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51" w:rsidRDefault="0042025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420251" w:rsidRDefault="0042025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420251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1B2FBA" w:rsidRDefault="001B2FBA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1B2FBA" w:rsidRPr="00886733" w:rsidRDefault="001B2FBA" w:rsidP="004E6501">
      <w:pPr>
        <w:suppressAutoHyphens w:val="0"/>
        <w:rPr>
          <w:rFonts w:ascii="Calibri" w:hAnsi="Calibri"/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 </w:t>
      </w:r>
      <w:r w:rsidRPr="00886733">
        <w:rPr>
          <w:b/>
          <w:caps/>
          <w:sz w:val="24"/>
          <w:szCs w:val="24"/>
          <w:lang w:eastAsia="ru-RU"/>
        </w:rPr>
        <w:t xml:space="preserve"> РЕШЕНИЯ</w:t>
      </w:r>
    </w:p>
    <w:p w:rsidR="006B6005" w:rsidRDefault="006B6005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rPr>
          <w:b/>
          <w:caps/>
          <w:sz w:val="24"/>
          <w:szCs w:val="24"/>
          <w:lang w:eastAsia="ru-RU"/>
        </w:rPr>
      </w:pPr>
    </w:p>
    <w:p w:rsidR="006B6005" w:rsidRPr="000A7F72" w:rsidRDefault="004E6501" w:rsidP="00526757">
      <w:pPr>
        <w:rPr>
          <w:rFonts w:ascii="Calibri" w:hAnsi="Calibri"/>
          <w:sz w:val="24"/>
          <w:szCs w:val="24"/>
        </w:rPr>
      </w:pPr>
      <w:r w:rsidRPr="000A7F72">
        <w:rPr>
          <w:sz w:val="24"/>
          <w:szCs w:val="24"/>
        </w:rPr>
        <w:t xml:space="preserve">   </w:t>
      </w:r>
      <w:r w:rsidR="00526757" w:rsidRPr="000A7F72">
        <w:rPr>
          <w:sz w:val="24"/>
          <w:szCs w:val="24"/>
        </w:rPr>
        <w:t xml:space="preserve">от </w:t>
      </w:r>
      <w:r w:rsidRPr="000A7F72">
        <w:rPr>
          <w:sz w:val="24"/>
          <w:szCs w:val="24"/>
        </w:rPr>
        <w:t xml:space="preserve">  05 мая 2022г.</w:t>
      </w:r>
      <w:r w:rsidR="006B6005" w:rsidRPr="000A7F72">
        <w:rPr>
          <w:sz w:val="24"/>
          <w:szCs w:val="24"/>
        </w:rPr>
        <w:t xml:space="preserve">                                                          </w:t>
      </w:r>
      <w:r w:rsidRPr="000A7F72">
        <w:rPr>
          <w:sz w:val="24"/>
          <w:szCs w:val="24"/>
        </w:rPr>
        <w:t xml:space="preserve">                    </w:t>
      </w:r>
      <w:r w:rsidR="00526757" w:rsidRPr="000A7F72">
        <w:rPr>
          <w:sz w:val="24"/>
          <w:szCs w:val="24"/>
        </w:rPr>
        <w:t xml:space="preserve">                           </w:t>
      </w:r>
      <w:r w:rsidRPr="000A7F72">
        <w:rPr>
          <w:sz w:val="24"/>
          <w:szCs w:val="24"/>
        </w:rPr>
        <w:t xml:space="preserve">    </w:t>
      </w:r>
      <w:r w:rsidR="006B6005" w:rsidRPr="000A7F72">
        <w:rPr>
          <w:sz w:val="24"/>
          <w:szCs w:val="24"/>
        </w:rPr>
        <w:t xml:space="preserve">№ </w:t>
      </w:r>
      <w:r w:rsidRPr="000A7F72">
        <w:rPr>
          <w:sz w:val="24"/>
          <w:szCs w:val="24"/>
        </w:rPr>
        <w:t>16</w:t>
      </w:r>
    </w:p>
    <w:p w:rsidR="006B6005" w:rsidRPr="004E6501" w:rsidRDefault="004E6501" w:rsidP="004E6501">
      <w:pPr>
        <w:pStyle w:val="1"/>
        <w:spacing w:before="0" w:after="0"/>
        <w:ind w:firstLine="0"/>
        <w:rPr>
          <w:b w:val="0"/>
          <w:sz w:val="24"/>
          <w:szCs w:val="24"/>
        </w:rPr>
      </w:pPr>
      <w:r>
        <w:t xml:space="preserve">   </w:t>
      </w:r>
      <w:r w:rsidRPr="004E6501">
        <w:rPr>
          <w:b w:val="0"/>
          <w:sz w:val="24"/>
          <w:szCs w:val="24"/>
        </w:rPr>
        <w:t>ст. Понятовка</w:t>
      </w:r>
    </w:p>
    <w:p w:rsidR="006B6005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Об </w:t>
      </w:r>
      <w:r w:rsidR="004E6501">
        <w:rPr>
          <w:sz w:val="24"/>
          <w:szCs w:val="24"/>
          <w:lang w:eastAsia="ru-RU"/>
        </w:rPr>
        <w:t xml:space="preserve">   </w:t>
      </w:r>
      <w:r w:rsidRPr="00886733">
        <w:rPr>
          <w:sz w:val="24"/>
          <w:szCs w:val="24"/>
          <w:lang w:eastAsia="ru-RU"/>
        </w:rPr>
        <w:t>исполнении</w:t>
      </w:r>
      <w:r w:rsidR="00B00A5B">
        <w:rPr>
          <w:sz w:val="24"/>
          <w:szCs w:val="24"/>
          <w:lang w:eastAsia="ru-RU"/>
        </w:rPr>
        <w:t xml:space="preserve"> </w:t>
      </w:r>
      <w:r w:rsidR="004E6501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>бюджета</w:t>
      </w:r>
      <w:r w:rsidR="004E6501">
        <w:rPr>
          <w:sz w:val="24"/>
          <w:szCs w:val="24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 xml:space="preserve"> Понятовского </w:t>
      </w:r>
    </w:p>
    <w:p w:rsidR="00B00A5B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 w:rsidR="00B00A5B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6B6005" w:rsidRPr="00886733" w:rsidRDefault="006B6005" w:rsidP="006B6005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 w:rsidR="00B00A5B">
        <w:rPr>
          <w:sz w:val="24"/>
          <w:szCs w:val="24"/>
          <w:lang w:eastAsia="ru-RU"/>
        </w:rPr>
        <w:t xml:space="preserve"> </w:t>
      </w:r>
      <w:r w:rsidR="004E650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 </w:t>
      </w:r>
      <w:r w:rsidR="004E650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202</w:t>
      </w:r>
      <w:r w:rsidR="00935136">
        <w:rPr>
          <w:sz w:val="24"/>
          <w:szCs w:val="24"/>
          <w:lang w:eastAsia="ru-RU"/>
        </w:rPr>
        <w:t>1</w:t>
      </w:r>
      <w:r w:rsidRPr="00886733">
        <w:rPr>
          <w:sz w:val="24"/>
          <w:szCs w:val="24"/>
          <w:lang w:eastAsia="ru-RU"/>
        </w:rPr>
        <w:t xml:space="preserve"> </w:t>
      </w:r>
      <w:r w:rsidR="004E6501"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>год</w:t>
      </w:r>
      <w:r w:rsidR="004E6501">
        <w:rPr>
          <w:sz w:val="24"/>
          <w:szCs w:val="24"/>
          <w:lang w:eastAsia="ru-RU"/>
        </w:rPr>
        <w:t>.</w:t>
      </w:r>
    </w:p>
    <w:p w:rsidR="006B6005" w:rsidRPr="00886733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6B6005" w:rsidRDefault="006B6005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1B2FBA" w:rsidRPr="00886733" w:rsidRDefault="001B2FBA" w:rsidP="006B6005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70EB4" w:rsidRDefault="006B6005" w:rsidP="006B6005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 w:rsidR="00F70EB4">
        <w:rPr>
          <w:sz w:val="24"/>
          <w:szCs w:val="24"/>
          <w:lang w:eastAsia="ru-RU"/>
        </w:rPr>
        <w:t>,</w:t>
      </w:r>
    </w:p>
    <w:p w:rsidR="006B6005" w:rsidRPr="00DB6F7D" w:rsidRDefault="00F70EB4" w:rsidP="006B6005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4E6501">
        <w:rPr>
          <w:sz w:val="24"/>
          <w:szCs w:val="24"/>
          <w:lang w:eastAsia="ru-RU"/>
        </w:rPr>
        <w:t xml:space="preserve">   </w:t>
      </w:r>
      <w:r w:rsidR="006B6005" w:rsidRPr="00886733">
        <w:rPr>
          <w:sz w:val="24"/>
          <w:szCs w:val="24"/>
          <w:lang w:eastAsia="ru-RU"/>
        </w:rPr>
        <w:t xml:space="preserve"> Совет депутатов Понятовского сельского поселения Шумячского района Смоленской области</w:t>
      </w:r>
      <w:r w:rsidR="006B6005">
        <w:rPr>
          <w:sz w:val="24"/>
          <w:szCs w:val="24"/>
          <w:lang w:eastAsia="ru-RU"/>
        </w:rPr>
        <w:t xml:space="preserve"> 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  <w:r w:rsidR="004E6501">
        <w:rPr>
          <w:b/>
          <w:caps/>
          <w:sz w:val="24"/>
          <w:szCs w:val="24"/>
          <w:lang w:eastAsia="ru-RU"/>
        </w:rPr>
        <w:t xml:space="preserve">   </w:t>
      </w:r>
    </w:p>
    <w:p w:rsidR="006B6005" w:rsidRPr="00886733" w:rsidRDefault="006B6005" w:rsidP="006B6005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6B6005" w:rsidRPr="00B00A5B" w:rsidRDefault="006B6005" w:rsidP="001B2FBA">
      <w:pPr>
        <w:numPr>
          <w:ilvl w:val="0"/>
          <w:numId w:val="1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r w:rsidRPr="00B00A5B"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 по доходам в сумме </w:t>
      </w:r>
      <w:r w:rsidRPr="00B00A5B">
        <w:rPr>
          <w:b/>
          <w:sz w:val="24"/>
          <w:szCs w:val="24"/>
          <w:lang w:eastAsia="ru-RU"/>
        </w:rPr>
        <w:t>4</w:t>
      </w:r>
      <w:r w:rsidR="00935136">
        <w:rPr>
          <w:b/>
          <w:sz w:val="24"/>
          <w:szCs w:val="24"/>
          <w:lang w:eastAsia="ru-RU"/>
        </w:rPr>
        <w:t> 309 637,00</w:t>
      </w:r>
      <w:r w:rsidRPr="00B00A5B">
        <w:rPr>
          <w:b/>
          <w:sz w:val="24"/>
          <w:szCs w:val="24"/>
          <w:lang w:eastAsia="ru-RU"/>
        </w:rPr>
        <w:t xml:space="preserve"> </w:t>
      </w:r>
      <w:r w:rsidRPr="00B00A5B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="00935136">
        <w:rPr>
          <w:b/>
          <w:sz w:val="24"/>
          <w:szCs w:val="24"/>
          <w:lang w:eastAsia="ru-RU"/>
        </w:rPr>
        <w:t>2 542 100</w:t>
      </w:r>
      <w:r w:rsidRPr="00B00A5B">
        <w:rPr>
          <w:b/>
          <w:sz w:val="24"/>
          <w:szCs w:val="24"/>
          <w:lang w:eastAsia="ru-RU"/>
        </w:rPr>
        <w:t>,00</w:t>
      </w:r>
      <w:r w:rsidRPr="00B00A5B">
        <w:rPr>
          <w:sz w:val="24"/>
          <w:szCs w:val="24"/>
          <w:lang w:eastAsia="ru-RU"/>
        </w:rPr>
        <w:t xml:space="preserve"> рублей, по расходам в сумме </w:t>
      </w:r>
      <w:r w:rsidR="00935136">
        <w:rPr>
          <w:b/>
          <w:bCs/>
          <w:sz w:val="24"/>
          <w:szCs w:val="24"/>
          <w:lang w:eastAsia="ru-RU"/>
        </w:rPr>
        <w:t>4 058 366,48</w:t>
      </w:r>
      <w:r w:rsidRPr="00B00A5B">
        <w:rPr>
          <w:sz w:val="24"/>
          <w:szCs w:val="24"/>
          <w:lang w:eastAsia="ru-RU"/>
        </w:rPr>
        <w:t xml:space="preserve"> рублей, с превышением </w:t>
      </w:r>
      <w:r w:rsidR="00935136">
        <w:rPr>
          <w:sz w:val="24"/>
          <w:szCs w:val="24"/>
          <w:lang w:eastAsia="ru-RU"/>
        </w:rPr>
        <w:t>дохо</w:t>
      </w:r>
      <w:r w:rsidR="00B00A5B">
        <w:rPr>
          <w:sz w:val="24"/>
          <w:szCs w:val="24"/>
          <w:lang w:eastAsia="ru-RU"/>
        </w:rPr>
        <w:t>дов</w:t>
      </w:r>
      <w:r w:rsidRPr="00B00A5B">
        <w:rPr>
          <w:sz w:val="24"/>
          <w:szCs w:val="24"/>
          <w:lang w:eastAsia="ru-RU"/>
        </w:rPr>
        <w:t xml:space="preserve"> над </w:t>
      </w:r>
      <w:r w:rsidR="00935136">
        <w:rPr>
          <w:sz w:val="24"/>
          <w:szCs w:val="24"/>
          <w:lang w:eastAsia="ru-RU"/>
        </w:rPr>
        <w:t>рас</w:t>
      </w:r>
      <w:r w:rsidR="00B00A5B">
        <w:rPr>
          <w:sz w:val="24"/>
          <w:szCs w:val="24"/>
          <w:lang w:eastAsia="ru-RU"/>
        </w:rPr>
        <w:t>ходами</w:t>
      </w:r>
      <w:r w:rsidRPr="00B00A5B">
        <w:rPr>
          <w:sz w:val="24"/>
          <w:szCs w:val="24"/>
          <w:lang w:eastAsia="ru-RU"/>
        </w:rPr>
        <w:t xml:space="preserve"> в сумме </w:t>
      </w:r>
      <w:r w:rsidR="00935136">
        <w:rPr>
          <w:b/>
          <w:sz w:val="24"/>
          <w:szCs w:val="24"/>
          <w:lang w:eastAsia="ru-RU"/>
        </w:rPr>
        <w:t>251 270,52</w:t>
      </w:r>
      <w:r w:rsidRPr="00B00A5B">
        <w:rPr>
          <w:sz w:val="24"/>
          <w:szCs w:val="24"/>
          <w:lang w:eastAsia="ru-RU"/>
        </w:rPr>
        <w:t xml:space="preserve"> рублей (</w:t>
      </w:r>
      <w:r w:rsidR="00935136">
        <w:rPr>
          <w:sz w:val="24"/>
          <w:szCs w:val="24"/>
          <w:lang w:eastAsia="ru-RU"/>
        </w:rPr>
        <w:t>профицит</w:t>
      </w:r>
      <w:r w:rsidRPr="00B00A5B">
        <w:rPr>
          <w:sz w:val="24"/>
          <w:szCs w:val="24"/>
          <w:lang w:eastAsia="ru-RU"/>
        </w:rPr>
        <w:t xml:space="preserve"> бюджета);</w:t>
      </w:r>
    </w:p>
    <w:p w:rsidR="00B00A5B" w:rsidRDefault="00B00A5B" w:rsidP="001B2FBA">
      <w:pPr>
        <w:pStyle w:val="a3"/>
        <w:numPr>
          <w:ilvl w:val="0"/>
          <w:numId w:val="1"/>
        </w:numPr>
        <w:ind w:left="0" w:firstLine="426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Утвердить показатели</w:t>
      </w:r>
      <w:r>
        <w:rPr>
          <w:sz w:val="24"/>
          <w:szCs w:val="24"/>
          <w:lang w:eastAsia="ru-RU"/>
        </w:rPr>
        <w:t>: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кодам классификации доходов бюджетов согласно приложению № 1 к настоящему решению;</w:t>
      </w:r>
    </w:p>
    <w:p w:rsidR="00B00A5B" w:rsidRDefault="00B00A5B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</w:t>
      </w:r>
      <w:r w:rsidR="001B2FBA">
        <w:rPr>
          <w:sz w:val="24"/>
          <w:szCs w:val="24"/>
          <w:lang w:eastAsia="ru-RU"/>
        </w:rPr>
        <w:t>ведомственной структуре расходов</w:t>
      </w:r>
      <w:r>
        <w:rPr>
          <w:sz w:val="24"/>
          <w:szCs w:val="24"/>
          <w:lang w:eastAsia="ru-RU"/>
        </w:rPr>
        <w:t xml:space="preserve"> бюджет</w:t>
      </w:r>
      <w:r w:rsidR="001B2FBA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 xml:space="preserve"> </w:t>
      </w:r>
      <w:r w:rsidR="001B2FBA"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  <w:r w:rsidR="001B2FB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согласно приложению № </w:t>
      </w:r>
      <w:r w:rsidR="001B2FB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настоящему решению;</w:t>
      </w:r>
    </w:p>
    <w:p w:rsidR="00B00A5B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расходов бюджета </w:t>
      </w:r>
      <w:r w:rsidRPr="00B00A5B">
        <w:rPr>
          <w:sz w:val="24"/>
          <w:szCs w:val="24"/>
          <w:lang w:eastAsia="ru-RU"/>
        </w:rPr>
        <w:t>Понятовского сельского поселения Шумячского района Смоленской области за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 по разделам и подразделам классификации расходов бюджетов согласно приложению № 3 к настоящему решению;</w:t>
      </w:r>
    </w:p>
    <w:p w:rsidR="001B2FBA" w:rsidRDefault="001B2FBA" w:rsidP="001B2FBA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 w:rsidRPr="00B00A5B">
        <w:rPr>
          <w:sz w:val="24"/>
          <w:szCs w:val="24"/>
          <w:lang w:eastAsia="ru-RU"/>
        </w:rPr>
        <w:t>источник</w:t>
      </w:r>
      <w:r>
        <w:rPr>
          <w:sz w:val="24"/>
          <w:szCs w:val="24"/>
          <w:lang w:eastAsia="ru-RU"/>
        </w:rPr>
        <w:t>ов</w:t>
      </w:r>
      <w:r w:rsidRPr="00B00A5B">
        <w:rPr>
          <w:sz w:val="24"/>
          <w:szCs w:val="24"/>
          <w:lang w:eastAsia="ru-RU"/>
        </w:rPr>
        <w:t xml:space="preserve"> финансирования дефицита бюджета Понятовского сельского поселения Шумячского района Смоленской области </w:t>
      </w:r>
      <w:r>
        <w:rPr>
          <w:sz w:val="24"/>
          <w:szCs w:val="24"/>
          <w:lang w:eastAsia="ru-RU"/>
        </w:rPr>
        <w:t>в</w:t>
      </w:r>
      <w:r w:rsidRPr="00B00A5B">
        <w:rPr>
          <w:sz w:val="24"/>
          <w:szCs w:val="24"/>
          <w:lang w:eastAsia="ru-RU"/>
        </w:rPr>
        <w:t xml:space="preserve"> 202</w:t>
      </w:r>
      <w:r w:rsidR="00935136">
        <w:rPr>
          <w:sz w:val="24"/>
          <w:szCs w:val="24"/>
          <w:lang w:eastAsia="ru-RU"/>
        </w:rPr>
        <w:t>1</w:t>
      </w:r>
      <w:r w:rsidRPr="00B00A5B">
        <w:rPr>
          <w:sz w:val="24"/>
          <w:szCs w:val="24"/>
          <w:lang w:eastAsia="ru-RU"/>
        </w:rPr>
        <w:t xml:space="preserve"> год</w:t>
      </w:r>
      <w:r>
        <w:rPr>
          <w:sz w:val="24"/>
          <w:szCs w:val="24"/>
          <w:lang w:eastAsia="ru-RU"/>
        </w:rPr>
        <w:t xml:space="preserve">у по кодам классификации источников финансирования дефицитов бюджетов </w:t>
      </w:r>
      <w:bookmarkStart w:id="0" w:name="_Hlk99024868"/>
      <w:r>
        <w:rPr>
          <w:sz w:val="24"/>
          <w:szCs w:val="24"/>
          <w:lang w:eastAsia="ru-RU"/>
        </w:rPr>
        <w:t>согласно приложению № 4 к настоящему решению</w:t>
      </w:r>
      <w:bookmarkEnd w:id="0"/>
      <w:r>
        <w:rPr>
          <w:sz w:val="24"/>
          <w:szCs w:val="24"/>
          <w:lang w:eastAsia="ru-RU"/>
        </w:rPr>
        <w:t>.</w:t>
      </w:r>
    </w:p>
    <w:p w:rsidR="00CF2B8E" w:rsidRDefault="00B86FEB" w:rsidP="00B86FEB">
      <w:pPr>
        <w:pStyle w:val="a3"/>
        <w:numPr>
          <w:ilvl w:val="0"/>
          <w:numId w:val="2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CF2B8E" w:rsidRPr="00CF2B8E">
        <w:rPr>
          <w:sz w:val="24"/>
          <w:szCs w:val="24"/>
          <w:lang w:eastAsia="ru-RU"/>
        </w:rPr>
        <w:t>доходы бюджета Понятовского сельского поселения Шумячского</w:t>
      </w:r>
      <w:r w:rsidR="00CF2B8E">
        <w:rPr>
          <w:sz w:val="24"/>
          <w:szCs w:val="24"/>
          <w:lang w:eastAsia="ru-RU"/>
        </w:rPr>
        <w:t xml:space="preserve"> </w:t>
      </w:r>
      <w:r w:rsidR="00CF2B8E" w:rsidRPr="00CF2B8E">
        <w:rPr>
          <w:sz w:val="24"/>
          <w:szCs w:val="24"/>
          <w:lang w:eastAsia="ru-RU"/>
        </w:rPr>
        <w:t xml:space="preserve">района Смоленской области, за исключением безвозмездных поступлений, на 2021 год </w:t>
      </w:r>
      <w:r w:rsidR="00CF2B8E">
        <w:rPr>
          <w:sz w:val="24"/>
          <w:szCs w:val="24"/>
          <w:lang w:eastAsia="ru-RU"/>
        </w:rPr>
        <w:t>согласно приложению № 5 к настоящему решению.</w:t>
      </w:r>
    </w:p>
    <w:p w:rsidR="00CF2B8E" w:rsidRPr="00B86FEB" w:rsidRDefault="00A51338" w:rsidP="00B86FEB">
      <w:pPr>
        <w:pStyle w:val="a3"/>
        <w:numPr>
          <w:ilvl w:val="0"/>
          <w:numId w:val="2"/>
        </w:numPr>
        <w:suppressAutoHyphens w:val="0"/>
        <w:ind w:left="0" w:firstLine="426"/>
        <w:jc w:val="both"/>
        <w:rPr>
          <w:sz w:val="24"/>
          <w:szCs w:val="24"/>
          <w:lang w:eastAsia="ru-RU"/>
        </w:rPr>
      </w:pPr>
      <w:r w:rsidRPr="00A51338">
        <w:rPr>
          <w:bCs/>
          <w:color w:val="000000"/>
          <w:sz w:val="24"/>
          <w:szCs w:val="24"/>
        </w:rPr>
        <w:lastRenderedPageBreak/>
        <w:t xml:space="preserve">Распределение бюджетных ассигнований </w:t>
      </w:r>
      <w:r w:rsidR="00CF2B8E" w:rsidRPr="00A51338">
        <w:rPr>
          <w:bCs/>
          <w:color w:val="000000"/>
          <w:sz w:val="24"/>
          <w:szCs w:val="24"/>
          <w:lang w:eastAsia="ru-RU"/>
        </w:rPr>
        <w:t>по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 разделам, подразделам, целевым</w:t>
      </w:r>
      <w:r w:rsidR="00B86FEB">
        <w:rPr>
          <w:bCs/>
          <w:color w:val="000000"/>
          <w:sz w:val="24"/>
          <w:szCs w:val="24"/>
          <w:lang w:eastAsia="ru-RU"/>
        </w:rPr>
        <w:t xml:space="preserve"> </w:t>
      </w:r>
      <w:r w:rsidR="00CF2B8E" w:rsidRPr="00B86FEB">
        <w:rPr>
          <w:bCs/>
          <w:color w:val="000000"/>
          <w:sz w:val="24"/>
          <w:szCs w:val="24"/>
          <w:lang w:eastAsia="ru-RU"/>
        </w:rPr>
        <w:t>статьям</w:t>
      </w:r>
      <w:r w:rsidR="00B86FEB">
        <w:rPr>
          <w:bCs/>
          <w:color w:val="000000"/>
          <w:sz w:val="24"/>
          <w:szCs w:val="24"/>
          <w:lang w:eastAsia="ru-RU"/>
        </w:rPr>
        <w:t xml:space="preserve"> 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</w:t>
      </w:r>
      <w:r w:rsidR="00BE330D">
        <w:rPr>
          <w:bCs/>
          <w:color w:val="000000"/>
          <w:sz w:val="24"/>
          <w:szCs w:val="24"/>
          <w:lang w:eastAsia="ru-RU"/>
        </w:rPr>
        <w:t>на</w:t>
      </w:r>
      <w:r w:rsidR="00CF2B8E" w:rsidRPr="00B86FEB">
        <w:rPr>
          <w:bCs/>
          <w:color w:val="000000"/>
          <w:sz w:val="24"/>
          <w:szCs w:val="24"/>
          <w:lang w:eastAsia="ru-RU"/>
        </w:rPr>
        <w:t xml:space="preserve"> 2021 год</w:t>
      </w:r>
      <w:r w:rsidR="00B86FEB" w:rsidRPr="00B86FEB">
        <w:rPr>
          <w:sz w:val="24"/>
          <w:szCs w:val="24"/>
          <w:lang w:eastAsia="ru-RU"/>
        </w:rPr>
        <w:t xml:space="preserve"> </w:t>
      </w:r>
      <w:r w:rsidR="00B86FEB">
        <w:rPr>
          <w:sz w:val="24"/>
          <w:szCs w:val="24"/>
          <w:lang w:eastAsia="ru-RU"/>
        </w:rPr>
        <w:t xml:space="preserve">согласно приложению № </w:t>
      </w:r>
      <w:r w:rsidR="0017385D">
        <w:rPr>
          <w:sz w:val="24"/>
          <w:szCs w:val="24"/>
          <w:lang w:eastAsia="ru-RU"/>
        </w:rPr>
        <w:t>6</w:t>
      </w:r>
      <w:r w:rsidR="00B86FEB">
        <w:rPr>
          <w:sz w:val="24"/>
          <w:szCs w:val="24"/>
          <w:lang w:eastAsia="ru-RU"/>
        </w:rPr>
        <w:t xml:space="preserve"> к настоящему решению.</w:t>
      </w:r>
    </w:p>
    <w:p w:rsidR="006B6005" w:rsidRPr="00886733" w:rsidRDefault="006B6005" w:rsidP="00B86FEB">
      <w:pPr>
        <w:numPr>
          <w:ilvl w:val="0"/>
          <w:numId w:val="1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6B6005" w:rsidRPr="00886733" w:rsidRDefault="006B6005" w:rsidP="001B2FBA">
      <w:pPr>
        <w:suppressAutoHyphens w:val="0"/>
        <w:ind w:firstLine="426"/>
        <w:rPr>
          <w:sz w:val="24"/>
          <w:szCs w:val="24"/>
          <w:lang w:eastAsia="ru-RU"/>
        </w:rPr>
      </w:pPr>
    </w:p>
    <w:p w:rsidR="006B6005" w:rsidRPr="00886733" w:rsidRDefault="006B6005" w:rsidP="00526757">
      <w:pPr>
        <w:suppressAutoHyphens w:val="0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suppressAutoHyphens w:val="0"/>
        <w:ind w:left="284"/>
        <w:rPr>
          <w:sz w:val="24"/>
          <w:szCs w:val="24"/>
          <w:lang w:eastAsia="ru-RU"/>
        </w:rPr>
      </w:pP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6B6005" w:rsidRPr="00886733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6B6005" w:rsidRDefault="006B6005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p w:rsidR="00B451B1" w:rsidRPr="00886733" w:rsidRDefault="00B451B1" w:rsidP="006B6005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</w:p>
    <w:tbl>
      <w:tblPr>
        <w:tblW w:w="9796" w:type="dxa"/>
        <w:tblInd w:w="93" w:type="dxa"/>
        <w:tblLook w:val="04A0"/>
      </w:tblPr>
      <w:tblGrid>
        <w:gridCol w:w="4869"/>
        <w:gridCol w:w="108"/>
        <w:gridCol w:w="3118"/>
        <w:gridCol w:w="1701"/>
      </w:tblGrid>
      <w:tr w:rsidR="00B451B1" w:rsidRPr="004231A9" w:rsidTr="00C04DD9">
        <w:trPr>
          <w:trHeight w:val="2070"/>
        </w:trPr>
        <w:tc>
          <w:tcPr>
            <w:tcW w:w="4869" w:type="dxa"/>
            <w:shd w:val="clear" w:color="000000" w:fill="auto"/>
            <w:vAlign w:val="bottom"/>
            <w:hideMark/>
          </w:tcPr>
          <w:p w:rsidR="00B451B1" w:rsidRPr="004231A9" w:rsidRDefault="00B451B1" w:rsidP="004E6501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927" w:type="dxa"/>
            <w:gridSpan w:val="3"/>
            <w:shd w:val="clear" w:color="000000" w:fill="auto"/>
            <w:vAlign w:val="bottom"/>
            <w:hideMark/>
          </w:tcPr>
          <w:p w:rsidR="00526757" w:rsidRDefault="00526757" w:rsidP="004E6501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</w:t>
            </w:r>
          </w:p>
          <w:p w:rsidR="00526757" w:rsidRDefault="00526757" w:rsidP="004E6501">
            <w:pPr>
              <w:spacing w:after="240"/>
              <w:rPr>
                <w:color w:val="000000"/>
                <w:lang w:eastAsia="ru-RU"/>
              </w:rPr>
            </w:pPr>
          </w:p>
          <w:p w:rsidR="00526757" w:rsidRDefault="00526757" w:rsidP="004E6501">
            <w:pPr>
              <w:spacing w:after="240"/>
              <w:rPr>
                <w:color w:val="000000"/>
                <w:lang w:eastAsia="ru-RU"/>
              </w:rPr>
            </w:pPr>
          </w:p>
          <w:p w:rsidR="00526757" w:rsidRDefault="00526757" w:rsidP="004E6501">
            <w:pPr>
              <w:spacing w:after="240"/>
              <w:rPr>
                <w:color w:val="000000"/>
                <w:lang w:eastAsia="ru-RU"/>
              </w:rPr>
            </w:pPr>
          </w:p>
          <w:p w:rsidR="00526757" w:rsidRDefault="00526757" w:rsidP="004E6501">
            <w:pPr>
              <w:spacing w:after="240"/>
              <w:rPr>
                <w:color w:val="000000"/>
                <w:lang w:eastAsia="ru-RU"/>
              </w:rPr>
            </w:pPr>
          </w:p>
          <w:p w:rsidR="00B451B1" w:rsidRPr="004231A9" w:rsidRDefault="00526757" w:rsidP="004E6501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</w:t>
            </w:r>
            <w:r w:rsidR="00B451B1" w:rsidRPr="004231A9">
              <w:rPr>
                <w:color w:val="000000"/>
                <w:lang w:eastAsia="ru-RU"/>
              </w:rPr>
              <w:t xml:space="preserve">Приложение № </w:t>
            </w:r>
            <w:r w:rsidR="00B451B1">
              <w:rPr>
                <w:color w:val="000000"/>
                <w:lang w:eastAsia="ru-RU"/>
              </w:rPr>
              <w:t>1</w:t>
            </w:r>
            <w:r w:rsidR="00B451B1" w:rsidRPr="004231A9">
              <w:rPr>
                <w:color w:val="000000"/>
                <w:lang w:eastAsia="ru-RU"/>
              </w:rPr>
              <w:br/>
            </w:r>
            <w:r w:rsidR="00B451B1">
              <w:rPr>
                <w:color w:val="000000"/>
              </w:rPr>
              <w:t xml:space="preserve">к решению Совета депутатов Понятовского сельского поселения Шумячского района Смоленской области </w:t>
            </w:r>
            <w:r w:rsidR="00B451B1">
              <w:rPr>
                <w:color w:val="000000"/>
              </w:rPr>
              <w:lastRenderedPageBreak/>
              <w:t>от «_</w:t>
            </w:r>
            <w:r w:rsidR="004E6501">
              <w:rPr>
                <w:color w:val="000000"/>
                <w:u w:val="single"/>
              </w:rPr>
              <w:t>05</w:t>
            </w:r>
            <w:r w:rsidR="00B451B1">
              <w:rPr>
                <w:color w:val="000000"/>
              </w:rPr>
              <w:t>_» __</w:t>
            </w:r>
            <w:r w:rsidR="004E6501">
              <w:rPr>
                <w:color w:val="000000"/>
                <w:u w:val="single"/>
              </w:rPr>
              <w:t>05</w:t>
            </w:r>
            <w:r>
              <w:rPr>
                <w:color w:val="000000"/>
              </w:rPr>
              <w:t>__</w:t>
            </w:r>
            <w:r w:rsidR="00B451B1">
              <w:rPr>
                <w:color w:val="000000"/>
              </w:rPr>
              <w:t>2022 года №_</w:t>
            </w:r>
            <w:r w:rsidR="004E6501">
              <w:rPr>
                <w:color w:val="000000"/>
                <w:u w:val="single"/>
              </w:rPr>
              <w:t>16</w:t>
            </w:r>
            <w:r w:rsidR="00B451B1">
              <w:rPr>
                <w:color w:val="000000"/>
              </w:rPr>
              <w:t>_ «Об исполнении бюджета Понятовского сельского поселения Шумячского района Смоленской области за 2021 год»</w:t>
            </w:r>
          </w:p>
        </w:tc>
      </w:tr>
      <w:tr w:rsidR="00B451B1" w:rsidRPr="004231A9" w:rsidTr="00C04DD9">
        <w:trPr>
          <w:trHeight w:val="597"/>
        </w:trPr>
        <w:tc>
          <w:tcPr>
            <w:tcW w:w="9796" w:type="dxa"/>
            <w:gridSpan w:val="4"/>
            <w:shd w:val="clear" w:color="000000" w:fill="auto"/>
            <w:hideMark/>
          </w:tcPr>
          <w:p w:rsidR="00B451B1" w:rsidRDefault="00B451B1" w:rsidP="004E6501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lastRenderedPageBreak/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B451B1" w:rsidRPr="004231A9" w:rsidRDefault="00B451B1" w:rsidP="004E6501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21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B451B1" w:rsidRPr="004231A9" w:rsidTr="00C04DD9">
        <w:trPr>
          <w:trHeight w:val="80"/>
        </w:trPr>
        <w:tc>
          <w:tcPr>
            <w:tcW w:w="979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451B1" w:rsidRPr="004231A9" w:rsidRDefault="00B451B1" w:rsidP="004E6501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B451B1" w:rsidRPr="004231A9" w:rsidTr="000A7F72">
        <w:trPr>
          <w:trHeight w:val="452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4E6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доходов, показателя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4E6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Default="00B451B1" w:rsidP="004E650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B451B1" w:rsidRPr="004231A9" w:rsidTr="000A7F72">
        <w:trPr>
          <w:trHeight w:val="408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4E650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4E6501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1B1" w:rsidRPr="004231A9" w:rsidRDefault="00B451B1" w:rsidP="004E6501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B451B1" w:rsidRPr="004231A9" w:rsidTr="000A7F72">
        <w:trPr>
          <w:trHeight w:val="118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451B1" w:rsidRPr="00561113" w:rsidRDefault="00B451B1" w:rsidP="004E650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451B1" w:rsidRPr="00561113" w:rsidRDefault="00B451B1" w:rsidP="004E650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51B1" w:rsidRPr="00561113" w:rsidRDefault="00B451B1" w:rsidP="004E6501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B451B1" w:rsidRPr="0059067F" w:rsidRDefault="00B451B1" w:rsidP="00B451B1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1701"/>
      </w:tblGrid>
      <w:tr w:rsidR="00B451B1" w:rsidRPr="006835CB" w:rsidTr="004E6501">
        <w:trPr>
          <w:trHeight w:val="904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4E6501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>Федеральное казначейство (Управление Федерального казначейства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4E6501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F49C9" w:rsidRDefault="00B451B1" w:rsidP="004E6501">
            <w:pPr>
              <w:pStyle w:val="a4"/>
              <w:jc w:val="right"/>
              <w:rPr>
                <w:b/>
              </w:rPr>
            </w:pPr>
            <w:r>
              <w:rPr>
                <w:b/>
                <w:lang w:val="en-US"/>
              </w:rPr>
              <w:t>801 80</w:t>
            </w:r>
            <w:r>
              <w:rPr>
                <w:b/>
              </w:rPr>
              <w:t>2,66</w:t>
            </w:r>
          </w:p>
        </w:tc>
      </w:tr>
      <w:tr w:rsidR="00B451B1" w:rsidRPr="006835CB" w:rsidTr="004E6501">
        <w:trPr>
          <w:trHeight w:val="2579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t>100 1 03 02231 01 0000 110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370 159,89</w:t>
            </w:r>
          </w:p>
        </w:tc>
      </w:tr>
      <w:tr w:rsidR="00B451B1" w:rsidRPr="006835CB" w:rsidTr="004E6501">
        <w:trPr>
          <w:trHeight w:val="2641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2 603,23</w:t>
            </w:r>
          </w:p>
        </w:tc>
      </w:tr>
      <w:tr w:rsidR="00B451B1" w:rsidRPr="006835CB" w:rsidTr="004E6501">
        <w:trPr>
          <w:trHeight w:val="2425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492 161,30</w:t>
            </w:r>
          </w:p>
        </w:tc>
      </w:tr>
      <w:tr w:rsidR="00B451B1" w:rsidRPr="006835CB" w:rsidTr="004E6501">
        <w:trPr>
          <w:trHeight w:val="126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6835CB">
              <w:lastRenderedPageBreak/>
              <w:t>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lastRenderedPageBreak/>
              <w:t>100 1 03 02261 01 0000 110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- 63 121,76</w:t>
            </w:r>
          </w:p>
        </w:tc>
      </w:tr>
      <w:tr w:rsidR="00B451B1" w:rsidRPr="006835CB" w:rsidTr="004E6501">
        <w:trPr>
          <w:trHeight w:val="697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4E6501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lastRenderedPageBreak/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4E6501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9067F" w:rsidRDefault="00B451B1" w:rsidP="004E6501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965 734,34</w:t>
            </w:r>
          </w:p>
        </w:tc>
      </w:tr>
      <w:tr w:rsidR="00B451B1" w:rsidRPr="006835CB" w:rsidTr="004E6501">
        <w:trPr>
          <w:trHeight w:val="1559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t>182 1 01 02010 01 0000 110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359 553,28</w:t>
            </w:r>
          </w:p>
        </w:tc>
      </w:tr>
      <w:tr w:rsidR="00B451B1" w:rsidRPr="006835CB" w:rsidTr="004E6501">
        <w:trPr>
          <w:trHeight w:val="937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 w:rsidRPr="006835CB">
              <w:t>182 1 01 02030 01 0000 110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9 102,39</w:t>
            </w:r>
          </w:p>
        </w:tc>
      </w:tr>
      <w:tr w:rsidR="00B451B1" w:rsidRPr="006835CB" w:rsidTr="004E6501">
        <w:trPr>
          <w:trHeight w:val="937"/>
        </w:trPr>
        <w:tc>
          <w:tcPr>
            <w:tcW w:w="5617" w:type="dxa"/>
            <w:shd w:val="clear" w:color="auto" w:fill="auto"/>
          </w:tcPr>
          <w:p w:rsidR="00B451B1" w:rsidRPr="006835CB" w:rsidRDefault="00B451B1" w:rsidP="004E6501">
            <w:pPr>
              <w:pStyle w:val="a4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Pr="006835CB" w:rsidRDefault="00B451B1" w:rsidP="004E6501">
            <w:pPr>
              <w:pStyle w:val="a4"/>
            </w:pPr>
            <w:r>
              <w:t>182 1 06 01030 10 0000 110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4E6501">
            <w:pPr>
              <w:pStyle w:val="a4"/>
              <w:jc w:val="right"/>
            </w:pPr>
            <w:r>
              <w:t>85 540,06</w:t>
            </w:r>
          </w:p>
        </w:tc>
      </w:tr>
      <w:tr w:rsidR="00B451B1" w:rsidRPr="006835CB" w:rsidTr="004E6501">
        <w:trPr>
          <w:trHeight w:val="937"/>
        </w:trPr>
        <w:tc>
          <w:tcPr>
            <w:tcW w:w="5617" w:type="dxa"/>
            <w:shd w:val="clear" w:color="auto" w:fill="auto"/>
          </w:tcPr>
          <w:p w:rsidR="00B451B1" w:rsidRDefault="00B451B1" w:rsidP="004E6501">
            <w:pPr>
              <w:pStyle w:val="a4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Default="00B451B1" w:rsidP="004E6501">
            <w:pPr>
              <w:pStyle w:val="a4"/>
            </w:pPr>
            <w:r>
              <w:t>182 1 06 06033 10 0000 110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4E6501">
            <w:pPr>
              <w:pStyle w:val="a4"/>
              <w:jc w:val="right"/>
            </w:pPr>
            <w:r>
              <w:t>182 726,92</w:t>
            </w:r>
          </w:p>
        </w:tc>
      </w:tr>
      <w:tr w:rsidR="00B451B1" w:rsidRPr="006835CB" w:rsidTr="004E6501">
        <w:trPr>
          <w:trHeight w:val="937"/>
        </w:trPr>
        <w:tc>
          <w:tcPr>
            <w:tcW w:w="5617" w:type="dxa"/>
            <w:shd w:val="clear" w:color="auto" w:fill="auto"/>
          </w:tcPr>
          <w:p w:rsidR="00B451B1" w:rsidRDefault="00B451B1" w:rsidP="004E6501">
            <w:pPr>
              <w:pStyle w:val="a4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Default="00B451B1" w:rsidP="004E6501">
            <w:pPr>
              <w:pStyle w:val="a4"/>
            </w:pPr>
            <w:r>
              <w:t>182 1 06 06043 10 0000 110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4E6501">
            <w:pPr>
              <w:pStyle w:val="a4"/>
              <w:jc w:val="right"/>
            </w:pPr>
            <w:r>
              <w:t>328 811,69</w:t>
            </w:r>
          </w:p>
        </w:tc>
      </w:tr>
      <w:tr w:rsidR="00B451B1" w:rsidRPr="006835CB" w:rsidTr="004E6501">
        <w:trPr>
          <w:trHeight w:val="547"/>
        </w:trPr>
        <w:tc>
          <w:tcPr>
            <w:tcW w:w="5617" w:type="dxa"/>
            <w:shd w:val="clear" w:color="auto" w:fill="auto"/>
            <w:hideMark/>
          </w:tcPr>
          <w:p w:rsidR="00B451B1" w:rsidRPr="0059067F" w:rsidRDefault="00B451B1" w:rsidP="004E6501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59067F" w:rsidRDefault="00B451B1" w:rsidP="004E650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59067F" w:rsidRDefault="00B451B1" w:rsidP="004E6501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2 542 100,00</w:t>
            </w:r>
          </w:p>
        </w:tc>
      </w:tr>
      <w:tr w:rsidR="00B451B1" w:rsidRPr="006835CB" w:rsidTr="004E6501">
        <w:trPr>
          <w:trHeight w:val="945"/>
        </w:trPr>
        <w:tc>
          <w:tcPr>
            <w:tcW w:w="5617" w:type="dxa"/>
            <w:shd w:val="clear" w:color="auto" w:fill="auto"/>
            <w:hideMark/>
          </w:tcPr>
          <w:p w:rsidR="00B451B1" w:rsidRPr="006835CB" w:rsidRDefault="00B451B1" w:rsidP="004E6501">
            <w:pPr>
              <w:pStyle w:val="a4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B451B1" w:rsidRPr="006835CB" w:rsidRDefault="00B451B1" w:rsidP="004E6501">
            <w:pPr>
              <w:pStyle w:val="a4"/>
              <w:jc w:val="right"/>
            </w:pPr>
            <w:r>
              <w:t>2 501 600,00</w:t>
            </w:r>
          </w:p>
        </w:tc>
      </w:tr>
      <w:tr w:rsidR="00B451B1" w:rsidRPr="006835CB" w:rsidTr="004E6501">
        <w:trPr>
          <w:trHeight w:val="213"/>
        </w:trPr>
        <w:tc>
          <w:tcPr>
            <w:tcW w:w="5617" w:type="dxa"/>
            <w:shd w:val="clear" w:color="auto" w:fill="auto"/>
          </w:tcPr>
          <w:p w:rsidR="00B451B1" w:rsidRPr="006835CB" w:rsidRDefault="00B451B1" w:rsidP="004E6501">
            <w:pPr>
              <w:pStyle w:val="a4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B451B1" w:rsidRPr="006835CB" w:rsidRDefault="00B451B1" w:rsidP="004E6501">
            <w:pPr>
              <w:pStyle w:val="a4"/>
            </w:pPr>
            <w:r>
              <w:t>954 2 02 35118 10 0000 150</w:t>
            </w:r>
          </w:p>
        </w:tc>
        <w:tc>
          <w:tcPr>
            <w:tcW w:w="1701" w:type="dxa"/>
            <w:shd w:val="clear" w:color="auto" w:fill="auto"/>
            <w:noWrap/>
          </w:tcPr>
          <w:p w:rsidR="00B451B1" w:rsidRDefault="00B451B1" w:rsidP="004E6501">
            <w:pPr>
              <w:pStyle w:val="a4"/>
              <w:jc w:val="right"/>
            </w:pPr>
            <w:r>
              <w:t>40 500,00</w:t>
            </w:r>
          </w:p>
        </w:tc>
      </w:tr>
    </w:tbl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B451B1" w:rsidRPr="00B451B1" w:rsidTr="004E6501">
        <w:tc>
          <w:tcPr>
            <w:tcW w:w="2500" w:type="pct"/>
          </w:tcPr>
          <w:p w:rsid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                                                                                         </w:t>
            </w: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                                </w:t>
            </w:r>
          </w:p>
        </w:tc>
        <w:tc>
          <w:tcPr>
            <w:tcW w:w="2500" w:type="pct"/>
          </w:tcPr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C04DD9" w:rsidRDefault="00C04DD9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526757" w:rsidP="00B451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</w:t>
            </w:r>
            <w:r w:rsidR="00B451B1" w:rsidRPr="00B451B1">
              <w:rPr>
                <w:color w:val="000000"/>
              </w:rPr>
              <w:t>Приложение № 2</w:t>
            </w:r>
          </w:p>
          <w:p w:rsidR="00B451B1" w:rsidRPr="00B451B1" w:rsidRDefault="00B451B1" w:rsidP="004E650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«_</w:t>
            </w:r>
            <w:r w:rsidR="004E6501">
              <w:rPr>
                <w:color w:val="000000"/>
                <w:u w:val="single"/>
              </w:rPr>
              <w:t>05</w:t>
            </w:r>
            <w:r w:rsidRPr="00B451B1">
              <w:rPr>
                <w:color w:val="000000"/>
              </w:rPr>
              <w:t>_» ___</w:t>
            </w:r>
            <w:r w:rsidR="004E6501">
              <w:rPr>
                <w:color w:val="000000"/>
                <w:u w:val="single"/>
              </w:rPr>
              <w:t>05</w:t>
            </w:r>
            <w:r w:rsidRPr="00B451B1">
              <w:rPr>
                <w:color w:val="000000"/>
              </w:rPr>
              <w:t>__ 2022 года №</w:t>
            </w:r>
            <w:r w:rsidR="004E6501">
              <w:rPr>
                <w:color w:val="000000"/>
                <w:u w:val="single"/>
              </w:rPr>
              <w:t>16</w:t>
            </w:r>
            <w:r w:rsidR="00526757">
              <w:rPr>
                <w:color w:val="000000"/>
              </w:rPr>
              <w:t>_</w:t>
            </w:r>
            <w:r w:rsidRPr="00B451B1">
              <w:rPr>
                <w:color w:val="000000"/>
              </w:rPr>
              <w:t>«Об исполнении бюджета Понятовского сельского поселения Шумячского района Смоленской области за 2021 год»</w:t>
            </w:r>
          </w:p>
        </w:tc>
      </w:tr>
    </w:tbl>
    <w:p w:rsidR="00B451B1" w:rsidRPr="00B451B1" w:rsidRDefault="00B451B1" w:rsidP="00B451B1">
      <w:pPr>
        <w:jc w:val="both"/>
        <w:rPr>
          <w:color w:val="000000"/>
        </w:rPr>
      </w:pPr>
    </w:p>
    <w:p w:rsidR="00B451B1" w:rsidRPr="00B451B1" w:rsidRDefault="00B451B1" w:rsidP="00B451B1">
      <w:pPr>
        <w:suppressAutoHyphens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B451B1">
        <w:rPr>
          <w:b/>
          <w:bCs/>
          <w:color w:val="000000"/>
          <w:sz w:val="28"/>
          <w:szCs w:val="28"/>
          <w:lang w:eastAsia="ru-RU"/>
        </w:rPr>
        <w:t>Расходы бюджета Понятовского сельского поселения Шумячского района Смоленской области за 2021 год по ведомственной структуре расходов бюджета Понятовского сельского поселения Шумячского района Смоленской области</w:t>
      </w:r>
    </w:p>
    <w:p w:rsidR="00B451B1" w:rsidRPr="00B451B1" w:rsidRDefault="00B451B1" w:rsidP="00B451B1">
      <w:pPr>
        <w:suppressAutoHyphens w:val="0"/>
        <w:jc w:val="right"/>
        <w:rPr>
          <w:sz w:val="28"/>
          <w:szCs w:val="28"/>
          <w:lang w:eastAsia="ru-RU"/>
        </w:rPr>
      </w:pPr>
      <w:r w:rsidRPr="00B451B1">
        <w:rPr>
          <w:sz w:val="28"/>
          <w:szCs w:val="28"/>
          <w:lang w:eastAsia="ru-RU"/>
        </w:rPr>
        <w:t xml:space="preserve"> (рублей)</w:t>
      </w:r>
    </w:p>
    <w:tbl>
      <w:tblPr>
        <w:tblW w:w="10585" w:type="dxa"/>
        <w:tblInd w:w="-83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5"/>
        <w:gridCol w:w="851"/>
        <w:gridCol w:w="850"/>
        <w:gridCol w:w="709"/>
        <w:gridCol w:w="1276"/>
        <w:gridCol w:w="709"/>
        <w:gridCol w:w="1275"/>
      </w:tblGrid>
      <w:tr w:rsidR="00B451B1" w:rsidRPr="00B451B1" w:rsidTr="000A7F72">
        <w:trPr>
          <w:cantSplit/>
          <w:trHeight w:val="2588"/>
          <w:tblHeader/>
        </w:trPr>
        <w:tc>
          <w:tcPr>
            <w:tcW w:w="4915" w:type="dxa"/>
            <w:vAlign w:val="center"/>
          </w:tcPr>
          <w:p w:rsidR="00B451B1" w:rsidRPr="000A7F72" w:rsidRDefault="00B451B1" w:rsidP="00B451B1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A7F72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451B1" w:rsidRPr="000A7F72" w:rsidRDefault="00B451B1" w:rsidP="00B451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A7F72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B451B1" w:rsidRPr="000A7F72" w:rsidRDefault="00B451B1" w:rsidP="00B451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A7F72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451B1" w:rsidRPr="000A7F72" w:rsidRDefault="00B451B1" w:rsidP="00B451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A7F72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276" w:type="dxa"/>
            <w:noWrap/>
            <w:textDirection w:val="btLr"/>
            <w:vAlign w:val="center"/>
          </w:tcPr>
          <w:p w:rsidR="00B451B1" w:rsidRPr="000A7F72" w:rsidRDefault="00B451B1" w:rsidP="00B451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A7F72">
              <w:rPr>
                <w:b/>
                <w:bCs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B451B1" w:rsidRPr="000A7F72" w:rsidRDefault="00B451B1" w:rsidP="00B451B1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0A7F72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B451B1" w:rsidRPr="000A7F72" w:rsidRDefault="00B451B1" w:rsidP="00B451B1">
            <w:pPr>
              <w:jc w:val="center"/>
              <w:rPr>
                <w:b/>
                <w:bCs/>
                <w:sz w:val="12"/>
                <w:szCs w:val="12"/>
              </w:rPr>
            </w:pPr>
            <w:r w:rsidRPr="000A7F72">
              <w:rPr>
                <w:b/>
                <w:bCs/>
                <w:sz w:val="12"/>
                <w:szCs w:val="12"/>
              </w:rPr>
              <w:t>ИСПОЛНЕНО</w:t>
            </w:r>
          </w:p>
        </w:tc>
      </w:tr>
    </w:tbl>
    <w:p w:rsidR="00B451B1" w:rsidRPr="00B451B1" w:rsidRDefault="00B451B1" w:rsidP="00B451B1">
      <w:pPr>
        <w:rPr>
          <w:sz w:val="2"/>
          <w:szCs w:val="2"/>
        </w:rPr>
      </w:pPr>
    </w:p>
    <w:tbl>
      <w:tblPr>
        <w:tblW w:w="10623" w:type="dxa"/>
        <w:tblInd w:w="-847" w:type="dxa"/>
        <w:tblLayout w:type="fixed"/>
        <w:tblLook w:val="0000"/>
      </w:tblPr>
      <w:tblGrid>
        <w:gridCol w:w="5208"/>
        <w:gridCol w:w="567"/>
        <w:gridCol w:w="850"/>
        <w:gridCol w:w="567"/>
        <w:gridCol w:w="1418"/>
        <w:gridCol w:w="709"/>
        <w:gridCol w:w="1275"/>
        <w:gridCol w:w="29"/>
      </w:tblGrid>
      <w:tr w:rsidR="00B451B1" w:rsidRPr="00B451B1" w:rsidTr="000A7F72">
        <w:trPr>
          <w:gridAfter w:val="1"/>
          <w:wAfter w:w="29" w:type="dxa"/>
          <w:cantSplit/>
          <w:trHeight w:val="20"/>
          <w:tblHeader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B1" w:rsidRPr="00B451B1" w:rsidRDefault="00B451B1" w:rsidP="00B451B1">
            <w:pPr>
              <w:jc w:val="center"/>
              <w:rPr>
                <w:bCs/>
                <w:lang w:val="en-US"/>
              </w:rPr>
            </w:pPr>
            <w:r w:rsidRPr="00B451B1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  <w:rPr>
                <w:lang w:val="en-US"/>
              </w:rPr>
            </w:pPr>
            <w:r w:rsidRPr="00B451B1">
              <w:rPr>
                <w:lang w:val="en-US"/>
              </w:rPr>
              <w:t>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4 058 366,48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2 322 059,83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Обеспечение деятельности законодательного и исполнительного органов власти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127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573 897,00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1 671 653,83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0A7F72">
        <w:tblPrEx>
          <w:tblLook w:val="04A0"/>
        </w:tblPrEx>
        <w:trPr>
          <w:trHeight w:val="127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1 379 870,92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1 379 870,92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18 764,00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 xml:space="preserve">76 </w:t>
            </w:r>
            <w:r w:rsidRPr="00B451B1"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500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  <w:lang w:val="en-US"/>
              </w:rPr>
              <w:t>76</w:t>
            </w:r>
            <w:r w:rsidRPr="00B451B1">
              <w:rPr>
                <w:color w:val="000000"/>
              </w:rPr>
              <w:t xml:space="preserve"> </w:t>
            </w:r>
            <w:r w:rsidRPr="00B451B1">
              <w:rPr>
                <w:color w:val="000000"/>
                <w:lang w:val="en-US"/>
              </w:rPr>
              <w:t>0</w:t>
            </w:r>
            <w:r w:rsidRPr="00B451B1">
              <w:rPr>
                <w:color w:val="000000"/>
              </w:rPr>
              <w:t xml:space="preserve"> 00 П4110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540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57 745,00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rPr>
                <w:color w:val="000000"/>
              </w:rPr>
              <w:t xml:space="preserve">  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rPr>
                <w:color w:val="000000"/>
              </w:rPr>
              <w:t xml:space="preserve">  77 0 00 20170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57 745,00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40 500,00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0A7F72">
        <w:tblPrEx>
          <w:tblLook w:val="04A0"/>
        </w:tblPrEx>
        <w:trPr>
          <w:trHeight w:val="127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32 982,00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32 982,00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377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353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lang w:eastAsia="ru-RU"/>
              </w:rPr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377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03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902 473,03 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76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01 3 01 20110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0A7F72">
        <w:tblPrEx>
          <w:tblLook w:val="04A0"/>
        </w:tblPrEx>
        <w:trPr>
          <w:trHeight w:val="102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885 534,57</w:t>
            </w:r>
          </w:p>
        </w:tc>
      </w:tr>
      <w:tr w:rsidR="00B451B1" w:rsidRPr="00B451B1" w:rsidTr="000A7F72">
        <w:tblPrEx>
          <w:tblLook w:val="04A0"/>
        </w:tblPrEx>
        <w:trPr>
          <w:trHeight w:val="391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Основное мероприятие (вне подпрограмм)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 xml:space="preserve">954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885 534,57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782 517,57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04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51 000,00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05 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Я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lang w:eastAsia="ru-RU"/>
              </w:rPr>
            </w:pPr>
            <w:r w:rsidRPr="00B451B1">
              <w:rPr>
                <w:b/>
              </w:rPr>
              <w:t>52 017,00</w:t>
            </w:r>
          </w:p>
        </w:tc>
      </w:tr>
      <w:tr w:rsidR="00B451B1" w:rsidRPr="00B451B1" w:rsidTr="000A7F72">
        <w:tblPrEx>
          <w:tblLook w:val="04A0"/>
        </w:tblPrEx>
        <w:trPr>
          <w:trHeight w:val="255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lang w:eastAsia="ru-RU"/>
              </w:rPr>
            </w:pPr>
            <w:r w:rsidRPr="00B451B1">
              <w:t>52 017,00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52 017,00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Я 06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52 017,00</w:t>
            </w:r>
          </w:p>
        </w:tc>
      </w:tr>
      <w:tr w:rsidR="00B451B1" w:rsidRPr="00B451B1" w:rsidTr="000A7F72">
        <w:tblPrEx>
          <w:tblLook w:val="04A0"/>
        </w:tblPrEx>
        <w:trPr>
          <w:trHeight w:val="347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954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423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bookmarkStart w:id="1" w:name="OLE_LINK15"/>
            <w:bookmarkStart w:id="2" w:name="OLE_LINK16"/>
            <w:r w:rsidRPr="00B451B1">
              <w:rPr>
                <w:color w:val="000000"/>
              </w:rPr>
              <w:t>01 1 02  70010</w:t>
            </w:r>
            <w:bookmarkEnd w:id="1"/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300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  <w:tr w:rsidR="00B451B1" w:rsidRPr="00B451B1" w:rsidTr="000A7F72">
        <w:tblPrEx>
          <w:tblLook w:val="04A0"/>
        </w:tblPrEx>
        <w:trPr>
          <w:trHeight w:val="510"/>
        </w:trPr>
        <w:tc>
          <w:tcPr>
            <w:tcW w:w="5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310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68 989,29</w:t>
            </w:r>
          </w:p>
        </w:tc>
      </w:tr>
    </w:tbl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505B37" w:rsidRDefault="00505B37" w:rsidP="00B451B1"/>
    <w:p w:rsidR="00B451B1" w:rsidRDefault="00B451B1" w:rsidP="00B451B1"/>
    <w:p w:rsidR="00B451B1" w:rsidRDefault="00B451B1" w:rsidP="00B451B1"/>
    <w:p w:rsidR="00B451B1" w:rsidRDefault="00B451B1" w:rsidP="00B451B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</w:t>
      </w:r>
      <w:r w:rsidRPr="00E2190E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к решению </w:t>
      </w:r>
      <w:r>
        <w:rPr>
          <w:color w:val="000000"/>
        </w:rPr>
        <w:t>Совета депутатов Понятовского сельского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 Смоленской области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от </w:t>
      </w:r>
      <w:r>
        <w:rPr>
          <w:color w:val="000000"/>
        </w:rPr>
        <w:t>«</w:t>
      </w:r>
      <w:r w:rsidRPr="00641FA3">
        <w:rPr>
          <w:color w:val="000000"/>
        </w:rPr>
        <w:t>_</w:t>
      </w:r>
      <w:r w:rsidR="004E6501">
        <w:rPr>
          <w:color w:val="000000"/>
          <w:u w:val="single"/>
        </w:rPr>
        <w:t>05</w:t>
      </w:r>
      <w:r>
        <w:rPr>
          <w:color w:val="000000"/>
        </w:rPr>
        <w:t>»</w:t>
      </w:r>
      <w:r w:rsidR="004E6501">
        <w:rPr>
          <w:color w:val="000000"/>
        </w:rPr>
        <w:t xml:space="preserve"> </w:t>
      </w:r>
      <w:r w:rsidRPr="00641FA3">
        <w:rPr>
          <w:color w:val="000000"/>
        </w:rPr>
        <w:t>_</w:t>
      </w:r>
      <w:r w:rsidR="004E6501">
        <w:rPr>
          <w:color w:val="000000"/>
          <w:u w:val="single"/>
        </w:rPr>
        <w:t>05</w:t>
      </w:r>
      <w:r w:rsidR="004E6501">
        <w:rPr>
          <w:color w:val="000000"/>
        </w:rPr>
        <w:t>_</w:t>
      </w:r>
      <w:r w:rsidRPr="00641FA3">
        <w:rPr>
          <w:color w:val="000000"/>
        </w:rPr>
        <w:t>20</w:t>
      </w:r>
      <w:r>
        <w:rPr>
          <w:color w:val="000000"/>
        </w:rPr>
        <w:t>22</w:t>
      </w:r>
      <w:r w:rsidRPr="00641FA3">
        <w:rPr>
          <w:color w:val="000000"/>
        </w:rPr>
        <w:t xml:space="preserve"> года №_</w:t>
      </w:r>
      <w:r w:rsidR="004E6501">
        <w:rPr>
          <w:color w:val="000000"/>
          <w:u w:val="single"/>
        </w:rPr>
        <w:t>16</w:t>
      </w:r>
      <w:r w:rsidRPr="00641FA3">
        <w:rPr>
          <w:color w:val="000000"/>
        </w:rPr>
        <w:t xml:space="preserve"> </w:t>
      </w:r>
      <w:r>
        <w:rPr>
          <w:color w:val="000000"/>
        </w:rPr>
        <w:t>«</w:t>
      </w:r>
      <w:r w:rsidRPr="00641FA3">
        <w:rPr>
          <w:color w:val="000000"/>
        </w:rPr>
        <w:t>Об исполнении бюджета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Понятовского сельского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</w:t>
      </w:r>
    </w:p>
    <w:p w:rsidR="00B451B1" w:rsidRDefault="00B451B1" w:rsidP="00B451B1">
      <w:r>
        <w:rPr>
          <w:color w:val="000000"/>
        </w:rPr>
        <w:t xml:space="preserve">                                                                                                Смоленской области за 2021</w:t>
      </w:r>
      <w:r w:rsidRPr="00641FA3">
        <w:rPr>
          <w:color w:val="000000"/>
        </w:rPr>
        <w:t xml:space="preserve"> год</w:t>
      </w:r>
      <w:r>
        <w:rPr>
          <w:color w:val="000000"/>
        </w:rPr>
        <w:t>»</w:t>
      </w:r>
    </w:p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tbl>
      <w:tblPr>
        <w:tblW w:w="10203" w:type="dxa"/>
        <w:tblInd w:w="-709" w:type="dxa"/>
        <w:tblLayout w:type="fixed"/>
        <w:tblLook w:val="04A0"/>
      </w:tblPr>
      <w:tblGrid>
        <w:gridCol w:w="107"/>
        <w:gridCol w:w="5889"/>
        <w:gridCol w:w="1403"/>
        <w:gridCol w:w="1261"/>
        <w:gridCol w:w="1436"/>
        <w:gridCol w:w="107"/>
      </w:tblGrid>
      <w:tr w:rsidR="00B451B1" w:rsidTr="00505B37">
        <w:trPr>
          <w:gridBefore w:val="1"/>
          <w:wBefore w:w="107" w:type="dxa"/>
          <w:trHeight w:val="376"/>
        </w:trPr>
        <w:tc>
          <w:tcPr>
            <w:tcW w:w="10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1B1" w:rsidRDefault="00B451B1" w:rsidP="004E65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2021 год по разделам и подразделам </w:t>
            </w:r>
          </w:p>
          <w:p w:rsidR="00B451B1" w:rsidRDefault="00B451B1" w:rsidP="004E65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B451B1" w:rsidTr="00505B37">
        <w:trPr>
          <w:gridBefore w:val="1"/>
          <w:wBefore w:w="107" w:type="dxa"/>
          <w:trHeight w:val="244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51B1" w:rsidRDefault="00B451B1" w:rsidP="004E6501">
            <w:pPr>
              <w:jc w:val="right"/>
            </w:pPr>
            <w:r>
              <w:t>( рублей)</w:t>
            </w:r>
          </w:p>
        </w:tc>
      </w:tr>
      <w:tr w:rsidR="00B451B1" w:rsidRPr="0006590B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451B1" w:rsidRPr="0006590B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1B1" w:rsidRPr="0006590B" w:rsidRDefault="00B451B1" w:rsidP="004E6501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B451B1" w:rsidRPr="00373972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B451B1" w:rsidRPr="000F3C85" w:rsidRDefault="00B451B1" w:rsidP="004E6501">
            <w:pPr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373972" w:rsidRDefault="00B451B1" w:rsidP="004E65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2 322 059,83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350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573 897,00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923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1 671 653,83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692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0F3C85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18 764,00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B451B1" w:rsidRPr="000F3C85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57 745,00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4E6501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B451B1" w:rsidRPr="004E486B" w:rsidRDefault="00B451B1" w:rsidP="004E6501">
            <w:pPr>
              <w:rPr>
                <w:b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4E6501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4E65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40 </w:t>
            </w:r>
            <w:r w:rsidRPr="004E486B">
              <w:rPr>
                <w:b/>
                <w:color w:val="000000"/>
              </w:rPr>
              <w:t>500,00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4E650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B451B1" w:rsidRPr="000F3C85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40 500,00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4E486B" w:rsidRDefault="00B451B1" w:rsidP="004E6501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4E650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4E6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4E486B" w:rsidRDefault="00B451B1" w:rsidP="004E6501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4 864,00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4E650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B451B1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4 864,00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B451B1" w:rsidRPr="000F3C85" w:rsidRDefault="00B451B1" w:rsidP="004E6501">
            <w:pPr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719 480,33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B451B1" w:rsidRPr="000F3C85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719 480,33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B451B1" w:rsidRPr="000F3C85" w:rsidRDefault="00B451B1" w:rsidP="004E6501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902 473,03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B451B1" w:rsidRPr="000F3C85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16 938,46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Default="00B451B1" w:rsidP="004E6501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B451B1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885 534,57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B451B1" w:rsidRPr="000F3C85" w:rsidRDefault="00B451B1" w:rsidP="004E6501">
            <w:pPr>
              <w:rPr>
                <w:b/>
                <w:bCs/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68 989,29</w:t>
            </w:r>
          </w:p>
        </w:tc>
      </w:tr>
      <w:tr w:rsidR="00B451B1" w:rsidRPr="000F3C85" w:rsidTr="00505B37">
        <w:tblPrEx>
          <w:tblLook w:val="04E0"/>
        </w:tblPrEx>
        <w:trPr>
          <w:gridAfter w:val="1"/>
          <w:wAfter w:w="107" w:type="dxa"/>
          <w:trHeight w:val="231"/>
        </w:trPr>
        <w:tc>
          <w:tcPr>
            <w:tcW w:w="5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Default="00B451B1" w:rsidP="004E6501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B451B1" w:rsidRPr="000F3C85" w:rsidRDefault="00B451B1" w:rsidP="004E6501">
            <w:pPr>
              <w:rPr>
                <w:color w:val="00000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0F3C85" w:rsidRDefault="00B451B1" w:rsidP="004E6501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0F3C85" w:rsidRDefault="00B451B1" w:rsidP="004E650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68 989,29</w:t>
            </w:r>
          </w:p>
        </w:tc>
      </w:tr>
    </w:tbl>
    <w:p w:rsidR="00B451B1" w:rsidRPr="0006590B" w:rsidRDefault="00B451B1" w:rsidP="00B451B1"/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Default="00B451B1" w:rsidP="00B451B1">
      <w:pPr>
        <w:rPr>
          <w:sz w:val="26"/>
          <w:szCs w:val="26"/>
        </w:rPr>
      </w:pPr>
    </w:p>
    <w:p w:rsidR="00B451B1" w:rsidRPr="00DE0E67" w:rsidRDefault="00B451B1" w:rsidP="00B451B1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51B1" w:rsidRPr="00E2190E" w:rsidTr="004E6501">
        <w:tc>
          <w:tcPr>
            <w:tcW w:w="4785" w:type="dxa"/>
          </w:tcPr>
          <w:p w:rsidR="00B451B1" w:rsidRPr="00E2190E" w:rsidRDefault="00B451B1" w:rsidP="004E6501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B451B1" w:rsidRDefault="00526757" w:rsidP="004E6501">
            <w:pPr>
              <w:jc w:val="both"/>
              <w:rPr>
                <w:color w:val="000000"/>
              </w:rPr>
            </w:pPr>
            <w:bookmarkStart w:id="3" w:name="_Hlk99033069"/>
            <w:r>
              <w:rPr>
                <w:color w:val="000000"/>
              </w:rPr>
              <w:t xml:space="preserve">                          </w:t>
            </w:r>
            <w:r w:rsidR="00B451B1" w:rsidRPr="00E2190E">
              <w:rPr>
                <w:color w:val="000000"/>
              </w:rPr>
              <w:t xml:space="preserve">Приложение № </w:t>
            </w:r>
            <w:r w:rsidR="00B451B1">
              <w:rPr>
                <w:color w:val="000000"/>
              </w:rPr>
              <w:t>4</w:t>
            </w:r>
          </w:p>
          <w:p w:rsidR="00B451B1" w:rsidRPr="00E2190E" w:rsidRDefault="00B451B1" w:rsidP="004E6501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</w:t>
            </w:r>
            <w:r w:rsidR="004E6501">
              <w:rPr>
                <w:color w:val="000000"/>
                <w:u w:val="single"/>
              </w:rPr>
              <w:t>05</w:t>
            </w:r>
            <w:r w:rsidRPr="00641FA3">
              <w:rPr>
                <w:color w:val="000000"/>
              </w:rPr>
              <w:t>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</w:t>
            </w:r>
            <w:r w:rsidR="004E6501">
              <w:rPr>
                <w:color w:val="000000"/>
                <w:u w:val="single"/>
              </w:rPr>
              <w:t>05</w:t>
            </w:r>
            <w:r w:rsidR="004E6501">
              <w:rPr>
                <w:color w:val="000000"/>
              </w:rPr>
              <w:t>_</w:t>
            </w:r>
            <w:r w:rsidRPr="00641FA3">
              <w:rPr>
                <w:color w:val="000000"/>
              </w:rPr>
              <w:t xml:space="preserve"> 20</w:t>
            </w:r>
            <w:r>
              <w:rPr>
                <w:color w:val="000000"/>
              </w:rPr>
              <w:t>22</w:t>
            </w:r>
            <w:r w:rsidRPr="00641FA3">
              <w:rPr>
                <w:color w:val="000000"/>
              </w:rPr>
              <w:t xml:space="preserve"> года №</w:t>
            </w:r>
            <w:r w:rsidR="004E6501">
              <w:rPr>
                <w:color w:val="000000"/>
                <w:u w:val="single"/>
              </w:rPr>
              <w:t>16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2021</w:t>
            </w:r>
            <w:r w:rsidRPr="00641FA3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»</w:t>
            </w:r>
            <w:bookmarkEnd w:id="3"/>
          </w:p>
        </w:tc>
      </w:tr>
    </w:tbl>
    <w:p w:rsidR="00B451B1" w:rsidRDefault="00B451B1" w:rsidP="00B451B1">
      <w:pPr>
        <w:pStyle w:val="1"/>
        <w:jc w:val="center"/>
      </w:pPr>
    </w:p>
    <w:p w:rsidR="00B451B1" w:rsidRDefault="00B451B1" w:rsidP="00B451B1">
      <w:pPr>
        <w:pStyle w:val="1"/>
        <w:jc w:val="center"/>
      </w:pPr>
      <w:r>
        <w:t>ИСТОЧНИКИ</w:t>
      </w:r>
    </w:p>
    <w:p w:rsidR="00B451B1" w:rsidRDefault="00B451B1" w:rsidP="00B451B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финансирования дефицита бюджета Понятовского сельского поселения Шумячского района Смоленской области в 2021 году по кодам классификации источников финансирования дефицитов бюджетов</w:t>
      </w:r>
    </w:p>
    <w:p w:rsidR="00B451B1" w:rsidRPr="00AF621C" w:rsidRDefault="00B451B1" w:rsidP="00B451B1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 w:rsidRPr="00AF621C">
        <w:rPr>
          <w:sz w:val="28"/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B451B1" w:rsidTr="004E6501">
        <w:tc>
          <w:tcPr>
            <w:tcW w:w="4106" w:type="dxa"/>
          </w:tcPr>
          <w:p w:rsidR="00B451B1" w:rsidRDefault="00B451B1" w:rsidP="004E6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местного бюджета, показателя</w:t>
            </w:r>
          </w:p>
          <w:p w:rsidR="00B451B1" w:rsidRDefault="00B451B1" w:rsidP="004E6501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B451B1" w:rsidRPr="00DE7EA8" w:rsidRDefault="00B451B1" w:rsidP="004E6501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Код</w:t>
            </w:r>
          </w:p>
        </w:tc>
        <w:tc>
          <w:tcPr>
            <w:tcW w:w="1968" w:type="dxa"/>
          </w:tcPr>
          <w:p w:rsidR="00B451B1" w:rsidRPr="00DE7EA8" w:rsidRDefault="00B451B1" w:rsidP="004E6501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Кассовое исполнение</w:t>
            </w:r>
          </w:p>
        </w:tc>
      </w:tr>
      <w:tr w:rsidR="00B451B1" w:rsidTr="004E6501">
        <w:tc>
          <w:tcPr>
            <w:tcW w:w="4106" w:type="dxa"/>
          </w:tcPr>
          <w:p w:rsidR="00B451B1" w:rsidRPr="003C50A1" w:rsidRDefault="00B451B1" w:rsidP="004E650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B451B1" w:rsidRPr="003C50A1" w:rsidRDefault="00B451B1" w:rsidP="004E650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B451B1" w:rsidRPr="003C50A1" w:rsidRDefault="00B451B1" w:rsidP="004E6501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B451B1" w:rsidTr="004E6501">
        <w:tc>
          <w:tcPr>
            <w:tcW w:w="4106" w:type="dxa"/>
          </w:tcPr>
          <w:p w:rsidR="00B451B1" w:rsidRDefault="00B451B1" w:rsidP="004E6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</w:t>
            </w:r>
          </w:p>
          <w:p w:rsidR="00B451B1" w:rsidRDefault="00B451B1" w:rsidP="004E6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Понятовского сельского поселения</w:t>
            </w:r>
          </w:p>
          <w:p w:rsidR="00B451B1" w:rsidRDefault="00B451B1" w:rsidP="004E6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Шумячского района</w:t>
            </w:r>
          </w:p>
          <w:p w:rsidR="00B451B1" w:rsidRDefault="00B451B1" w:rsidP="004E65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Смоленской области</w:t>
            </w:r>
          </w:p>
        </w:tc>
        <w:tc>
          <w:tcPr>
            <w:tcW w:w="3940" w:type="dxa"/>
          </w:tcPr>
          <w:p w:rsidR="00B451B1" w:rsidRDefault="00B451B1" w:rsidP="004E65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954</w:t>
            </w:r>
          </w:p>
        </w:tc>
        <w:tc>
          <w:tcPr>
            <w:tcW w:w="1968" w:type="dxa"/>
          </w:tcPr>
          <w:p w:rsidR="00B451B1" w:rsidRPr="008439E5" w:rsidRDefault="00B451B1" w:rsidP="004E6501">
            <w:pPr>
              <w:ind w:right="17"/>
              <w:jc w:val="right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- 251 270,52</w:t>
            </w:r>
          </w:p>
        </w:tc>
      </w:tr>
      <w:tr w:rsidR="00B451B1" w:rsidTr="004E6501">
        <w:tc>
          <w:tcPr>
            <w:tcW w:w="4106" w:type="dxa"/>
          </w:tcPr>
          <w:p w:rsidR="00B451B1" w:rsidRDefault="00B451B1" w:rsidP="004E6501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B451B1" w:rsidRDefault="00B451B1" w:rsidP="004E6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954 01 05 02 01 10 0000 510</w:t>
            </w:r>
          </w:p>
        </w:tc>
        <w:tc>
          <w:tcPr>
            <w:tcW w:w="1968" w:type="dxa"/>
          </w:tcPr>
          <w:p w:rsidR="00B451B1" w:rsidRDefault="00B451B1" w:rsidP="004E6501">
            <w:pPr>
              <w:ind w:leftChars="-119" w:left="-238" w:right="17"/>
              <w:jc w:val="right"/>
              <w:rPr>
                <w:sz w:val="28"/>
              </w:rPr>
            </w:pPr>
            <w:r>
              <w:rPr>
                <w:sz w:val="28"/>
              </w:rPr>
              <w:t>- 4 309 637,00</w:t>
            </w:r>
          </w:p>
        </w:tc>
      </w:tr>
      <w:tr w:rsidR="00B451B1" w:rsidTr="004E6501">
        <w:tc>
          <w:tcPr>
            <w:tcW w:w="4106" w:type="dxa"/>
          </w:tcPr>
          <w:p w:rsidR="00B451B1" w:rsidRDefault="00B451B1" w:rsidP="004E6501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B451B1" w:rsidRDefault="00B451B1" w:rsidP="004E6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954 01 05 02 01 10 0000 610</w:t>
            </w:r>
          </w:p>
        </w:tc>
        <w:tc>
          <w:tcPr>
            <w:tcW w:w="1968" w:type="dxa"/>
          </w:tcPr>
          <w:p w:rsidR="00B451B1" w:rsidRDefault="00B451B1" w:rsidP="004E6501">
            <w:pPr>
              <w:ind w:right="17"/>
              <w:jc w:val="right"/>
              <w:rPr>
                <w:sz w:val="28"/>
              </w:rPr>
            </w:pPr>
            <w:r>
              <w:rPr>
                <w:sz w:val="28"/>
              </w:rPr>
              <w:t>4 058 366,48</w:t>
            </w:r>
          </w:p>
        </w:tc>
      </w:tr>
    </w:tbl>
    <w:p w:rsidR="00B451B1" w:rsidRDefault="00B451B1" w:rsidP="00B451B1"/>
    <w:p w:rsidR="0042702E" w:rsidRDefault="0042702E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/>
    <w:p w:rsidR="00B451B1" w:rsidRDefault="00B451B1" w:rsidP="00B451B1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</w:t>
      </w:r>
      <w:r w:rsidRPr="00E2190E">
        <w:rPr>
          <w:color w:val="000000"/>
        </w:rPr>
        <w:t xml:space="preserve">Приложение № </w:t>
      </w:r>
      <w:r>
        <w:rPr>
          <w:color w:val="000000"/>
        </w:rPr>
        <w:t>5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к решению </w:t>
      </w:r>
      <w:r>
        <w:rPr>
          <w:color w:val="000000"/>
        </w:rPr>
        <w:t>Совета депутатов Понятовского сельского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 Смоленской области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от </w:t>
      </w:r>
      <w:r>
        <w:rPr>
          <w:color w:val="000000"/>
        </w:rPr>
        <w:t>«</w:t>
      </w:r>
      <w:r w:rsidRPr="00641FA3">
        <w:rPr>
          <w:color w:val="000000"/>
        </w:rPr>
        <w:t>_</w:t>
      </w:r>
      <w:r w:rsidR="004E6501">
        <w:rPr>
          <w:color w:val="000000"/>
          <w:u w:val="single"/>
        </w:rPr>
        <w:t>05</w:t>
      </w:r>
      <w:r>
        <w:rPr>
          <w:color w:val="000000"/>
        </w:rPr>
        <w:t>»</w:t>
      </w:r>
      <w:r w:rsidR="004E6501">
        <w:rPr>
          <w:color w:val="000000"/>
        </w:rPr>
        <w:t xml:space="preserve"> _</w:t>
      </w:r>
      <w:r w:rsidR="004E6501">
        <w:rPr>
          <w:color w:val="000000"/>
          <w:u w:val="single"/>
        </w:rPr>
        <w:t>05.</w:t>
      </w:r>
      <w:r w:rsidRPr="00641FA3">
        <w:rPr>
          <w:color w:val="000000"/>
        </w:rPr>
        <w:t>20</w:t>
      </w:r>
      <w:r>
        <w:rPr>
          <w:color w:val="000000"/>
        </w:rPr>
        <w:t>22</w:t>
      </w:r>
      <w:r w:rsidRPr="00641FA3">
        <w:rPr>
          <w:color w:val="000000"/>
        </w:rPr>
        <w:t xml:space="preserve"> года №_</w:t>
      </w:r>
      <w:r w:rsidR="004E6501">
        <w:rPr>
          <w:color w:val="000000"/>
          <w:u w:val="single"/>
        </w:rPr>
        <w:t>16</w:t>
      </w:r>
      <w:r w:rsidRPr="00641FA3">
        <w:rPr>
          <w:color w:val="000000"/>
        </w:rPr>
        <w:t xml:space="preserve"> </w:t>
      </w:r>
      <w:r>
        <w:rPr>
          <w:color w:val="000000"/>
        </w:rPr>
        <w:t>«</w:t>
      </w:r>
      <w:r w:rsidRPr="00641FA3">
        <w:rPr>
          <w:color w:val="000000"/>
        </w:rPr>
        <w:t>Об исполнении бюджета</w:t>
      </w:r>
    </w:p>
    <w:p w:rsidR="00B451B1" w:rsidRDefault="00B451B1" w:rsidP="00B451B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641FA3">
        <w:rPr>
          <w:color w:val="000000"/>
        </w:rPr>
        <w:t xml:space="preserve"> </w:t>
      </w:r>
      <w:r>
        <w:rPr>
          <w:color w:val="000000"/>
        </w:rPr>
        <w:t>Понятовского сельского</w:t>
      </w:r>
      <w:r w:rsidRPr="00641FA3">
        <w:rPr>
          <w:color w:val="000000"/>
        </w:rPr>
        <w:t xml:space="preserve"> </w:t>
      </w:r>
      <w:r>
        <w:rPr>
          <w:color w:val="000000"/>
        </w:rPr>
        <w:t>поселения</w:t>
      </w:r>
      <w:r w:rsidRPr="00641FA3">
        <w:rPr>
          <w:color w:val="000000"/>
        </w:rPr>
        <w:t xml:space="preserve"> </w:t>
      </w:r>
      <w:r>
        <w:rPr>
          <w:color w:val="000000"/>
        </w:rPr>
        <w:t>Шумячского района</w:t>
      </w:r>
    </w:p>
    <w:p w:rsidR="00B451B1" w:rsidRDefault="00B451B1">
      <w:r>
        <w:rPr>
          <w:color w:val="000000"/>
        </w:rPr>
        <w:t xml:space="preserve">                                                                                                Смоленской области за 2021</w:t>
      </w:r>
      <w:r w:rsidRPr="00641FA3">
        <w:rPr>
          <w:color w:val="000000"/>
        </w:rPr>
        <w:t xml:space="preserve"> год</w:t>
      </w:r>
      <w:r>
        <w:rPr>
          <w:color w:val="000000"/>
        </w:rPr>
        <w:t>»</w:t>
      </w:r>
    </w:p>
    <w:tbl>
      <w:tblPr>
        <w:tblW w:w="10774" w:type="dxa"/>
        <w:tblInd w:w="-459" w:type="dxa"/>
        <w:tblLook w:val="04A0"/>
      </w:tblPr>
      <w:tblGrid>
        <w:gridCol w:w="2660"/>
        <w:gridCol w:w="2416"/>
        <w:gridCol w:w="3713"/>
        <w:gridCol w:w="1811"/>
        <w:gridCol w:w="174"/>
      </w:tblGrid>
      <w:tr w:rsidR="00B451B1" w:rsidRPr="00B451B1" w:rsidTr="00505B37">
        <w:trPr>
          <w:gridAfter w:val="1"/>
          <w:wAfter w:w="174" w:type="dxa"/>
          <w:trHeight w:val="1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B451B1">
              <w:rPr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B451B1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за 2021 год</w:t>
            </w:r>
          </w:p>
        </w:tc>
      </w:tr>
      <w:tr w:rsidR="00B451B1" w:rsidRPr="00B451B1" w:rsidTr="00505B37">
        <w:trPr>
          <w:gridAfter w:val="1"/>
          <w:wAfter w:w="174" w:type="dxa"/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B451B1" w:rsidRPr="00B451B1" w:rsidTr="00505B37">
        <w:trPr>
          <w:gridAfter w:val="1"/>
          <w:wAfter w:w="174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1 767 537,00</w:t>
            </w:r>
          </w:p>
        </w:tc>
      </w:tr>
      <w:tr w:rsidR="00B451B1" w:rsidRPr="00B451B1" w:rsidTr="00505B37">
        <w:trPr>
          <w:gridAfter w:val="1"/>
          <w:wAfter w:w="174" w:type="dxa"/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368 655,67</w:t>
            </w:r>
          </w:p>
        </w:tc>
      </w:tr>
      <w:tr w:rsidR="00B451B1" w:rsidRPr="00B451B1" w:rsidTr="00505B37">
        <w:trPr>
          <w:gridAfter w:val="1"/>
          <w:wAfter w:w="174" w:type="dxa"/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368 655,67</w:t>
            </w:r>
          </w:p>
        </w:tc>
      </w:tr>
      <w:tr w:rsidR="00B451B1" w:rsidRPr="00B451B1" w:rsidTr="00505B37">
        <w:trPr>
          <w:gridAfter w:val="1"/>
          <w:wAfter w:w="174" w:type="dxa"/>
          <w:trHeight w:val="1419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359 553,28</w:t>
            </w:r>
          </w:p>
        </w:tc>
      </w:tr>
      <w:tr w:rsidR="00B451B1" w:rsidRPr="00B451B1" w:rsidTr="00505B37">
        <w:trPr>
          <w:gridAfter w:val="1"/>
          <w:wAfter w:w="174" w:type="dxa"/>
          <w:trHeight w:val="83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9 102,39</w:t>
            </w:r>
          </w:p>
        </w:tc>
      </w:tr>
      <w:tr w:rsidR="00B451B1" w:rsidRPr="00B451B1" w:rsidTr="00505B37">
        <w:trPr>
          <w:gridAfter w:val="1"/>
          <w:wAfter w:w="174" w:type="dxa"/>
          <w:trHeight w:val="842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801 802,66</w:t>
            </w:r>
          </w:p>
        </w:tc>
      </w:tr>
      <w:tr w:rsidR="00B451B1" w:rsidRPr="00B451B1" w:rsidTr="00505B37">
        <w:trPr>
          <w:gridAfter w:val="1"/>
          <w:wAfter w:w="174" w:type="dxa"/>
          <w:trHeight w:val="5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801 802,66</w:t>
            </w:r>
          </w:p>
        </w:tc>
      </w:tr>
      <w:tr w:rsidR="00B451B1" w:rsidRPr="00B451B1" w:rsidTr="00505B37">
        <w:trPr>
          <w:gridAfter w:val="1"/>
          <w:wAfter w:w="174" w:type="dxa"/>
          <w:trHeight w:val="154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370 159,89</w:t>
            </w:r>
          </w:p>
        </w:tc>
      </w:tr>
      <w:tr w:rsidR="00B451B1" w:rsidRPr="00B451B1" w:rsidTr="00505B37">
        <w:trPr>
          <w:gridAfter w:val="1"/>
          <w:wAfter w:w="174" w:type="dxa"/>
          <w:trHeight w:val="185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370 159,89</w:t>
            </w:r>
          </w:p>
        </w:tc>
      </w:tr>
      <w:tr w:rsidR="00B451B1" w:rsidRPr="00B451B1" w:rsidTr="00505B37">
        <w:trPr>
          <w:gridAfter w:val="1"/>
          <w:wAfter w:w="174" w:type="dxa"/>
          <w:trHeight w:val="139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2 603,23</w:t>
            </w:r>
          </w:p>
        </w:tc>
      </w:tr>
      <w:tr w:rsidR="00B451B1" w:rsidRPr="00B451B1" w:rsidTr="00505B37">
        <w:trPr>
          <w:gridAfter w:val="1"/>
          <w:wAfter w:w="174" w:type="dxa"/>
          <w:trHeight w:val="16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2 603,23</w:t>
            </w:r>
          </w:p>
        </w:tc>
      </w:tr>
      <w:tr w:rsidR="00B451B1" w:rsidRPr="00B451B1" w:rsidTr="00505B37">
        <w:trPr>
          <w:gridAfter w:val="1"/>
          <w:wAfter w:w="174" w:type="dxa"/>
          <w:trHeight w:val="148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492 161,30</w:t>
            </w:r>
          </w:p>
        </w:tc>
      </w:tr>
      <w:tr w:rsidR="00B451B1" w:rsidRPr="00B451B1" w:rsidTr="00505B37">
        <w:trPr>
          <w:gridAfter w:val="1"/>
          <w:wAfter w:w="174" w:type="dxa"/>
          <w:trHeight w:val="209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492 161,30</w:t>
            </w:r>
          </w:p>
        </w:tc>
      </w:tr>
      <w:tr w:rsidR="00B451B1" w:rsidRPr="00B451B1" w:rsidTr="00505B37">
        <w:trPr>
          <w:gridAfter w:val="1"/>
          <w:wAfter w:w="174" w:type="dxa"/>
          <w:trHeight w:val="113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-63 121,76</w:t>
            </w:r>
          </w:p>
        </w:tc>
      </w:tr>
      <w:tr w:rsidR="00B451B1" w:rsidRPr="00B451B1" w:rsidTr="00505B37">
        <w:trPr>
          <w:gridAfter w:val="1"/>
          <w:wAfter w:w="174" w:type="dxa"/>
          <w:trHeight w:val="216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-63 121,76</w:t>
            </w:r>
          </w:p>
        </w:tc>
      </w:tr>
      <w:tr w:rsidR="00B451B1" w:rsidRPr="00B451B1" w:rsidTr="00505B37">
        <w:trPr>
          <w:gridAfter w:val="1"/>
          <w:wAfter w:w="174" w:type="dxa"/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B451B1">
              <w:rPr>
                <w:b/>
                <w:bCs/>
                <w:sz w:val="24"/>
                <w:szCs w:val="24"/>
                <w:lang w:eastAsia="ru-RU"/>
              </w:rPr>
              <w:t>597 078,67</w:t>
            </w:r>
          </w:p>
        </w:tc>
      </w:tr>
      <w:tr w:rsidR="00B451B1" w:rsidRPr="00B451B1" w:rsidTr="00505B37">
        <w:trPr>
          <w:gridAfter w:val="1"/>
          <w:wAfter w:w="174" w:type="dxa"/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85 540,06</w:t>
            </w:r>
          </w:p>
        </w:tc>
      </w:tr>
      <w:tr w:rsidR="00B451B1" w:rsidRPr="00B451B1" w:rsidTr="00505B37">
        <w:trPr>
          <w:gridAfter w:val="1"/>
          <w:wAfter w:w="174" w:type="dxa"/>
          <w:trHeight w:val="84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85 540,06</w:t>
            </w:r>
          </w:p>
        </w:tc>
      </w:tr>
      <w:tr w:rsidR="00B451B1" w:rsidRPr="00B451B1" w:rsidTr="00505B37">
        <w:trPr>
          <w:gridAfter w:val="1"/>
          <w:wAfter w:w="174" w:type="dxa"/>
          <w:trHeight w:val="3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511 538,61</w:t>
            </w:r>
          </w:p>
        </w:tc>
      </w:tr>
      <w:tr w:rsidR="00B451B1" w:rsidRPr="00B451B1" w:rsidTr="00505B37">
        <w:trPr>
          <w:gridAfter w:val="1"/>
          <w:wAfter w:w="174" w:type="dxa"/>
          <w:trHeight w:val="27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182 726,92</w:t>
            </w:r>
          </w:p>
        </w:tc>
      </w:tr>
      <w:tr w:rsidR="00B451B1" w:rsidRPr="00B451B1" w:rsidTr="00505B37">
        <w:trPr>
          <w:gridAfter w:val="1"/>
          <w:wAfter w:w="174" w:type="dxa"/>
          <w:trHeight w:val="734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182 726,92</w:t>
            </w:r>
          </w:p>
        </w:tc>
      </w:tr>
      <w:tr w:rsidR="00B451B1" w:rsidRPr="00B451B1" w:rsidTr="00505B37">
        <w:trPr>
          <w:gridAfter w:val="1"/>
          <w:wAfter w:w="174" w:type="dxa"/>
          <w:trHeight w:val="1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328 811,69</w:t>
            </w:r>
          </w:p>
        </w:tc>
      </w:tr>
      <w:tr w:rsidR="00B451B1" w:rsidRPr="00B451B1" w:rsidTr="00505B37">
        <w:trPr>
          <w:gridAfter w:val="1"/>
          <w:wAfter w:w="174" w:type="dxa"/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B451B1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6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B451B1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B451B1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B451B1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B451B1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1B1" w:rsidRPr="00B451B1" w:rsidRDefault="00B451B1" w:rsidP="00B451B1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B451B1">
              <w:rPr>
                <w:sz w:val="24"/>
                <w:szCs w:val="24"/>
                <w:lang w:eastAsia="ru-RU"/>
              </w:rPr>
              <w:t>328 811,69</w:t>
            </w:r>
          </w:p>
        </w:tc>
      </w:tr>
      <w:tr w:rsidR="00B451B1" w:rsidRPr="00B451B1" w:rsidTr="00505B37">
        <w:tc>
          <w:tcPr>
            <w:tcW w:w="5076" w:type="dxa"/>
            <w:gridSpan w:val="2"/>
          </w:tcPr>
          <w:p w:rsidR="00B451B1" w:rsidRPr="00B451B1" w:rsidRDefault="00B451B1" w:rsidP="00B451B1"/>
        </w:tc>
        <w:tc>
          <w:tcPr>
            <w:tcW w:w="5698" w:type="dxa"/>
            <w:gridSpan w:val="3"/>
          </w:tcPr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Default="00B451B1" w:rsidP="00B451B1">
            <w:pPr>
              <w:jc w:val="both"/>
              <w:rPr>
                <w:color w:val="000000"/>
              </w:rPr>
            </w:pPr>
          </w:p>
          <w:p w:rsidR="00B451B1" w:rsidRPr="00B451B1" w:rsidRDefault="00526757" w:rsidP="00B451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 w:rsidR="00B451B1" w:rsidRPr="00B451B1">
              <w:rPr>
                <w:color w:val="000000"/>
              </w:rPr>
              <w:t>Приложение № 6</w:t>
            </w:r>
          </w:p>
          <w:p w:rsidR="00B451B1" w:rsidRPr="00B451B1" w:rsidRDefault="00B451B1" w:rsidP="00B451B1">
            <w:pPr>
              <w:jc w:val="both"/>
              <w:rPr>
                <w:color w:val="000000"/>
              </w:rPr>
            </w:pPr>
            <w:r w:rsidRPr="00B451B1">
              <w:rPr>
                <w:color w:val="000000"/>
              </w:rPr>
              <w:t xml:space="preserve"> к проекту решения Совета депутатов Понятовского сельского поселения Шумячского района Смоленской области от «_</w:t>
            </w:r>
            <w:r w:rsidR="004E6501">
              <w:rPr>
                <w:color w:val="000000"/>
                <w:u w:val="single"/>
              </w:rPr>
              <w:t>05</w:t>
            </w:r>
            <w:r w:rsidR="004E6501">
              <w:rPr>
                <w:color w:val="000000"/>
              </w:rPr>
              <w:t>» __</w:t>
            </w:r>
            <w:r w:rsidR="004E6501">
              <w:rPr>
                <w:color w:val="000000"/>
                <w:u w:val="single"/>
              </w:rPr>
              <w:t>05</w:t>
            </w:r>
            <w:r w:rsidR="004E6501">
              <w:rPr>
                <w:color w:val="000000"/>
              </w:rPr>
              <w:t>_</w:t>
            </w:r>
            <w:r w:rsidRPr="00B451B1">
              <w:rPr>
                <w:color w:val="000000"/>
              </w:rPr>
              <w:t>2022 года №_</w:t>
            </w:r>
            <w:r w:rsidR="004E6501">
              <w:rPr>
                <w:color w:val="000000"/>
                <w:u w:val="single"/>
              </w:rPr>
              <w:t>16</w:t>
            </w:r>
            <w:r w:rsidRPr="00B451B1">
              <w:rPr>
                <w:color w:val="000000"/>
              </w:rPr>
              <w:t>_ «Об исполнении бюджета Понятовского сельского поселения Шумячского района Смоленской области за 2021 год»</w:t>
            </w:r>
          </w:p>
        </w:tc>
      </w:tr>
    </w:tbl>
    <w:p w:rsidR="00B451B1" w:rsidRPr="00B451B1" w:rsidRDefault="00B451B1" w:rsidP="00B451B1">
      <w:pPr>
        <w:jc w:val="center"/>
        <w:rPr>
          <w:sz w:val="24"/>
          <w:szCs w:val="24"/>
        </w:rPr>
      </w:pPr>
    </w:p>
    <w:p w:rsidR="00B451B1" w:rsidRPr="00B451B1" w:rsidRDefault="00B451B1" w:rsidP="00B451B1">
      <w:pPr>
        <w:ind w:firstLine="142"/>
        <w:jc w:val="center"/>
      </w:pPr>
      <w:r w:rsidRPr="00B451B1"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2021 год</w:t>
      </w:r>
    </w:p>
    <w:p w:rsidR="00B451B1" w:rsidRPr="00B451B1" w:rsidRDefault="00B451B1" w:rsidP="00B451B1">
      <w:pPr>
        <w:spacing w:after="120"/>
        <w:jc w:val="right"/>
      </w:pPr>
      <w:r w:rsidRPr="00B451B1">
        <w:t xml:space="preserve"> (рублей)</w:t>
      </w:r>
    </w:p>
    <w:tbl>
      <w:tblPr>
        <w:tblW w:w="10916" w:type="dxa"/>
        <w:tblInd w:w="-743" w:type="dxa"/>
        <w:tblLook w:val="0000"/>
      </w:tblPr>
      <w:tblGrid>
        <w:gridCol w:w="6380"/>
        <w:gridCol w:w="567"/>
        <w:gridCol w:w="567"/>
        <w:gridCol w:w="1417"/>
        <w:gridCol w:w="567"/>
        <w:gridCol w:w="1418"/>
      </w:tblGrid>
      <w:tr w:rsidR="00B451B1" w:rsidRPr="00B451B1" w:rsidTr="00505B37">
        <w:trPr>
          <w:cantSplit/>
          <w:trHeight w:val="1531"/>
          <w:tblHeader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51B1" w:rsidRPr="00B451B1" w:rsidRDefault="00B451B1" w:rsidP="00B451B1">
            <w:pPr>
              <w:jc w:val="center"/>
            </w:pPr>
            <w:r w:rsidRPr="00B45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451B1" w:rsidRPr="00B451B1" w:rsidRDefault="00B451B1" w:rsidP="00B451B1">
            <w:pPr>
              <w:ind w:left="113" w:right="113"/>
              <w:jc w:val="center"/>
            </w:pPr>
            <w:r w:rsidRPr="00B451B1">
              <w:rPr>
                <w:b/>
                <w:bCs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451B1" w:rsidRPr="00B451B1" w:rsidRDefault="00B451B1" w:rsidP="00B451B1">
            <w:pPr>
              <w:jc w:val="center"/>
            </w:pPr>
            <w:r w:rsidRPr="00B451B1">
              <w:rPr>
                <w:b/>
                <w:bCs/>
              </w:rPr>
              <w:t>СУММА</w:t>
            </w:r>
          </w:p>
        </w:tc>
      </w:tr>
    </w:tbl>
    <w:p w:rsidR="00B451B1" w:rsidRPr="00B451B1" w:rsidRDefault="00B451B1" w:rsidP="00B451B1">
      <w:pPr>
        <w:rPr>
          <w:sz w:val="2"/>
          <w:szCs w:val="2"/>
        </w:rPr>
      </w:pPr>
    </w:p>
    <w:tbl>
      <w:tblPr>
        <w:tblW w:w="10916" w:type="dxa"/>
        <w:tblInd w:w="-743" w:type="dxa"/>
        <w:tblLook w:val="0000"/>
      </w:tblPr>
      <w:tblGrid>
        <w:gridCol w:w="6380"/>
        <w:gridCol w:w="567"/>
        <w:gridCol w:w="567"/>
        <w:gridCol w:w="1400"/>
        <w:gridCol w:w="516"/>
        <w:gridCol w:w="1486"/>
      </w:tblGrid>
      <w:tr w:rsidR="00B451B1" w:rsidRPr="00B451B1" w:rsidTr="00505B37">
        <w:trPr>
          <w:cantSplit/>
          <w:trHeight w:val="20"/>
          <w:tblHeader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1B1" w:rsidRPr="00B451B1" w:rsidRDefault="00B451B1" w:rsidP="00B451B1">
            <w:pPr>
              <w:jc w:val="center"/>
            </w:pPr>
            <w:r w:rsidRPr="00B451B1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6</w:t>
            </w:r>
          </w:p>
        </w:tc>
      </w:tr>
      <w:tr w:rsidR="00B451B1" w:rsidRPr="00B451B1" w:rsidTr="00505B37">
        <w:tblPrEx>
          <w:tblLook w:val="04A0"/>
        </w:tblPrEx>
        <w:trPr>
          <w:trHeight w:val="3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bCs/>
                <w:color w:val="000000"/>
              </w:rPr>
            </w:pPr>
            <w:r w:rsidRPr="00B451B1">
              <w:rPr>
                <w:b/>
                <w:bCs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  <w:bCs/>
              </w:rPr>
            </w:pPr>
            <w:r w:rsidRPr="00B451B1">
              <w:rPr>
                <w:b/>
                <w:bCs/>
              </w:rPr>
              <w:t>2 322 059,83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573 897,00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505B37">
        <w:tblPrEx>
          <w:tblLook w:val="04A0"/>
        </w:tblPrEx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57 3897,00</w:t>
            </w:r>
          </w:p>
        </w:tc>
      </w:tr>
      <w:tr w:rsidR="00B451B1" w:rsidRPr="00B451B1" w:rsidTr="00505B37">
        <w:tblPrEx>
          <w:tblLook w:val="04A0"/>
        </w:tblPrEx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505B37">
        <w:tblPrEx>
          <w:tblLook w:val="04A0"/>
        </w:tblPrEx>
        <w:trPr>
          <w:trHeight w:val="52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75 1 00 00140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573 897,00</w:t>
            </w:r>
          </w:p>
        </w:tc>
      </w:tr>
      <w:tr w:rsidR="00B451B1" w:rsidRPr="00B451B1" w:rsidTr="00505B37">
        <w:tblPrEx>
          <w:tblLook w:val="04A0"/>
        </w:tblPrEx>
        <w:trPr>
          <w:trHeight w:val="79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1 671 653,83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505B37">
        <w:tblPrEx>
          <w:tblLook w:val="04A0"/>
        </w:tblPrEx>
        <w:trPr>
          <w:trHeight w:val="28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505B37">
        <w:tblPrEx>
          <w:tblLook w:val="04A0"/>
        </w:tblPrEx>
        <w:trPr>
          <w:trHeight w:val="45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1 671 653,83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1 379 870,92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1 379 870,92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B451B1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287 654,71</w:t>
            </w:r>
          </w:p>
        </w:tc>
      </w:tr>
      <w:tr w:rsidR="00B451B1" w:rsidRPr="00B451B1" w:rsidTr="00505B37">
        <w:tblPrEx>
          <w:tblLook w:val="04A0"/>
        </w:tblPrEx>
        <w:trPr>
          <w:trHeight w:val="27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505B37">
        <w:tblPrEx>
          <w:tblLook w:val="04A0"/>
        </w:tblPrEx>
        <w:trPr>
          <w:trHeight w:val="27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01 1 01 00140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4 128,20</w:t>
            </w:r>
          </w:p>
        </w:tc>
      </w:tr>
      <w:tr w:rsidR="00B451B1" w:rsidRPr="00B451B1" w:rsidTr="00505B37">
        <w:tblPrEx>
          <w:tblLook w:val="04A0"/>
        </w:tblPrEx>
        <w:trPr>
          <w:trHeight w:val="31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B451B1" w:rsidRPr="00B451B1">
              <w:rPr>
                <w:b/>
              </w:rPr>
              <w:t xml:space="preserve">   18 764,00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pPr>
              <w:jc w:val="right"/>
            </w:pPr>
            <w:r>
              <w:t xml:space="preserve"> </w:t>
            </w:r>
            <w:r w:rsidR="00B451B1" w:rsidRPr="00B451B1">
              <w:t xml:space="preserve">   18 764,00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r>
              <w:t>76 0 00</w:t>
            </w:r>
            <w:r w:rsidR="00B451B1" w:rsidRPr="00B451B1">
              <w:t>П4110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18 764,00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r>
              <w:t>76 0 00</w:t>
            </w:r>
            <w:r w:rsidR="00B451B1" w:rsidRPr="00B451B1">
              <w:t>П4110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500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18 764,00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r>
              <w:t>76 0 00</w:t>
            </w:r>
            <w:r w:rsidR="00B451B1" w:rsidRPr="00B451B1">
              <w:t>П4110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540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r>
              <w:t xml:space="preserve">   </w:t>
            </w:r>
            <w:r w:rsidR="00B451B1" w:rsidRPr="00B451B1">
              <w:t xml:space="preserve">   18 764,00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57 745,00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77 0 00 00000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/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505B37" w:rsidP="00505B37">
            <w:r>
              <w:t xml:space="preserve">    </w:t>
            </w:r>
            <w:r w:rsidR="00B451B1" w:rsidRPr="00B451B1">
              <w:t xml:space="preserve">   57 745,00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/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505B37" w:rsidP="00B451B1">
            <w:pPr>
              <w:jc w:val="right"/>
            </w:pPr>
            <w:r>
              <w:t xml:space="preserve">  </w:t>
            </w:r>
            <w:r w:rsidR="00B451B1" w:rsidRPr="00B451B1">
              <w:t>57 745,00</w:t>
            </w:r>
          </w:p>
        </w:tc>
      </w:tr>
      <w:tr w:rsidR="00B451B1" w:rsidRPr="00B451B1" w:rsidTr="00505B37">
        <w:tblPrEx>
          <w:tblLook w:val="04A0"/>
        </w:tblPrEx>
        <w:trPr>
          <w:trHeight w:val="27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800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pPr>
              <w:jc w:val="right"/>
            </w:pPr>
            <w:r>
              <w:t xml:space="preserve">  </w:t>
            </w:r>
            <w:r w:rsidR="00B451B1" w:rsidRPr="00B451B1">
              <w:t xml:space="preserve"> 57 745,00</w:t>
            </w:r>
          </w:p>
        </w:tc>
      </w:tr>
      <w:tr w:rsidR="00B451B1" w:rsidRPr="00B451B1" w:rsidTr="00505B37">
        <w:tblPrEx>
          <w:tblLook w:val="04A0"/>
        </w:tblPrEx>
        <w:trPr>
          <w:trHeight w:val="28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77 0 00 20170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850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pPr>
              <w:jc w:val="right"/>
            </w:pPr>
            <w:r>
              <w:t xml:space="preserve">   </w:t>
            </w:r>
            <w:r w:rsidR="00B451B1" w:rsidRPr="00B451B1">
              <w:t>57 745,00</w:t>
            </w:r>
          </w:p>
        </w:tc>
      </w:tr>
      <w:tr w:rsidR="00B451B1" w:rsidRPr="00B451B1" w:rsidTr="00505B37">
        <w:tblPrEx>
          <w:tblLook w:val="04A0"/>
        </w:tblPrEx>
        <w:trPr>
          <w:trHeight w:val="3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40 500,00</w:t>
            </w:r>
          </w:p>
        </w:tc>
      </w:tr>
      <w:tr w:rsidR="00B451B1" w:rsidRPr="00B451B1" w:rsidTr="00505B37">
        <w:tblPrEx>
          <w:tblLook w:val="04A0"/>
        </w:tblPrEx>
        <w:trPr>
          <w:trHeight w:val="244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505B37" w:rsidP="00B451B1">
            <w:r>
              <w:t xml:space="preserve">      </w:t>
            </w:r>
            <w:r w:rsidR="00B451B1" w:rsidRPr="00B451B1">
              <w:t xml:space="preserve">  40 500,00</w:t>
            </w:r>
          </w:p>
        </w:tc>
      </w:tr>
      <w:tr w:rsidR="00B451B1" w:rsidRPr="00B451B1" w:rsidTr="00505B37">
        <w:tblPrEx>
          <w:tblLook w:val="04A0"/>
        </w:tblPrEx>
        <w:trPr>
          <w:trHeight w:val="28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505B37">
        <w:tblPrEx>
          <w:tblLook w:val="04A0"/>
        </w:tblPrEx>
        <w:trPr>
          <w:trHeight w:val="30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40 500,00</w:t>
            </w:r>
          </w:p>
        </w:tc>
      </w:tr>
      <w:tr w:rsidR="00B451B1" w:rsidRPr="00B451B1" w:rsidTr="00505B37">
        <w:tblPrEx>
          <w:tblLook w:val="04A0"/>
        </w:tblPrEx>
        <w:trPr>
          <w:trHeight w:val="44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32 982,00</w:t>
            </w:r>
          </w:p>
        </w:tc>
      </w:tr>
      <w:tr w:rsidR="00B451B1" w:rsidRPr="00B451B1" w:rsidTr="00505B37">
        <w:tblPrEx>
          <w:tblLook w:val="04A0"/>
        </w:tblPrEx>
        <w:trPr>
          <w:trHeight w:val="27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120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32 982,00   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7 518,00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98 1 00 51180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 7 518,00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                4 864,00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4 864,00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505B37">
        <w:tblPrEx>
          <w:tblLook w:val="04A0"/>
        </w:tblPrEx>
        <w:trPr>
          <w:trHeight w:val="41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505B37">
        <w:tblPrEx>
          <w:tblLook w:val="04A0"/>
        </w:tblPrEx>
        <w:trPr>
          <w:trHeight w:val="27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01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4 864,00</w:t>
            </w:r>
          </w:p>
        </w:tc>
      </w:tr>
      <w:tr w:rsidR="00B451B1" w:rsidRPr="00B451B1" w:rsidTr="00505B37">
        <w:tblPrEx>
          <w:tblLook w:val="04A0"/>
        </w:tblPrEx>
        <w:trPr>
          <w:trHeight w:val="22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47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42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57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Я 03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719 480,33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902 473,03</w:t>
            </w:r>
          </w:p>
        </w:tc>
      </w:tr>
      <w:tr w:rsidR="00B451B1" w:rsidRPr="00B451B1" w:rsidTr="00505B37">
        <w:tblPrEx>
          <w:tblLook w:val="04A0"/>
        </w:tblPrEx>
        <w:trPr>
          <w:trHeight w:val="39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 xml:space="preserve">                16 938,46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 xml:space="preserve">                16 938,46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505B37">
        <w:tblPrEx>
          <w:tblLook w:val="04A0"/>
        </w:tblPrEx>
        <w:trPr>
          <w:trHeight w:val="268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0B1493">
        <w:tblPrEx>
          <w:tblLook w:val="04A0"/>
        </w:tblPrEx>
        <w:trPr>
          <w:trHeight w:val="361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505B37">
        <w:tblPrEx>
          <w:tblLook w:val="04A0"/>
        </w:tblPrEx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center"/>
            </w:pPr>
            <w:r w:rsidRPr="00B451B1"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01 3 01 20110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51B1" w:rsidRPr="00B451B1" w:rsidRDefault="00B451B1" w:rsidP="00B451B1">
            <w:pPr>
              <w:jc w:val="right"/>
            </w:pPr>
            <w:r w:rsidRPr="00B451B1">
              <w:t>16 938,46</w:t>
            </w:r>
          </w:p>
        </w:tc>
      </w:tr>
      <w:tr w:rsidR="00B451B1" w:rsidRPr="00B451B1" w:rsidTr="00505B37">
        <w:tblPrEx>
          <w:tblLook w:val="04A0"/>
        </w:tblPrEx>
        <w:trPr>
          <w:trHeight w:val="26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</w:rPr>
            </w:pPr>
            <w:r w:rsidRPr="00B451B1">
              <w:rPr>
                <w:b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 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rPr>
                <w:b/>
              </w:rPr>
            </w:pPr>
            <w:r w:rsidRPr="00B451B1">
              <w:rPr>
                <w:b/>
              </w:rPr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</w:rPr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b/>
              </w:rPr>
              <w:t>885 534,57</w:t>
            </w:r>
          </w:p>
        </w:tc>
      </w:tr>
      <w:tr w:rsidR="00B451B1" w:rsidRPr="00B451B1" w:rsidTr="000B1493">
        <w:tblPrEx>
          <w:tblLook w:val="04A0"/>
        </w:tblPrEx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505B37">
        <w:tblPrEx>
          <w:tblLook w:val="04A0"/>
        </w:tblPrEx>
        <w:trPr>
          <w:trHeight w:val="319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04 20040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782 517,57</w:t>
            </w:r>
          </w:p>
        </w:tc>
      </w:tr>
      <w:tr w:rsidR="00B451B1" w:rsidRPr="00B451B1" w:rsidTr="000B1493">
        <w:tblPrEx>
          <w:tblLook w:val="04A0"/>
        </w:tblPrEx>
        <w:trPr>
          <w:trHeight w:val="237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505B37">
        <w:tblPrEx>
          <w:tblLook w:val="04A0"/>
        </w:tblPrEx>
        <w:trPr>
          <w:trHeight w:val="276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05 20050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51 000,00</w:t>
            </w:r>
          </w:p>
        </w:tc>
      </w:tr>
      <w:tr w:rsidR="00B451B1" w:rsidRPr="00B451B1" w:rsidTr="000B1493">
        <w:tblPrEx>
          <w:tblLook w:val="04A0"/>
        </w:tblPrEx>
        <w:trPr>
          <w:trHeight w:val="377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0B1493">
        <w:tblPrEx>
          <w:tblLook w:val="04A0"/>
        </w:tblPrEx>
        <w:trPr>
          <w:trHeight w:val="28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 xml:space="preserve">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r w:rsidRPr="00B451B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</w:pPr>
            <w:r w:rsidRPr="00B451B1"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01 Я 06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r w:rsidRPr="00B451B1">
              <w:t>240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t>52 017,00</w:t>
            </w:r>
          </w:p>
        </w:tc>
      </w:tr>
      <w:tr w:rsidR="00B451B1" w:rsidRPr="00B451B1" w:rsidTr="00505B37">
        <w:tblPrEx>
          <w:tblLook w:val="04A0"/>
        </w:tblPrEx>
        <w:trPr>
          <w:trHeight w:val="264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b/>
                <w:color w:val="000000"/>
              </w:rPr>
            </w:pPr>
            <w:r w:rsidRPr="00B451B1">
              <w:rPr>
                <w:b/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355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  <w:rPr>
                <w:color w:val="000000"/>
              </w:rPr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01 1 02 00000</w:t>
            </w:r>
          </w:p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01  1 02 70010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300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  <w:tr w:rsidR="00B451B1" w:rsidRPr="00B451B1" w:rsidTr="00505B37">
        <w:tblPrEx>
          <w:tblLook w:val="04A0"/>
        </w:tblPrEx>
        <w:trPr>
          <w:trHeight w:val="510"/>
        </w:trPr>
        <w:tc>
          <w:tcPr>
            <w:tcW w:w="6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51B1" w:rsidRPr="00B451B1" w:rsidRDefault="00B451B1" w:rsidP="00B451B1">
            <w:pPr>
              <w:rPr>
                <w:color w:val="000000"/>
              </w:rPr>
            </w:pPr>
            <w:r w:rsidRPr="00B451B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01 1 02 70010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center"/>
              <w:rPr>
                <w:color w:val="000000"/>
              </w:rPr>
            </w:pPr>
            <w:r w:rsidRPr="00B451B1">
              <w:rPr>
                <w:color w:val="000000"/>
              </w:rPr>
              <w:t>310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451B1" w:rsidRPr="00B451B1" w:rsidRDefault="00B451B1" w:rsidP="00B451B1">
            <w:pPr>
              <w:jc w:val="right"/>
            </w:pPr>
            <w:r w:rsidRPr="00B451B1">
              <w:rPr>
                <w:color w:val="000000"/>
              </w:rPr>
              <w:t>68 989,29</w:t>
            </w:r>
          </w:p>
        </w:tc>
      </w:tr>
    </w:tbl>
    <w:p w:rsidR="00B451B1" w:rsidRDefault="00B451B1" w:rsidP="00505B37">
      <w:pPr>
        <w:tabs>
          <w:tab w:val="left" w:pos="2366"/>
        </w:tabs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 Смоленской области 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  2021 год</w:t>
      </w:r>
    </w:p>
    <w:p w:rsidR="00B451B1" w:rsidRDefault="00B451B1" w:rsidP="00B451B1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B451B1" w:rsidRPr="00A97A30" w:rsidTr="004E650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B451B1" w:rsidRPr="00A97A30" w:rsidTr="004E650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B451B1" w:rsidRPr="00A97A30" w:rsidTr="004E6501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B451B1" w:rsidRPr="00A97A30" w:rsidRDefault="00B451B1" w:rsidP="004E6501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B451B1" w:rsidRPr="00A97A30" w:rsidRDefault="00B451B1" w:rsidP="004E6501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B451B1" w:rsidRPr="00A97A30" w:rsidRDefault="00B451B1" w:rsidP="00B451B1">
      <w:pPr>
        <w:tabs>
          <w:tab w:val="left" w:pos="2366"/>
        </w:tabs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C04DD9" w:rsidRDefault="00B451B1" w:rsidP="00B451B1">
      <w:pPr>
        <w:tabs>
          <w:tab w:val="left" w:pos="2366"/>
        </w:tabs>
      </w:pPr>
      <w:r>
        <w:t xml:space="preserve">                                                                                     </w:t>
      </w: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C04DD9" w:rsidRDefault="00C04DD9" w:rsidP="00B451B1">
      <w:pPr>
        <w:tabs>
          <w:tab w:val="left" w:pos="2366"/>
        </w:tabs>
      </w:pPr>
    </w:p>
    <w:p w:rsidR="00B451B1" w:rsidRDefault="00B451B1" w:rsidP="00C04DD9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>О Т Ч Е Т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B451B1" w:rsidRDefault="00B451B1" w:rsidP="00B451B1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 2021 год</w:t>
      </w:r>
    </w:p>
    <w:p w:rsidR="00B451B1" w:rsidRDefault="00B451B1" w:rsidP="00B451B1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B451B1" w:rsidRDefault="00B451B1" w:rsidP="00B451B1">
      <w:pPr>
        <w:tabs>
          <w:tab w:val="left" w:pos="2366"/>
        </w:tabs>
        <w:rPr>
          <w:sz w:val="24"/>
        </w:rPr>
      </w:pPr>
    </w:p>
    <w:p w:rsidR="00B451B1" w:rsidRDefault="00B451B1" w:rsidP="00B451B1">
      <w:pPr>
        <w:tabs>
          <w:tab w:val="left" w:pos="2366"/>
        </w:tabs>
        <w:rPr>
          <w:sz w:val="24"/>
        </w:rPr>
      </w:pPr>
    </w:p>
    <w:p w:rsidR="00B451B1" w:rsidRDefault="00B451B1" w:rsidP="00B451B1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B451B1" w:rsidTr="004E650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B451B1" w:rsidTr="004E650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51B1" w:rsidTr="004E6501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954.0409.01Я0320030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1 161 809,86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1B1" w:rsidRDefault="00B451B1" w:rsidP="004E650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457 453,19</w:t>
            </w:r>
          </w:p>
        </w:tc>
      </w:tr>
    </w:tbl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/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/>
    <w:p w:rsidR="00B451B1" w:rsidRDefault="00B451B1" w:rsidP="00B451B1">
      <w:bookmarkStart w:id="4" w:name="_GoBack"/>
      <w:bookmarkEnd w:id="4"/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C04DD9" w:rsidRDefault="00C04DD9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295C91" w:rsidRDefault="00295C9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</w:p>
    <w:p w:rsidR="00B451B1" w:rsidRPr="003D0612" w:rsidRDefault="00B451B1" w:rsidP="00B451B1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2021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B451B1" w:rsidRPr="003D0612" w:rsidRDefault="00B451B1" w:rsidP="00B451B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B451B1" w:rsidRPr="003D0612" w:rsidTr="004E6501">
        <w:tc>
          <w:tcPr>
            <w:tcW w:w="9571" w:type="dxa"/>
            <w:gridSpan w:val="3"/>
          </w:tcPr>
          <w:p w:rsidR="00B451B1" w:rsidRPr="003D0612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B451B1" w:rsidRPr="003D0612" w:rsidTr="004E6501">
        <w:tc>
          <w:tcPr>
            <w:tcW w:w="3936" w:type="dxa"/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B451B1" w:rsidRPr="003D0612" w:rsidTr="004E6501">
        <w:tc>
          <w:tcPr>
            <w:tcW w:w="3936" w:type="dxa"/>
            <w:tcBorders>
              <w:bottom w:val="single" w:sz="4" w:space="0" w:color="auto"/>
            </w:tcBorders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51B1" w:rsidRPr="003D0612" w:rsidRDefault="00B451B1" w:rsidP="004E6501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B451B1" w:rsidRPr="0074092B" w:rsidTr="004E6501">
        <w:tc>
          <w:tcPr>
            <w:tcW w:w="3936" w:type="dxa"/>
            <w:tcBorders>
              <w:bottom w:val="single" w:sz="4" w:space="0" w:color="auto"/>
            </w:tcBorders>
          </w:tcPr>
          <w:p w:rsidR="00B451B1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B451B1" w:rsidRPr="0074092B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B451B1" w:rsidRPr="0074092B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451B1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B451B1" w:rsidRPr="0074092B" w:rsidRDefault="00B451B1" w:rsidP="004E6501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B451B1" w:rsidRDefault="00B451B1" w:rsidP="00B451B1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B451B1" w:rsidRPr="001C5ED5" w:rsidRDefault="00B451B1" w:rsidP="00B451B1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B451B1" w:rsidRDefault="00B451B1" w:rsidP="00B451B1"/>
    <w:p w:rsidR="00B451B1" w:rsidRDefault="00B451B1"/>
    <w:sectPr w:rsidR="00B451B1" w:rsidSect="00B00A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9D986D40"/>
    <w:lvl w:ilvl="0" w:tplc="18D8A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6005"/>
    <w:rsid w:val="000A6B7A"/>
    <w:rsid w:val="000A7F72"/>
    <w:rsid w:val="000B1493"/>
    <w:rsid w:val="000D0D18"/>
    <w:rsid w:val="001138B1"/>
    <w:rsid w:val="00117E20"/>
    <w:rsid w:val="0017385D"/>
    <w:rsid w:val="001B2FBA"/>
    <w:rsid w:val="001F547D"/>
    <w:rsid w:val="00295C91"/>
    <w:rsid w:val="00323B61"/>
    <w:rsid w:val="003C4912"/>
    <w:rsid w:val="00420251"/>
    <w:rsid w:val="0042702E"/>
    <w:rsid w:val="004E6501"/>
    <w:rsid w:val="00505B37"/>
    <w:rsid w:val="00522EC3"/>
    <w:rsid w:val="00526757"/>
    <w:rsid w:val="006B6005"/>
    <w:rsid w:val="006F7F92"/>
    <w:rsid w:val="00827CE5"/>
    <w:rsid w:val="00935136"/>
    <w:rsid w:val="00A51338"/>
    <w:rsid w:val="00B00A5B"/>
    <w:rsid w:val="00B451B1"/>
    <w:rsid w:val="00B86FEB"/>
    <w:rsid w:val="00BE330D"/>
    <w:rsid w:val="00C04DD9"/>
    <w:rsid w:val="00CF2B8E"/>
    <w:rsid w:val="00EE0D85"/>
    <w:rsid w:val="00F70EB4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1B1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No Spacing"/>
    <w:uiPriority w:val="1"/>
    <w:qFormat/>
    <w:rsid w:val="00B451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1B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3DD4A-0DDB-49F1-98A8-8435D067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18</Pages>
  <Words>5621</Words>
  <Characters>32042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18</cp:revision>
  <cp:lastPrinted>2022-05-11T11:21:00Z</cp:lastPrinted>
  <dcterms:created xsi:type="dcterms:W3CDTF">2022-03-22T14:44:00Z</dcterms:created>
  <dcterms:modified xsi:type="dcterms:W3CDTF">2022-05-26T07:40:00Z</dcterms:modified>
</cp:coreProperties>
</file>