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Пояснительная записка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       к решению Шумячского   районного Совета депутатов 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№</w:t>
      </w:r>
      <w:r w:rsidR="00DF2831" w:rsidRPr="00E13619">
        <w:rPr>
          <w:b/>
          <w:bCs/>
          <w:sz w:val="26"/>
          <w:szCs w:val="26"/>
        </w:rPr>
        <w:t xml:space="preserve"> </w:t>
      </w:r>
      <w:r w:rsidR="00003DF3" w:rsidRPr="00E13619">
        <w:rPr>
          <w:b/>
          <w:bCs/>
          <w:sz w:val="26"/>
          <w:szCs w:val="26"/>
        </w:rPr>
        <w:t>_</w:t>
      </w:r>
      <w:r w:rsidR="00DF2831" w:rsidRPr="00E13619">
        <w:rPr>
          <w:b/>
          <w:bCs/>
          <w:sz w:val="26"/>
          <w:szCs w:val="26"/>
        </w:rPr>
        <w:t xml:space="preserve">  </w:t>
      </w:r>
      <w:r w:rsidRPr="00E13619">
        <w:rPr>
          <w:b/>
          <w:bCs/>
          <w:sz w:val="26"/>
          <w:szCs w:val="26"/>
        </w:rPr>
        <w:t xml:space="preserve"> от </w:t>
      </w:r>
      <w:r w:rsidR="00DF167A">
        <w:rPr>
          <w:b/>
          <w:bCs/>
          <w:sz w:val="26"/>
          <w:szCs w:val="26"/>
        </w:rPr>
        <w:t xml:space="preserve">           </w:t>
      </w:r>
      <w:r w:rsidRPr="00E13619">
        <w:rPr>
          <w:b/>
          <w:bCs/>
          <w:sz w:val="26"/>
          <w:szCs w:val="26"/>
        </w:rPr>
        <w:t>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года </w:t>
      </w:r>
    </w:p>
    <w:p w:rsidR="00E3245D" w:rsidRPr="00E13619" w:rsidRDefault="00053219">
      <w:pPr>
        <w:spacing w:line="10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E3245D" w:rsidRPr="00E13619">
        <w:rPr>
          <w:b/>
          <w:bCs/>
          <w:sz w:val="26"/>
          <w:szCs w:val="26"/>
        </w:rPr>
        <w:t>О внесении изменений в решение Шумячского райо</w:t>
      </w:r>
      <w:r w:rsidR="00FD7FCB" w:rsidRPr="00E13619">
        <w:rPr>
          <w:b/>
          <w:bCs/>
          <w:sz w:val="26"/>
          <w:szCs w:val="26"/>
        </w:rPr>
        <w:t>н</w:t>
      </w:r>
      <w:r w:rsidR="00E3245D" w:rsidRPr="00E13619">
        <w:rPr>
          <w:b/>
          <w:bCs/>
          <w:sz w:val="26"/>
          <w:szCs w:val="26"/>
        </w:rPr>
        <w:t xml:space="preserve">ного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Совета депутатов от </w:t>
      </w:r>
      <w:r w:rsidR="00DC017C" w:rsidRPr="00E13619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Pr="00E13619">
        <w:rPr>
          <w:b/>
          <w:bCs/>
          <w:sz w:val="26"/>
          <w:szCs w:val="26"/>
        </w:rPr>
        <w:t>.12.</w:t>
      </w:r>
      <w:r w:rsidR="006755BC">
        <w:rPr>
          <w:b/>
          <w:bCs/>
          <w:sz w:val="26"/>
          <w:szCs w:val="26"/>
        </w:rPr>
        <w:t>20</w:t>
      </w:r>
      <w:r w:rsidR="005836BE">
        <w:rPr>
          <w:b/>
          <w:bCs/>
          <w:sz w:val="26"/>
          <w:szCs w:val="26"/>
        </w:rPr>
        <w:t>21</w:t>
      </w:r>
      <w:r w:rsidRPr="00E13619">
        <w:rPr>
          <w:b/>
          <w:bCs/>
          <w:sz w:val="26"/>
          <w:szCs w:val="26"/>
        </w:rPr>
        <w:t xml:space="preserve"> года №</w:t>
      </w:r>
      <w:r w:rsidR="003D1EDB" w:rsidRPr="00E13619">
        <w:rPr>
          <w:b/>
          <w:bCs/>
          <w:sz w:val="26"/>
          <w:szCs w:val="26"/>
        </w:rPr>
        <w:t xml:space="preserve"> </w:t>
      </w:r>
      <w:r w:rsidR="005836BE">
        <w:rPr>
          <w:b/>
          <w:bCs/>
          <w:sz w:val="26"/>
          <w:szCs w:val="26"/>
        </w:rPr>
        <w:t>111</w:t>
      </w:r>
      <w:r w:rsidRPr="00E13619">
        <w:rPr>
          <w:b/>
          <w:bCs/>
          <w:sz w:val="26"/>
          <w:szCs w:val="26"/>
        </w:rPr>
        <w:t xml:space="preserve">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 xml:space="preserve">О местном бюджете муниципального образования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>Шумячский район</w:t>
      </w:r>
      <w:r w:rsidR="00053219">
        <w:rPr>
          <w:b/>
          <w:bCs/>
          <w:sz w:val="26"/>
          <w:szCs w:val="26"/>
        </w:rPr>
        <w:t>»</w:t>
      </w:r>
      <w:r w:rsidRPr="00E13619">
        <w:rPr>
          <w:b/>
          <w:bCs/>
          <w:sz w:val="26"/>
          <w:szCs w:val="26"/>
        </w:rPr>
        <w:t xml:space="preserve"> Смоленской области </w:t>
      </w:r>
    </w:p>
    <w:p w:rsidR="00082439" w:rsidRDefault="00E3245D" w:rsidP="00392DB2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на 20</w:t>
      </w:r>
      <w:r w:rsidR="00E92594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2</w:t>
      </w:r>
      <w:r w:rsidRPr="00E13619">
        <w:rPr>
          <w:b/>
          <w:bCs/>
          <w:sz w:val="26"/>
          <w:szCs w:val="26"/>
        </w:rPr>
        <w:t xml:space="preserve"> год</w:t>
      </w:r>
      <w:r w:rsidR="0055720A" w:rsidRPr="00E13619">
        <w:rPr>
          <w:b/>
          <w:bCs/>
          <w:sz w:val="26"/>
          <w:szCs w:val="26"/>
        </w:rPr>
        <w:t xml:space="preserve"> и на плановый период 20</w:t>
      </w:r>
      <w:r w:rsidR="00693686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3</w:t>
      </w:r>
      <w:r w:rsidR="0055720A" w:rsidRPr="00E13619">
        <w:rPr>
          <w:b/>
          <w:bCs/>
          <w:sz w:val="26"/>
          <w:szCs w:val="26"/>
        </w:rPr>
        <w:t xml:space="preserve"> и 20</w:t>
      </w:r>
      <w:r w:rsidR="00DF167A">
        <w:rPr>
          <w:b/>
          <w:bCs/>
          <w:sz w:val="26"/>
          <w:szCs w:val="26"/>
        </w:rPr>
        <w:t>2</w:t>
      </w:r>
      <w:r w:rsidR="005836BE">
        <w:rPr>
          <w:b/>
          <w:bCs/>
          <w:sz w:val="26"/>
          <w:szCs w:val="26"/>
        </w:rPr>
        <w:t>4</w:t>
      </w:r>
      <w:r w:rsidR="0055720A" w:rsidRPr="00E13619">
        <w:rPr>
          <w:b/>
          <w:bCs/>
          <w:sz w:val="26"/>
          <w:szCs w:val="26"/>
        </w:rPr>
        <w:t xml:space="preserve"> годов</w:t>
      </w:r>
      <w:r w:rsidR="00053219">
        <w:rPr>
          <w:b/>
          <w:bCs/>
          <w:sz w:val="26"/>
          <w:szCs w:val="26"/>
        </w:rPr>
        <w:t>»</w:t>
      </w:r>
      <w:r w:rsidR="00392DB2" w:rsidRPr="00E13619">
        <w:rPr>
          <w:b/>
          <w:bCs/>
          <w:sz w:val="26"/>
          <w:szCs w:val="26"/>
        </w:rPr>
        <w:t xml:space="preserve">. </w:t>
      </w:r>
    </w:p>
    <w:p w:rsidR="007D75E4" w:rsidRDefault="007D75E4" w:rsidP="00392DB2">
      <w:pPr>
        <w:spacing w:line="100" w:lineRule="atLeast"/>
        <w:jc w:val="center"/>
        <w:rPr>
          <w:b/>
          <w:bCs/>
          <w:sz w:val="26"/>
          <w:szCs w:val="26"/>
        </w:rPr>
      </w:pPr>
    </w:p>
    <w:p w:rsidR="007D75E4" w:rsidRDefault="007D75E4" w:rsidP="007D75E4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Pr="00E13619">
        <w:rPr>
          <w:bCs/>
          <w:sz w:val="26"/>
          <w:szCs w:val="26"/>
        </w:rPr>
        <w:t>Предлагаются к утверждению:</w:t>
      </w:r>
    </w:p>
    <w:tbl>
      <w:tblPr>
        <w:tblStyle w:val="a6"/>
        <w:tblW w:w="10490" w:type="dxa"/>
        <w:tblInd w:w="-176" w:type="dxa"/>
        <w:tblLook w:val="04A0" w:firstRow="1" w:lastRow="0" w:firstColumn="1" w:lastColumn="0" w:noHBand="0" w:noVBand="1"/>
      </w:tblPr>
      <w:tblGrid>
        <w:gridCol w:w="4395"/>
        <w:gridCol w:w="1985"/>
        <w:gridCol w:w="1984"/>
        <w:gridCol w:w="2126"/>
      </w:tblGrid>
      <w:tr w:rsidR="007D75E4" w:rsidRPr="006D4A19" w:rsidTr="00E7222E">
        <w:tc>
          <w:tcPr>
            <w:tcW w:w="4395" w:type="dxa"/>
          </w:tcPr>
          <w:p w:rsidR="007D75E4" w:rsidRPr="006D4A19" w:rsidRDefault="007D75E4" w:rsidP="00A25AC9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1985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2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1984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3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2126" w:type="dxa"/>
          </w:tcPr>
          <w:p w:rsidR="007D75E4" w:rsidRPr="006D4A19" w:rsidRDefault="007D75E4" w:rsidP="00EF1B66">
            <w:pPr>
              <w:jc w:val="right"/>
              <w:rPr>
                <w:b/>
              </w:rPr>
            </w:pPr>
            <w:r w:rsidRPr="006D4A19">
              <w:rPr>
                <w:b/>
              </w:rPr>
              <w:t>202</w:t>
            </w:r>
            <w:r w:rsidR="00EF1B66">
              <w:rPr>
                <w:b/>
              </w:rPr>
              <w:t>4</w:t>
            </w:r>
            <w:r w:rsidRPr="006D4A19">
              <w:rPr>
                <w:b/>
              </w:rPr>
              <w:t xml:space="preserve"> год</w:t>
            </w:r>
          </w:p>
        </w:tc>
      </w:tr>
      <w:tr w:rsidR="007D75E4" w:rsidRPr="00FA0270" w:rsidTr="00E7222E">
        <w:tc>
          <w:tcPr>
            <w:tcW w:w="4395" w:type="dxa"/>
          </w:tcPr>
          <w:p w:rsidR="007D75E4" w:rsidRPr="00FA0270" w:rsidRDefault="007D75E4" w:rsidP="00A25AC9">
            <w:r w:rsidRPr="00FA0270">
              <w:t>общий объем доходов бюджета</w:t>
            </w:r>
          </w:p>
        </w:tc>
        <w:tc>
          <w:tcPr>
            <w:tcW w:w="1985" w:type="dxa"/>
          </w:tcPr>
          <w:p w:rsidR="007D75E4" w:rsidRPr="00F46811" w:rsidRDefault="005836BE" w:rsidP="007230AA">
            <w:pPr>
              <w:jc w:val="right"/>
            </w:pPr>
            <w:r>
              <w:t>2</w:t>
            </w:r>
            <w:r w:rsidR="002D68CD">
              <w:t>95 897 504</w:t>
            </w:r>
            <w:r>
              <w:t>,88</w:t>
            </w:r>
          </w:p>
        </w:tc>
        <w:tc>
          <w:tcPr>
            <w:tcW w:w="1984" w:type="dxa"/>
          </w:tcPr>
          <w:p w:rsidR="007D75E4" w:rsidRPr="00F46811" w:rsidRDefault="005836BE" w:rsidP="002A3442">
            <w:pPr>
              <w:jc w:val="right"/>
            </w:pPr>
            <w:r>
              <w:t>406 637 486,98</w:t>
            </w:r>
          </w:p>
        </w:tc>
        <w:tc>
          <w:tcPr>
            <w:tcW w:w="2126" w:type="dxa"/>
          </w:tcPr>
          <w:p w:rsidR="007D75E4" w:rsidRPr="00F46811" w:rsidRDefault="005836BE" w:rsidP="00E633A8">
            <w:pPr>
              <w:jc w:val="right"/>
            </w:pPr>
            <w:r>
              <w:t>248 441 519,24</w:t>
            </w:r>
          </w:p>
        </w:tc>
      </w:tr>
      <w:tr w:rsidR="0085176D" w:rsidRPr="00FA0270" w:rsidTr="00E7222E">
        <w:tc>
          <w:tcPr>
            <w:tcW w:w="4395" w:type="dxa"/>
          </w:tcPr>
          <w:p w:rsidR="0085176D" w:rsidRPr="00FA0270" w:rsidRDefault="0085176D" w:rsidP="0085176D">
            <w:r w:rsidRPr="00FA0270">
              <w:t>общий объем расходов бюджета</w:t>
            </w:r>
          </w:p>
        </w:tc>
        <w:tc>
          <w:tcPr>
            <w:tcW w:w="1985" w:type="dxa"/>
          </w:tcPr>
          <w:p w:rsidR="0085176D" w:rsidRPr="00F46811" w:rsidRDefault="005836BE" w:rsidP="0085176D">
            <w:pPr>
              <w:jc w:val="right"/>
            </w:pPr>
            <w:r>
              <w:t>29</w:t>
            </w:r>
            <w:r w:rsidR="002D68CD">
              <w:t>9 802 766</w:t>
            </w:r>
            <w:r>
              <w:t>,20</w:t>
            </w:r>
          </w:p>
        </w:tc>
        <w:tc>
          <w:tcPr>
            <w:tcW w:w="1984" w:type="dxa"/>
          </w:tcPr>
          <w:p w:rsidR="0085176D" w:rsidRPr="00F46811" w:rsidRDefault="005836BE" w:rsidP="002A3442">
            <w:pPr>
              <w:jc w:val="right"/>
            </w:pPr>
            <w:r>
              <w:t>406 637 486,98</w:t>
            </w:r>
          </w:p>
        </w:tc>
        <w:tc>
          <w:tcPr>
            <w:tcW w:w="2126" w:type="dxa"/>
          </w:tcPr>
          <w:p w:rsidR="0085176D" w:rsidRPr="00F46811" w:rsidRDefault="005836BE" w:rsidP="00E633A8">
            <w:pPr>
              <w:jc w:val="right"/>
            </w:pPr>
            <w:r>
              <w:t>248 441 519,24</w:t>
            </w:r>
          </w:p>
        </w:tc>
      </w:tr>
      <w:tr w:rsidR="007D75E4" w:rsidTr="00E7222E">
        <w:tc>
          <w:tcPr>
            <w:tcW w:w="4395" w:type="dxa"/>
          </w:tcPr>
          <w:p w:rsidR="007D75E4" w:rsidRPr="00FA0270" w:rsidRDefault="007D75E4" w:rsidP="00A25AC9">
            <w:r w:rsidRPr="00FA0270">
              <w:t>дефицит бюджета</w:t>
            </w:r>
          </w:p>
        </w:tc>
        <w:tc>
          <w:tcPr>
            <w:tcW w:w="1985" w:type="dxa"/>
          </w:tcPr>
          <w:p w:rsidR="007D75E4" w:rsidRPr="00F46811" w:rsidRDefault="002D68CD" w:rsidP="000B697B">
            <w:pPr>
              <w:jc w:val="right"/>
            </w:pPr>
            <w:r>
              <w:t>3 905 261,32</w:t>
            </w:r>
          </w:p>
        </w:tc>
        <w:tc>
          <w:tcPr>
            <w:tcW w:w="1984" w:type="dxa"/>
          </w:tcPr>
          <w:p w:rsidR="007D75E4" w:rsidRPr="00F46811" w:rsidRDefault="007D75E4" w:rsidP="00A25AC9">
            <w:pPr>
              <w:jc w:val="right"/>
            </w:pPr>
            <w:r w:rsidRPr="00F46811">
              <w:t>0,00</w:t>
            </w:r>
          </w:p>
        </w:tc>
        <w:tc>
          <w:tcPr>
            <w:tcW w:w="2126" w:type="dxa"/>
          </w:tcPr>
          <w:p w:rsidR="007D75E4" w:rsidRPr="00F46811" w:rsidRDefault="007D75E4" w:rsidP="00A25AC9">
            <w:pPr>
              <w:jc w:val="right"/>
            </w:pPr>
            <w:r w:rsidRPr="00F46811">
              <w:t>0,00</w:t>
            </w:r>
          </w:p>
        </w:tc>
      </w:tr>
    </w:tbl>
    <w:p w:rsidR="00FF1FD3" w:rsidRPr="00E13619" w:rsidRDefault="007D75E4" w:rsidP="00966C06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</w:t>
      </w:r>
      <w:r w:rsidR="002D68CD">
        <w:rPr>
          <w:bCs/>
          <w:sz w:val="26"/>
          <w:szCs w:val="26"/>
        </w:rPr>
        <w:t xml:space="preserve">                                     </w:t>
      </w:r>
      <w:r>
        <w:rPr>
          <w:bCs/>
          <w:sz w:val="26"/>
          <w:szCs w:val="26"/>
        </w:rPr>
        <w:t xml:space="preserve"> </w:t>
      </w: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</w:t>
      </w:r>
      <w:r w:rsidR="005836BE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</w:t>
      </w:r>
      <w:r w:rsidR="002D68CD">
        <w:rPr>
          <w:bCs/>
          <w:sz w:val="26"/>
          <w:szCs w:val="26"/>
        </w:rPr>
        <w:t>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013"/>
        <w:gridCol w:w="1814"/>
        <w:gridCol w:w="1701"/>
      </w:tblGrid>
      <w:tr w:rsidR="007C01E3" w:rsidRPr="00DE4C62" w:rsidTr="008D57DE">
        <w:tc>
          <w:tcPr>
            <w:tcW w:w="4962" w:type="dxa"/>
          </w:tcPr>
          <w:p w:rsidR="007C01E3" w:rsidRPr="007D7D91" w:rsidRDefault="007C01E3" w:rsidP="002101FE">
            <w:pPr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13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Утвержденный бюджет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  <w:r w:rsidR="00E053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14" w:type="dxa"/>
          </w:tcPr>
          <w:p w:rsidR="007C01E3" w:rsidRPr="007D7D91" w:rsidRDefault="007C01E3" w:rsidP="0096106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Уточнения  ( +;-)</w:t>
            </w:r>
          </w:p>
        </w:tc>
        <w:tc>
          <w:tcPr>
            <w:tcW w:w="1701" w:type="dxa"/>
          </w:tcPr>
          <w:p w:rsidR="007C01E3" w:rsidRPr="007D7D91" w:rsidRDefault="007C01E3" w:rsidP="005836B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Уточненный бюджет               на 20</w:t>
            </w:r>
            <w:r w:rsidR="00AC20FC">
              <w:rPr>
                <w:b/>
                <w:sz w:val="18"/>
                <w:szCs w:val="18"/>
              </w:rPr>
              <w:t>2</w:t>
            </w:r>
            <w:r w:rsidR="005836BE">
              <w:rPr>
                <w:b/>
                <w:sz w:val="18"/>
                <w:szCs w:val="18"/>
              </w:rPr>
              <w:t>2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7C01E3" w:rsidRPr="00DE4C62" w:rsidTr="008D57DE">
        <w:tc>
          <w:tcPr>
            <w:tcW w:w="4962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013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2</w:t>
            </w:r>
          </w:p>
        </w:tc>
        <w:tc>
          <w:tcPr>
            <w:tcW w:w="1814" w:type="dxa"/>
            <w:vAlign w:val="bottom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5836BE" w:rsidRDefault="002D68CD" w:rsidP="002D68CD">
            <w:pPr>
              <w:jc w:val="both"/>
              <w:rPr>
                <w:b/>
                <w:sz w:val="20"/>
                <w:szCs w:val="20"/>
              </w:rPr>
            </w:pPr>
            <w:r w:rsidRPr="005836BE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013" w:type="dxa"/>
            <w:vAlign w:val="bottom"/>
          </w:tcPr>
          <w:p w:rsidR="002D68CD" w:rsidRPr="005836BE" w:rsidRDefault="002D68CD" w:rsidP="002D68CD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288 433 946,88</w:t>
            </w:r>
          </w:p>
        </w:tc>
        <w:tc>
          <w:tcPr>
            <w:tcW w:w="1814" w:type="dxa"/>
            <w:vAlign w:val="bottom"/>
          </w:tcPr>
          <w:p w:rsidR="002D68CD" w:rsidRPr="008D7A60" w:rsidRDefault="003D7A9B" w:rsidP="002D68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+7 463 558,00</w:t>
            </w:r>
          </w:p>
        </w:tc>
        <w:tc>
          <w:tcPr>
            <w:tcW w:w="1701" w:type="dxa"/>
            <w:vAlign w:val="bottom"/>
          </w:tcPr>
          <w:p w:rsidR="002D68CD" w:rsidRPr="005836BE" w:rsidRDefault="002D68CD" w:rsidP="002D68CD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3D7A9B">
              <w:rPr>
                <w:b/>
                <w:sz w:val="20"/>
                <w:szCs w:val="20"/>
              </w:rPr>
              <w:t>5 897 504</w:t>
            </w:r>
            <w:r>
              <w:rPr>
                <w:b/>
                <w:sz w:val="20"/>
                <w:szCs w:val="20"/>
              </w:rPr>
              <w:t>,88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C825BA" w:rsidRDefault="002D68CD" w:rsidP="002D68CD">
            <w:pPr>
              <w:rPr>
                <w:b/>
                <w:bCs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Налоговые и неналоговые, в том числе</w:t>
            </w:r>
          </w:p>
        </w:tc>
        <w:tc>
          <w:tcPr>
            <w:tcW w:w="2013" w:type="dxa"/>
            <w:vAlign w:val="bottom"/>
          </w:tcPr>
          <w:p w:rsidR="002D68CD" w:rsidRPr="00C825BA" w:rsidRDefault="002D68CD" w:rsidP="002D68CD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26</w:t>
            </w:r>
            <w:r>
              <w:rPr>
                <w:b/>
                <w:i/>
                <w:sz w:val="20"/>
                <w:szCs w:val="20"/>
              </w:rPr>
              <w:t> 999 379</w:t>
            </w:r>
            <w:r w:rsidRPr="00C825BA">
              <w:rPr>
                <w:b/>
                <w:i/>
                <w:sz w:val="20"/>
                <w:szCs w:val="20"/>
              </w:rPr>
              <w:t>,00</w:t>
            </w:r>
          </w:p>
        </w:tc>
        <w:tc>
          <w:tcPr>
            <w:tcW w:w="1814" w:type="dxa"/>
            <w:vAlign w:val="bottom"/>
          </w:tcPr>
          <w:p w:rsidR="002D68CD" w:rsidRPr="00C825BA" w:rsidRDefault="002D68CD" w:rsidP="002D68CD">
            <w:pPr>
              <w:ind w:left="-108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C825BA" w:rsidRDefault="002D68CD" w:rsidP="002D68CD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i/>
                <w:sz w:val="20"/>
                <w:szCs w:val="20"/>
              </w:rPr>
              <w:t>26</w:t>
            </w:r>
            <w:r>
              <w:rPr>
                <w:b/>
                <w:i/>
                <w:sz w:val="20"/>
                <w:szCs w:val="20"/>
              </w:rPr>
              <w:t> 999 379</w:t>
            </w:r>
            <w:r w:rsidRPr="00C825BA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19 714 645,00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3 922 734,00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20549F">
              <w:rPr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3" w:type="dxa"/>
            <w:vAlign w:val="bottom"/>
          </w:tcPr>
          <w:p w:rsidR="002D68CD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1 039 400,00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1 039 400,00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налог на вменен</w:t>
            </w:r>
            <w:r>
              <w:rPr>
                <w:bCs/>
                <w:sz w:val="20"/>
                <w:szCs w:val="20"/>
              </w:rPr>
              <w:t>н</w:t>
            </w:r>
            <w:r w:rsidRPr="00DE4C62">
              <w:rPr>
                <w:bCs/>
                <w:sz w:val="20"/>
                <w:szCs w:val="20"/>
              </w:rPr>
              <w:t>ый доход для о</w:t>
            </w:r>
            <w:r>
              <w:rPr>
                <w:bCs/>
                <w:sz w:val="20"/>
                <w:szCs w:val="20"/>
              </w:rPr>
              <w:t>т</w:t>
            </w:r>
            <w:r w:rsidRPr="00DE4C62">
              <w:rPr>
                <w:bCs/>
                <w:sz w:val="20"/>
                <w:szCs w:val="20"/>
              </w:rPr>
              <w:t>дельных видов деятельности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</w:tr>
      <w:tr w:rsidR="002D68CD" w:rsidRPr="00DE4C62" w:rsidTr="008D57DE">
        <w:tc>
          <w:tcPr>
            <w:tcW w:w="4962" w:type="dxa"/>
            <w:vAlign w:val="bottom"/>
          </w:tcPr>
          <w:p w:rsidR="002D68CD" w:rsidRPr="00DE4C62" w:rsidRDefault="002D68CD" w:rsidP="002D68CD">
            <w:pPr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139 500,00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139 500,00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826 000,00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826 000,00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715 000,00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715 000,00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bCs/>
                <w:sz w:val="20"/>
                <w:szCs w:val="20"/>
              </w:rPr>
            </w:pPr>
            <w:r w:rsidRPr="00946FA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32 200,00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bCs/>
                <w:sz w:val="20"/>
                <w:szCs w:val="20"/>
              </w:rPr>
            </w:pPr>
            <w:r w:rsidRPr="00696E96">
              <w:rPr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013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245 000,00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245 000,00</w:t>
            </w:r>
          </w:p>
        </w:tc>
      </w:tr>
      <w:tr w:rsidR="002D68CD" w:rsidRPr="00DE4C62" w:rsidTr="008D57DE">
        <w:trPr>
          <w:trHeight w:val="243"/>
        </w:trPr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013" w:type="dxa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257 900,00</w:t>
            </w:r>
          </w:p>
        </w:tc>
        <w:tc>
          <w:tcPr>
            <w:tcW w:w="1814" w:type="dxa"/>
            <w:vAlign w:val="center"/>
          </w:tcPr>
          <w:p w:rsidR="002D68CD" w:rsidRPr="00DC1A60" w:rsidRDefault="002D68CD" w:rsidP="002D68CD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D68CD" w:rsidRPr="0002295E" w:rsidRDefault="002D68CD" w:rsidP="002D68CD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257 900,00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C825BA" w:rsidRDefault="002D68CD" w:rsidP="002D68CD">
            <w:pPr>
              <w:jc w:val="both"/>
              <w:rPr>
                <w:b/>
                <w:i/>
                <w:sz w:val="20"/>
                <w:szCs w:val="20"/>
              </w:rPr>
            </w:pPr>
            <w:r w:rsidRPr="00C825BA">
              <w:rPr>
                <w:b/>
                <w:bCs/>
                <w:i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013" w:type="dxa"/>
            <w:vAlign w:val="bottom"/>
          </w:tcPr>
          <w:p w:rsidR="002D68CD" w:rsidRPr="00C825BA" w:rsidRDefault="002D68CD" w:rsidP="002D68CD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261 434 567,88</w:t>
            </w:r>
          </w:p>
        </w:tc>
        <w:tc>
          <w:tcPr>
            <w:tcW w:w="1814" w:type="dxa"/>
            <w:vAlign w:val="bottom"/>
          </w:tcPr>
          <w:p w:rsidR="002D68CD" w:rsidRPr="00C825BA" w:rsidRDefault="003D7A9B" w:rsidP="002D68CD">
            <w:pPr>
              <w:ind w:left="-108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+7 463 558,00</w:t>
            </w:r>
          </w:p>
        </w:tc>
        <w:tc>
          <w:tcPr>
            <w:tcW w:w="1701" w:type="dxa"/>
            <w:vAlign w:val="bottom"/>
          </w:tcPr>
          <w:p w:rsidR="002D68CD" w:rsidRPr="00C825BA" w:rsidRDefault="002D68CD" w:rsidP="002D68CD">
            <w:pPr>
              <w:ind w:left="-108" w:firstLine="108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268 898 125,88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  <w:r w:rsidRPr="00DE4C6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13" w:type="dxa"/>
            <w:vAlign w:val="bottom"/>
          </w:tcPr>
          <w:p w:rsidR="002D68CD" w:rsidRPr="00DC1A60" w:rsidRDefault="002D68CD" w:rsidP="002D68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136 537 300,00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2D68CD" w:rsidRPr="00DC1A60" w:rsidRDefault="002D68CD" w:rsidP="002D68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136 537 300,00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013" w:type="dxa"/>
            <w:vAlign w:val="bottom"/>
          </w:tcPr>
          <w:p w:rsidR="002D68CD" w:rsidRPr="00DC1A60" w:rsidRDefault="002D68CD" w:rsidP="002D68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6 290 786,88</w:t>
            </w:r>
          </w:p>
        </w:tc>
        <w:tc>
          <w:tcPr>
            <w:tcW w:w="1814" w:type="dxa"/>
            <w:vAlign w:val="bottom"/>
          </w:tcPr>
          <w:p w:rsidR="002D68CD" w:rsidRPr="005659A8" w:rsidRDefault="002D68CD" w:rsidP="002D68C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+7 463 558,00</w:t>
            </w:r>
          </w:p>
        </w:tc>
        <w:tc>
          <w:tcPr>
            <w:tcW w:w="1701" w:type="dxa"/>
            <w:vAlign w:val="bottom"/>
          </w:tcPr>
          <w:p w:rsidR="002D68CD" w:rsidRPr="00DC1A60" w:rsidRDefault="002D68CD" w:rsidP="002D68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13 754 344,88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Субвенции бюджетам субъектов Р</w:t>
            </w:r>
            <w:r>
              <w:rPr>
                <w:bCs/>
                <w:sz w:val="20"/>
                <w:szCs w:val="20"/>
              </w:rPr>
              <w:t xml:space="preserve">оссийской </w:t>
            </w:r>
            <w:r w:rsidRPr="00DE4C62">
              <w:rPr>
                <w:bCs/>
                <w:sz w:val="20"/>
                <w:szCs w:val="20"/>
              </w:rPr>
              <w:t>Ф</w:t>
            </w:r>
            <w:r>
              <w:rPr>
                <w:bCs/>
                <w:sz w:val="20"/>
                <w:szCs w:val="20"/>
              </w:rPr>
              <w:t>едерации</w:t>
            </w:r>
          </w:p>
        </w:tc>
        <w:tc>
          <w:tcPr>
            <w:tcW w:w="2013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118 447 892,00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118 447 892,00</w:t>
            </w:r>
          </w:p>
        </w:tc>
      </w:tr>
      <w:tr w:rsidR="002D68CD" w:rsidRPr="00DE4C62" w:rsidTr="008D57DE">
        <w:tc>
          <w:tcPr>
            <w:tcW w:w="4962" w:type="dxa"/>
          </w:tcPr>
          <w:p w:rsidR="002D68CD" w:rsidRPr="00DE4C62" w:rsidRDefault="002D68CD" w:rsidP="002D68CD">
            <w:pPr>
              <w:jc w:val="both"/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13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  <w:tc>
          <w:tcPr>
            <w:tcW w:w="1814" w:type="dxa"/>
            <w:vAlign w:val="bottom"/>
          </w:tcPr>
          <w:p w:rsidR="002D68CD" w:rsidRPr="00DC1A60" w:rsidRDefault="002D68CD" w:rsidP="002D68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2D68CD" w:rsidRPr="00DC1A60" w:rsidRDefault="002D68CD" w:rsidP="002D68CD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158 589,00</w:t>
            </w:r>
          </w:p>
        </w:tc>
      </w:tr>
    </w:tbl>
    <w:p w:rsidR="00DA7F73" w:rsidRPr="00784B6B" w:rsidRDefault="00E3245D" w:rsidP="00127778">
      <w:pPr>
        <w:spacing w:line="100" w:lineRule="atLeast"/>
        <w:jc w:val="both"/>
        <w:rPr>
          <w:sz w:val="26"/>
          <w:szCs w:val="26"/>
        </w:rPr>
      </w:pPr>
      <w:r w:rsidRPr="00E13619">
        <w:rPr>
          <w:sz w:val="26"/>
          <w:szCs w:val="26"/>
        </w:rPr>
        <w:t xml:space="preserve">     </w:t>
      </w:r>
      <w:r w:rsidR="00DA7F73" w:rsidRPr="00E13619">
        <w:rPr>
          <w:b/>
          <w:sz w:val="26"/>
          <w:szCs w:val="26"/>
        </w:rPr>
        <w:t xml:space="preserve">   </w:t>
      </w:r>
      <w:r w:rsidR="00DA7F73" w:rsidRPr="005E63BD">
        <w:rPr>
          <w:b/>
          <w:sz w:val="26"/>
          <w:szCs w:val="26"/>
        </w:rPr>
        <w:t>Общие доходы</w:t>
      </w:r>
      <w:r w:rsidR="00DA7F73" w:rsidRPr="00784B6B">
        <w:rPr>
          <w:sz w:val="26"/>
          <w:szCs w:val="26"/>
        </w:rPr>
        <w:t xml:space="preserve"> </w:t>
      </w:r>
      <w:r w:rsidR="00B90816" w:rsidRPr="00784B6B">
        <w:rPr>
          <w:sz w:val="26"/>
          <w:szCs w:val="26"/>
        </w:rPr>
        <w:t xml:space="preserve">местного </w:t>
      </w:r>
      <w:r w:rsidR="00DA7F73" w:rsidRPr="00784B6B">
        <w:rPr>
          <w:sz w:val="26"/>
          <w:szCs w:val="26"/>
        </w:rPr>
        <w:t xml:space="preserve">бюджета </w:t>
      </w:r>
      <w:r w:rsidR="00B90816" w:rsidRPr="00784B6B">
        <w:rPr>
          <w:sz w:val="26"/>
          <w:szCs w:val="26"/>
        </w:rPr>
        <w:t xml:space="preserve">муниципального образования </w:t>
      </w:r>
      <w:r w:rsidR="00053219" w:rsidRPr="00784B6B">
        <w:rPr>
          <w:sz w:val="26"/>
          <w:szCs w:val="26"/>
        </w:rPr>
        <w:t>«</w:t>
      </w:r>
      <w:r w:rsidR="00DA7F73" w:rsidRPr="00784B6B">
        <w:rPr>
          <w:sz w:val="26"/>
          <w:szCs w:val="26"/>
        </w:rPr>
        <w:t>Шумячск</w:t>
      </w:r>
      <w:r w:rsidR="00B90816" w:rsidRPr="00784B6B">
        <w:rPr>
          <w:sz w:val="26"/>
          <w:szCs w:val="26"/>
        </w:rPr>
        <w:t>ий район</w:t>
      </w:r>
      <w:r w:rsidR="00053219" w:rsidRPr="00784B6B">
        <w:rPr>
          <w:sz w:val="26"/>
          <w:szCs w:val="26"/>
        </w:rPr>
        <w:t>»</w:t>
      </w:r>
      <w:r w:rsidR="00B90816" w:rsidRPr="00784B6B">
        <w:rPr>
          <w:sz w:val="26"/>
          <w:szCs w:val="26"/>
        </w:rPr>
        <w:t xml:space="preserve"> Смоленской области </w:t>
      </w:r>
      <w:r w:rsidR="00DA7F73" w:rsidRPr="00784B6B">
        <w:rPr>
          <w:sz w:val="26"/>
          <w:szCs w:val="26"/>
        </w:rPr>
        <w:t xml:space="preserve">на </w:t>
      </w:r>
      <w:r w:rsidR="006755BC" w:rsidRPr="00784B6B">
        <w:rPr>
          <w:sz w:val="26"/>
          <w:szCs w:val="26"/>
        </w:rPr>
        <w:t>202</w:t>
      </w:r>
      <w:r w:rsidR="005836BE">
        <w:rPr>
          <w:sz w:val="26"/>
          <w:szCs w:val="26"/>
        </w:rPr>
        <w:t>2</w:t>
      </w:r>
      <w:r w:rsidR="00DA7F73" w:rsidRPr="00784B6B">
        <w:rPr>
          <w:sz w:val="26"/>
          <w:szCs w:val="26"/>
        </w:rPr>
        <w:t xml:space="preserve"> год предлагаются к утверждению в сумме </w:t>
      </w:r>
      <w:r w:rsidR="00647765">
        <w:rPr>
          <w:bCs/>
          <w:sz w:val="26"/>
          <w:szCs w:val="26"/>
        </w:rPr>
        <w:t>2</w:t>
      </w:r>
      <w:r w:rsidR="003D7A9B">
        <w:rPr>
          <w:bCs/>
          <w:sz w:val="26"/>
          <w:szCs w:val="26"/>
        </w:rPr>
        <w:t>95</w:t>
      </w:r>
      <w:r w:rsidR="00647765">
        <w:rPr>
          <w:bCs/>
          <w:sz w:val="26"/>
          <w:szCs w:val="26"/>
        </w:rPr>
        <w:t> </w:t>
      </w:r>
      <w:r w:rsidR="003D7A9B">
        <w:rPr>
          <w:bCs/>
          <w:sz w:val="26"/>
          <w:szCs w:val="26"/>
        </w:rPr>
        <w:t>897</w:t>
      </w:r>
      <w:r w:rsidR="00647765">
        <w:rPr>
          <w:bCs/>
          <w:sz w:val="26"/>
          <w:szCs w:val="26"/>
        </w:rPr>
        <w:t> </w:t>
      </w:r>
      <w:r w:rsidR="003D7A9B">
        <w:rPr>
          <w:bCs/>
          <w:sz w:val="26"/>
          <w:szCs w:val="26"/>
        </w:rPr>
        <w:t>504</w:t>
      </w:r>
      <w:r w:rsidR="00647765">
        <w:rPr>
          <w:bCs/>
          <w:sz w:val="26"/>
          <w:szCs w:val="26"/>
        </w:rPr>
        <w:t>,</w:t>
      </w:r>
      <w:r w:rsidR="00600EF3">
        <w:rPr>
          <w:bCs/>
          <w:sz w:val="26"/>
          <w:szCs w:val="26"/>
        </w:rPr>
        <w:t>88</w:t>
      </w:r>
      <w:r w:rsidR="00DC6258" w:rsidRPr="00784B6B">
        <w:rPr>
          <w:bCs/>
          <w:sz w:val="26"/>
          <w:szCs w:val="26"/>
        </w:rPr>
        <w:t xml:space="preserve"> рубл</w:t>
      </w:r>
      <w:r w:rsidR="00265E68">
        <w:rPr>
          <w:bCs/>
          <w:sz w:val="26"/>
          <w:szCs w:val="26"/>
        </w:rPr>
        <w:t>я</w:t>
      </w:r>
      <w:r w:rsidR="00DA7F73" w:rsidRPr="00784B6B">
        <w:rPr>
          <w:sz w:val="26"/>
          <w:szCs w:val="26"/>
        </w:rPr>
        <w:t>, с у</w:t>
      </w:r>
      <w:r w:rsidR="00647765">
        <w:rPr>
          <w:sz w:val="26"/>
          <w:szCs w:val="26"/>
        </w:rPr>
        <w:t>величением</w:t>
      </w:r>
      <w:r w:rsidR="00DA7F73" w:rsidRPr="00784B6B">
        <w:rPr>
          <w:sz w:val="26"/>
          <w:szCs w:val="26"/>
        </w:rPr>
        <w:t xml:space="preserve"> на </w:t>
      </w:r>
      <w:r w:rsidR="00647765">
        <w:rPr>
          <w:sz w:val="26"/>
          <w:szCs w:val="26"/>
        </w:rPr>
        <w:t>+</w:t>
      </w:r>
      <w:r w:rsidR="00524426">
        <w:rPr>
          <w:sz w:val="26"/>
          <w:szCs w:val="26"/>
        </w:rPr>
        <w:t xml:space="preserve"> </w:t>
      </w:r>
      <w:r w:rsidR="003D7A9B">
        <w:rPr>
          <w:sz w:val="26"/>
          <w:szCs w:val="26"/>
        </w:rPr>
        <w:t>7 463 558</w:t>
      </w:r>
      <w:r w:rsidR="00600EF3">
        <w:rPr>
          <w:sz w:val="26"/>
          <w:szCs w:val="26"/>
        </w:rPr>
        <w:t>,</w:t>
      </w:r>
      <w:r w:rsidR="003D7A9B">
        <w:rPr>
          <w:sz w:val="26"/>
          <w:szCs w:val="26"/>
        </w:rPr>
        <w:t>00</w:t>
      </w:r>
      <w:r w:rsidR="00F71E4E" w:rsidRPr="00784B6B">
        <w:rPr>
          <w:sz w:val="26"/>
          <w:szCs w:val="26"/>
        </w:rPr>
        <w:t> </w:t>
      </w:r>
      <w:r w:rsidR="00DA7F73" w:rsidRPr="00784B6B">
        <w:rPr>
          <w:sz w:val="26"/>
          <w:szCs w:val="26"/>
        </w:rPr>
        <w:t>рубл</w:t>
      </w:r>
      <w:r w:rsidR="00524426">
        <w:rPr>
          <w:sz w:val="26"/>
          <w:szCs w:val="26"/>
        </w:rPr>
        <w:t>ей</w:t>
      </w:r>
      <w:r w:rsidR="00DA7F73" w:rsidRPr="00784B6B">
        <w:rPr>
          <w:sz w:val="26"/>
          <w:szCs w:val="26"/>
        </w:rPr>
        <w:t>.</w:t>
      </w:r>
    </w:p>
    <w:p w:rsidR="00946058" w:rsidRPr="00323B8A" w:rsidRDefault="00A57BB1" w:rsidP="00DA7F73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C72E49" w:rsidRPr="00784B6B">
        <w:rPr>
          <w:sz w:val="26"/>
          <w:szCs w:val="26"/>
        </w:rPr>
        <w:t>Д</w:t>
      </w:r>
      <w:r w:rsidR="00C72E49" w:rsidRPr="00784B6B">
        <w:rPr>
          <w:bCs/>
          <w:sz w:val="26"/>
          <w:szCs w:val="26"/>
        </w:rPr>
        <w:t xml:space="preserve">оходная часть бюджета по </w:t>
      </w:r>
      <w:r w:rsidR="00C72E49" w:rsidRPr="005E63BD">
        <w:rPr>
          <w:b/>
          <w:bCs/>
          <w:sz w:val="26"/>
          <w:szCs w:val="26"/>
        </w:rPr>
        <w:t>налоговым и неналоговым</w:t>
      </w:r>
      <w:r w:rsidR="00C72E49" w:rsidRPr="00784B6B">
        <w:rPr>
          <w:bCs/>
          <w:sz w:val="26"/>
          <w:szCs w:val="26"/>
        </w:rPr>
        <w:t xml:space="preserve"> доходам </w:t>
      </w:r>
      <w:r w:rsidR="00AF33A4" w:rsidRPr="00784B6B">
        <w:rPr>
          <w:bCs/>
          <w:sz w:val="26"/>
          <w:szCs w:val="26"/>
        </w:rPr>
        <w:t>остается без изменений</w:t>
      </w:r>
      <w:r w:rsidR="00946058">
        <w:rPr>
          <w:sz w:val="26"/>
          <w:szCs w:val="26"/>
        </w:rPr>
        <w:t>.</w:t>
      </w:r>
    </w:p>
    <w:p w:rsidR="00C87E38" w:rsidRPr="00784B6B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425A26">
        <w:rPr>
          <w:sz w:val="26"/>
          <w:szCs w:val="26"/>
        </w:rPr>
        <w:t xml:space="preserve">        </w:t>
      </w:r>
      <w:r w:rsidRPr="00784B6B">
        <w:rPr>
          <w:sz w:val="26"/>
          <w:szCs w:val="26"/>
        </w:rPr>
        <w:t>Д</w:t>
      </w:r>
      <w:r w:rsidRPr="00784B6B">
        <w:rPr>
          <w:bCs/>
          <w:sz w:val="26"/>
          <w:szCs w:val="26"/>
        </w:rPr>
        <w:t xml:space="preserve">оходная часть бюджета по </w:t>
      </w:r>
      <w:r w:rsidRPr="005E63BD">
        <w:rPr>
          <w:b/>
          <w:bCs/>
          <w:sz w:val="26"/>
          <w:szCs w:val="26"/>
        </w:rPr>
        <w:t>безвозмездным</w:t>
      </w:r>
      <w:r w:rsidRPr="00784B6B">
        <w:rPr>
          <w:bCs/>
          <w:sz w:val="26"/>
          <w:szCs w:val="26"/>
        </w:rPr>
        <w:t xml:space="preserve"> поступлениям предлагается </w:t>
      </w:r>
      <w:r w:rsidR="00505628" w:rsidRPr="00784B6B">
        <w:rPr>
          <w:bCs/>
          <w:sz w:val="26"/>
          <w:szCs w:val="26"/>
        </w:rPr>
        <w:t xml:space="preserve">к </w:t>
      </w:r>
      <w:r w:rsidRPr="00784B6B">
        <w:rPr>
          <w:bCs/>
          <w:sz w:val="26"/>
          <w:szCs w:val="26"/>
        </w:rPr>
        <w:t>утвер</w:t>
      </w:r>
      <w:r w:rsidR="00505628" w:rsidRPr="00784B6B">
        <w:rPr>
          <w:bCs/>
          <w:sz w:val="26"/>
          <w:szCs w:val="26"/>
        </w:rPr>
        <w:t>ж</w:t>
      </w:r>
      <w:r w:rsidRPr="00784B6B">
        <w:rPr>
          <w:bCs/>
          <w:sz w:val="26"/>
          <w:szCs w:val="26"/>
        </w:rPr>
        <w:t>д</w:t>
      </w:r>
      <w:r w:rsidR="00505628" w:rsidRPr="00784B6B">
        <w:rPr>
          <w:bCs/>
          <w:sz w:val="26"/>
          <w:szCs w:val="26"/>
        </w:rPr>
        <w:t>ению</w:t>
      </w:r>
      <w:r w:rsidRPr="00784B6B">
        <w:rPr>
          <w:bCs/>
          <w:sz w:val="26"/>
          <w:szCs w:val="26"/>
        </w:rPr>
        <w:t xml:space="preserve"> в </w:t>
      </w:r>
      <w:r w:rsidR="00B72BBF" w:rsidRPr="00784B6B">
        <w:rPr>
          <w:bCs/>
          <w:sz w:val="26"/>
          <w:szCs w:val="26"/>
        </w:rPr>
        <w:t xml:space="preserve">сумме </w:t>
      </w:r>
      <w:r w:rsidR="00647765">
        <w:rPr>
          <w:bCs/>
          <w:sz w:val="26"/>
          <w:szCs w:val="26"/>
        </w:rPr>
        <w:t>2</w:t>
      </w:r>
      <w:r w:rsidR="00600EF3">
        <w:rPr>
          <w:bCs/>
          <w:sz w:val="26"/>
          <w:szCs w:val="26"/>
        </w:rPr>
        <w:t>6</w:t>
      </w:r>
      <w:r w:rsidR="003D7A9B">
        <w:rPr>
          <w:bCs/>
          <w:sz w:val="26"/>
          <w:szCs w:val="26"/>
        </w:rPr>
        <w:t>8</w:t>
      </w:r>
      <w:r w:rsidR="00647765">
        <w:rPr>
          <w:bCs/>
          <w:sz w:val="26"/>
          <w:szCs w:val="26"/>
        </w:rPr>
        <w:t> </w:t>
      </w:r>
      <w:r w:rsidR="003D7A9B">
        <w:rPr>
          <w:bCs/>
          <w:sz w:val="26"/>
          <w:szCs w:val="26"/>
        </w:rPr>
        <w:t>898</w:t>
      </w:r>
      <w:r w:rsidR="00647765">
        <w:rPr>
          <w:bCs/>
          <w:sz w:val="26"/>
          <w:szCs w:val="26"/>
        </w:rPr>
        <w:t> </w:t>
      </w:r>
      <w:r w:rsidR="003D7A9B">
        <w:rPr>
          <w:bCs/>
          <w:sz w:val="26"/>
          <w:szCs w:val="26"/>
        </w:rPr>
        <w:t>125</w:t>
      </w:r>
      <w:r w:rsidR="00647765">
        <w:rPr>
          <w:bCs/>
          <w:sz w:val="26"/>
          <w:szCs w:val="26"/>
        </w:rPr>
        <w:t>,</w:t>
      </w:r>
      <w:r w:rsidR="00600EF3">
        <w:rPr>
          <w:bCs/>
          <w:sz w:val="26"/>
          <w:szCs w:val="26"/>
        </w:rPr>
        <w:t>88</w:t>
      </w:r>
      <w:r w:rsidR="00B90816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600EF3">
        <w:rPr>
          <w:bCs/>
          <w:sz w:val="26"/>
          <w:szCs w:val="26"/>
        </w:rPr>
        <w:t>ей</w:t>
      </w:r>
      <w:r w:rsidRPr="00784B6B">
        <w:rPr>
          <w:bCs/>
          <w:sz w:val="26"/>
          <w:szCs w:val="26"/>
        </w:rPr>
        <w:t>, с у</w:t>
      </w:r>
      <w:r w:rsidR="00647765">
        <w:rPr>
          <w:bCs/>
          <w:sz w:val="26"/>
          <w:szCs w:val="26"/>
        </w:rPr>
        <w:t>величе</w:t>
      </w:r>
      <w:r w:rsidRPr="00784B6B">
        <w:rPr>
          <w:bCs/>
          <w:sz w:val="26"/>
          <w:szCs w:val="26"/>
        </w:rPr>
        <w:t xml:space="preserve">нием на </w:t>
      </w:r>
      <w:r w:rsidR="00647765">
        <w:rPr>
          <w:bCs/>
          <w:sz w:val="26"/>
          <w:szCs w:val="26"/>
        </w:rPr>
        <w:t>+</w:t>
      </w:r>
      <w:r w:rsidR="00524426">
        <w:rPr>
          <w:bCs/>
          <w:sz w:val="26"/>
          <w:szCs w:val="26"/>
        </w:rPr>
        <w:t xml:space="preserve"> </w:t>
      </w:r>
      <w:r w:rsidR="003D7A9B">
        <w:rPr>
          <w:bCs/>
          <w:sz w:val="26"/>
          <w:szCs w:val="26"/>
        </w:rPr>
        <w:t>7 463 558</w:t>
      </w:r>
      <w:r w:rsidR="00647765">
        <w:rPr>
          <w:bCs/>
          <w:sz w:val="26"/>
          <w:szCs w:val="26"/>
        </w:rPr>
        <w:t>,</w:t>
      </w:r>
      <w:r w:rsidR="003D7A9B">
        <w:rPr>
          <w:bCs/>
          <w:sz w:val="26"/>
          <w:szCs w:val="26"/>
        </w:rPr>
        <w:t>00</w:t>
      </w:r>
      <w:r w:rsidR="006368EE" w:rsidRPr="00784B6B">
        <w:rPr>
          <w:bCs/>
          <w:sz w:val="26"/>
          <w:szCs w:val="26"/>
        </w:rPr>
        <w:t xml:space="preserve"> </w:t>
      </w:r>
      <w:r w:rsidRPr="00784B6B">
        <w:rPr>
          <w:bCs/>
          <w:sz w:val="26"/>
          <w:szCs w:val="26"/>
        </w:rPr>
        <w:t>рубл</w:t>
      </w:r>
      <w:r w:rsidR="00524426">
        <w:rPr>
          <w:bCs/>
          <w:sz w:val="26"/>
          <w:szCs w:val="26"/>
        </w:rPr>
        <w:t>ей</w:t>
      </w:r>
      <w:r w:rsidR="00C87E38" w:rsidRPr="00784B6B">
        <w:rPr>
          <w:bCs/>
          <w:sz w:val="26"/>
          <w:szCs w:val="26"/>
        </w:rPr>
        <w:t>:</w:t>
      </w:r>
    </w:p>
    <w:p w:rsidR="00C06521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784B6B">
        <w:rPr>
          <w:bCs/>
          <w:sz w:val="26"/>
          <w:szCs w:val="26"/>
        </w:rPr>
        <w:t xml:space="preserve"> за счет у</w:t>
      </w:r>
      <w:r w:rsidR="00647765">
        <w:rPr>
          <w:bCs/>
          <w:sz w:val="26"/>
          <w:szCs w:val="26"/>
        </w:rPr>
        <w:t>величения</w:t>
      </w:r>
      <w:r w:rsidRPr="00784B6B">
        <w:rPr>
          <w:bCs/>
          <w:sz w:val="26"/>
          <w:szCs w:val="26"/>
        </w:rPr>
        <w:t xml:space="preserve"> межбюджетных трансфертов из областного бюджета</w:t>
      </w:r>
      <w:r w:rsidR="00CE1373" w:rsidRPr="00784B6B">
        <w:rPr>
          <w:bCs/>
          <w:sz w:val="26"/>
          <w:szCs w:val="26"/>
        </w:rPr>
        <w:t xml:space="preserve"> </w:t>
      </w:r>
      <w:r w:rsidR="00647765">
        <w:rPr>
          <w:bCs/>
          <w:sz w:val="26"/>
          <w:szCs w:val="26"/>
        </w:rPr>
        <w:t xml:space="preserve">+ </w:t>
      </w:r>
      <w:r w:rsidR="003D7A9B">
        <w:rPr>
          <w:bCs/>
          <w:sz w:val="26"/>
          <w:szCs w:val="26"/>
        </w:rPr>
        <w:t>7 463 558,</w:t>
      </w:r>
      <w:proofErr w:type="gramStart"/>
      <w:r w:rsidR="003D7A9B">
        <w:rPr>
          <w:bCs/>
          <w:sz w:val="26"/>
          <w:szCs w:val="26"/>
        </w:rPr>
        <w:t>00</w:t>
      </w:r>
      <w:r w:rsidR="003D7A9B" w:rsidRPr="00784B6B">
        <w:rPr>
          <w:bCs/>
          <w:sz w:val="26"/>
          <w:szCs w:val="26"/>
        </w:rPr>
        <w:t xml:space="preserve"> </w:t>
      </w:r>
      <w:r w:rsidR="00600EF3">
        <w:rPr>
          <w:bCs/>
          <w:sz w:val="26"/>
          <w:szCs w:val="26"/>
        </w:rPr>
        <w:t xml:space="preserve"> </w:t>
      </w:r>
      <w:r w:rsidR="00B72BBF" w:rsidRPr="00784B6B">
        <w:rPr>
          <w:bCs/>
          <w:sz w:val="26"/>
          <w:szCs w:val="26"/>
        </w:rPr>
        <w:t>рубл</w:t>
      </w:r>
      <w:r w:rsidR="00524426">
        <w:rPr>
          <w:bCs/>
          <w:sz w:val="26"/>
          <w:szCs w:val="26"/>
        </w:rPr>
        <w:t>ей</w:t>
      </w:r>
      <w:proofErr w:type="gramEnd"/>
      <w:r w:rsidRPr="00784B6B">
        <w:rPr>
          <w:bCs/>
          <w:sz w:val="26"/>
          <w:szCs w:val="26"/>
        </w:rPr>
        <w:t xml:space="preserve"> из них:</w:t>
      </w:r>
    </w:p>
    <w:p w:rsidR="008037CD" w:rsidRDefault="00634143" w:rsidP="00127778">
      <w:pPr>
        <w:tabs>
          <w:tab w:val="left" w:pos="284"/>
          <w:tab w:val="left" w:pos="567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</w:t>
      </w:r>
      <w:r w:rsidR="0058627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</w:t>
      </w:r>
      <w:r w:rsidR="00127778"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 xml:space="preserve"> - </w:t>
      </w:r>
      <w:r w:rsidR="001416ED">
        <w:rPr>
          <w:bCs/>
          <w:sz w:val="26"/>
          <w:szCs w:val="26"/>
        </w:rPr>
        <w:t>с</w:t>
      </w:r>
      <w:r w:rsidR="001416ED" w:rsidRPr="001416ED">
        <w:rPr>
          <w:bCs/>
          <w:sz w:val="26"/>
          <w:szCs w:val="26"/>
        </w:rPr>
        <w:t>убсиди</w:t>
      </w:r>
      <w:r w:rsidR="001416ED">
        <w:rPr>
          <w:bCs/>
          <w:sz w:val="26"/>
          <w:szCs w:val="26"/>
        </w:rPr>
        <w:t>я</w:t>
      </w:r>
      <w:r w:rsidR="001416ED" w:rsidRPr="001416ED">
        <w:rPr>
          <w:bCs/>
          <w:sz w:val="26"/>
          <w:szCs w:val="26"/>
        </w:rPr>
        <w:t xml:space="preserve"> на укреплени</w:t>
      </w:r>
      <w:r w:rsidR="003D7A9B">
        <w:rPr>
          <w:bCs/>
          <w:sz w:val="26"/>
          <w:szCs w:val="26"/>
        </w:rPr>
        <w:t>е</w:t>
      </w:r>
      <w:r w:rsidR="001416ED" w:rsidRPr="001416ED">
        <w:rPr>
          <w:bCs/>
          <w:sz w:val="26"/>
          <w:szCs w:val="26"/>
        </w:rPr>
        <w:t xml:space="preserve"> материально-технической базы </w:t>
      </w:r>
      <w:r w:rsidR="003D7A9B">
        <w:rPr>
          <w:bCs/>
          <w:sz w:val="26"/>
          <w:szCs w:val="26"/>
        </w:rPr>
        <w:t>образовательных учреждений</w:t>
      </w:r>
      <w:r w:rsidR="00600EF3">
        <w:rPr>
          <w:bCs/>
          <w:sz w:val="26"/>
          <w:szCs w:val="26"/>
        </w:rPr>
        <w:t xml:space="preserve"> +</w:t>
      </w:r>
      <w:r w:rsidR="003D7A9B">
        <w:rPr>
          <w:bCs/>
          <w:sz w:val="26"/>
          <w:szCs w:val="26"/>
        </w:rPr>
        <w:t>7 00</w:t>
      </w:r>
      <w:r w:rsidR="001416ED">
        <w:rPr>
          <w:bCs/>
          <w:sz w:val="26"/>
          <w:szCs w:val="26"/>
        </w:rPr>
        <w:t>0 000,00 рублей;</w:t>
      </w:r>
    </w:p>
    <w:p w:rsidR="001416ED" w:rsidRDefault="001416ED" w:rsidP="00586272">
      <w:pPr>
        <w:tabs>
          <w:tab w:val="left" w:pos="142"/>
          <w:tab w:val="left" w:pos="284"/>
        </w:tabs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</w:t>
      </w:r>
      <w:r w:rsidR="00586272">
        <w:rPr>
          <w:bCs/>
          <w:sz w:val="26"/>
          <w:szCs w:val="26"/>
        </w:rPr>
        <w:t xml:space="preserve"> </w:t>
      </w:r>
      <w:r w:rsidR="008243B1"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 xml:space="preserve">- </w:t>
      </w:r>
      <w:r w:rsidR="003D7A9B" w:rsidRPr="005023F9">
        <w:rPr>
          <w:bCs/>
          <w:sz w:val="26"/>
          <w:szCs w:val="26"/>
        </w:rPr>
        <w:t>субсидия из резервного фонда Администрации Смоленской области +</w:t>
      </w:r>
      <w:r w:rsidR="008243B1">
        <w:rPr>
          <w:bCs/>
          <w:sz w:val="26"/>
          <w:szCs w:val="26"/>
        </w:rPr>
        <w:t>463 558</w:t>
      </w:r>
      <w:r w:rsidR="003D7A9B" w:rsidRPr="005023F9">
        <w:rPr>
          <w:bCs/>
          <w:sz w:val="26"/>
          <w:szCs w:val="26"/>
        </w:rPr>
        <w:t>,</w:t>
      </w:r>
      <w:r w:rsidR="008243B1">
        <w:rPr>
          <w:bCs/>
          <w:sz w:val="26"/>
          <w:szCs w:val="26"/>
        </w:rPr>
        <w:t>00</w:t>
      </w:r>
      <w:r w:rsidR="003D7A9B" w:rsidRPr="005023F9">
        <w:rPr>
          <w:bCs/>
          <w:sz w:val="26"/>
          <w:szCs w:val="26"/>
        </w:rPr>
        <w:t xml:space="preserve"> рубл</w:t>
      </w:r>
      <w:r w:rsidR="008243B1">
        <w:rPr>
          <w:bCs/>
          <w:sz w:val="26"/>
          <w:szCs w:val="26"/>
        </w:rPr>
        <w:t>ей</w:t>
      </w:r>
      <w:r w:rsidR="003D7A9B" w:rsidRPr="005023F9">
        <w:rPr>
          <w:bCs/>
          <w:sz w:val="26"/>
          <w:szCs w:val="26"/>
        </w:rPr>
        <w:t xml:space="preserve"> </w:t>
      </w:r>
      <w:r w:rsidR="003D7A9B" w:rsidRPr="005023F9">
        <w:rPr>
          <w:rFonts w:eastAsia="Times New Roman"/>
          <w:sz w:val="26"/>
          <w:szCs w:val="26"/>
          <w:lang w:eastAsia="ru-RU"/>
        </w:rPr>
        <w:t>(</w:t>
      </w:r>
      <w:r w:rsidR="00680730" w:rsidRPr="005023F9">
        <w:rPr>
          <w:rFonts w:eastAsia="Times New Roman"/>
          <w:sz w:val="26"/>
          <w:szCs w:val="26"/>
          <w:lang w:eastAsia="ru-RU"/>
        </w:rPr>
        <w:t xml:space="preserve">для Отдела по образованию Администрации муниципального образования «Шумячский район» Смоленской области </w:t>
      </w:r>
      <w:r w:rsidR="003D7A9B">
        <w:rPr>
          <w:rFonts w:eastAsia="Times New Roman"/>
          <w:sz w:val="26"/>
          <w:szCs w:val="26"/>
          <w:lang w:eastAsia="ru-RU"/>
        </w:rPr>
        <w:t xml:space="preserve">для </w:t>
      </w:r>
      <w:r w:rsidR="00612D61">
        <w:rPr>
          <w:sz w:val="26"/>
          <w:szCs w:val="26"/>
        </w:rPr>
        <w:t>МБОУ «Краснооктябрьская СШ»</w:t>
      </w:r>
      <w:r w:rsidR="003D7A9B">
        <w:rPr>
          <w:rFonts w:eastAsia="Times New Roman"/>
          <w:sz w:val="26"/>
          <w:szCs w:val="26"/>
          <w:lang w:eastAsia="ru-RU"/>
        </w:rPr>
        <w:t xml:space="preserve"> </w:t>
      </w:r>
      <w:r w:rsidR="00612D61">
        <w:rPr>
          <w:rFonts w:eastAsia="Times New Roman"/>
          <w:sz w:val="26"/>
          <w:szCs w:val="26"/>
          <w:lang w:eastAsia="ru-RU"/>
        </w:rPr>
        <w:t>8</w:t>
      </w:r>
      <w:r w:rsidR="0005133B">
        <w:rPr>
          <w:rFonts w:eastAsia="Times New Roman"/>
          <w:sz w:val="26"/>
          <w:szCs w:val="26"/>
          <w:lang w:eastAsia="ru-RU"/>
        </w:rPr>
        <w:t>8</w:t>
      </w:r>
      <w:r w:rsidR="003D7A9B">
        <w:rPr>
          <w:rFonts w:eastAsia="Times New Roman"/>
          <w:sz w:val="26"/>
          <w:szCs w:val="26"/>
          <w:lang w:eastAsia="ru-RU"/>
        </w:rPr>
        <w:t> 0</w:t>
      </w:r>
      <w:r w:rsidR="00612D61">
        <w:rPr>
          <w:rFonts w:eastAsia="Times New Roman"/>
          <w:sz w:val="26"/>
          <w:szCs w:val="26"/>
          <w:lang w:eastAsia="ru-RU"/>
        </w:rPr>
        <w:t>04</w:t>
      </w:r>
      <w:r w:rsidR="003D7A9B">
        <w:rPr>
          <w:rFonts w:eastAsia="Times New Roman"/>
          <w:sz w:val="26"/>
          <w:szCs w:val="26"/>
          <w:lang w:eastAsia="ru-RU"/>
        </w:rPr>
        <w:t>,00 рубл</w:t>
      </w:r>
      <w:r w:rsidR="00265E68">
        <w:rPr>
          <w:rFonts w:eastAsia="Times New Roman"/>
          <w:sz w:val="26"/>
          <w:szCs w:val="26"/>
          <w:lang w:eastAsia="ru-RU"/>
        </w:rPr>
        <w:t>я</w:t>
      </w:r>
      <w:r w:rsidR="003D7A9B">
        <w:rPr>
          <w:rFonts w:eastAsia="Times New Roman"/>
          <w:sz w:val="26"/>
          <w:szCs w:val="26"/>
          <w:lang w:eastAsia="ru-RU"/>
        </w:rPr>
        <w:t xml:space="preserve"> на приобретение</w:t>
      </w:r>
      <w:r w:rsidR="00612D61">
        <w:rPr>
          <w:sz w:val="26"/>
          <w:szCs w:val="26"/>
        </w:rPr>
        <w:t xml:space="preserve"> и установку оконных блоков</w:t>
      </w:r>
      <w:r w:rsidR="00612D61">
        <w:rPr>
          <w:bCs/>
          <w:sz w:val="26"/>
          <w:szCs w:val="26"/>
        </w:rPr>
        <w:t>, МБУ дополнительного образования «Шумячский Дом детского творчества» 85 554,00 рубл</w:t>
      </w:r>
      <w:r w:rsidR="009B744C">
        <w:rPr>
          <w:bCs/>
          <w:sz w:val="26"/>
          <w:szCs w:val="26"/>
        </w:rPr>
        <w:t>я</w:t>
      </w:r>
      <w:r w:rsidR="00F86014">
        <w:rPr>
          <w:bCs/>
          <w:sz w:val="26"/>
          <w:szCs w:val="26"/>
        </w:rPr>
        <w:t xml:space="preserve">     </w:t>
      </w:r>
      <w:r w:rsidR="00612D61" w:rsidRPr="00612D61">
        <w:rPr>
          <w:rFonts w:eastAsia="Times New Roman"/>
          <w:sz w:val="26"/>
          <w:szCs w:val="26"/>
          <w:lang w:eastAsia="ru-RU"/>
        </w:rPr>
        <w:t xml:space="preserve"> </w:t>
      </w:r>
      <w:r w:rsidR="00612D61">
        <w:rPr>
          <w:rFonts w:eastAsia="Times New Roman"/>
          <w:sz w:val="26"/>
          <w:szCs w:val="26"/>
          <w:lang w:eastAsia="ru-RU"/>
        </w:rPr>
        <w:t>на приобретение</w:t>
      </w:r>
      <w:r w:rsidR="00612D61">
        <w:rPr>
          <w:sz w:val="26"/>
          <w:szCs w:val="26"/>
        </w:rPr>
        <w:t xml:space="preserve"> и установку оконных блоков, МБОУ «Первомайская СШ» 200 000,00 рублей</w:t>
      </w:r>
      <w:r w:rsidR="00612D61" w:rsidRPr="00612D61">
        <w:rPr>
          <w:rFonts w:eastAsia="Times New Roman"/>
          <w:sz w:val="26"/>
          <w:szCs w:val="26"/>
          <w:lang w:eastAsia="ru-RU"/>
        </w:rPr>
        <w:t xml:space="preserve"> </w:t>
      </w:r>
      <w:r w:rsidR="00612D61">
        <w:rPr>
          <w:rFonts w:eastAsia="Times New Roman"/>
          <w:sz w:val="26"/>
          <w:szCs w:val="26"/>
          <w:lang w:eastAsia="ru-RU"/>
        </w:rPr>
        <w:t>на приобретение</w:t>
      </w:r>
      <w:r w:rsidR="00612D61">
        <w:rPr>
          <w:sz w:val="26"/>
          <w:szCs w:val="26"/>
        </w:rPr>
        <w:t xml:space="preserve"> и установку оконных блоков</w:t>
      </w:r>
      <w:r w:rsidR="00D97280">
        <w:rPr>
          <w:sz w:val="26"/>
          <w:szCs w:val="26"/>
        </w:rPr>
        <w:t>, МБОУ «</w:t>
      </w:r>
      <w:proofErr w:type="spellStart"/>
      <w:r w:rsidR="00D97280">
        <w:rPr>
          <w:sz w:val="26"/>
          <w:szCs w:val="26"/>
        </w:rPr>
        <w:t>Шумячская</w:t>
      </w:r>
      <w:proofErr w:type="spellEnd"/>
      <w:r w:rsidR="00D97280">
        <w:rPr>
          <w:sz w:val="26"/>
          <w:szCs w:val="26"/>
        </w:rPr>
        <w:t xml:space="preserve"> средняя школа имени В.Ф. Алешина» 40 000,00 рублей на приобретение посуды для столовой,</w:t>
      </w:r>
      <w:r w:rsidR="00D97280" w:rsidRPr="00D97280">
        <w:rPr>
          <w:sz w:val="26"/>
          <w:szCs w:val="26"/>
        </w:rPr>
        <w:t xml:space="preserve"> </w:t>
      </w:r>
      <w:r w:rsidR="00D97280">
        <w:rPr>
          <w:sz w:val="26"/>
          <w:szCs w:val="26"/>
        </w:rPr>
        <w:t>МБОУ «</w:t>
      </w:r>
      <w:proofErr w:type="spellStart"/>
      <w:r w:rsidR="00D97280">
        <w:rPr>
          <w:sz w:val="26"/>
          <w:szCs w:val="26"/>
        </w:rPr>
        <w:t>Руссковская</w:t>
      </w:r>
      <w:proofErr w:type="spellEnd"/>
      <w:r w:rsidR="00D97280">
        <w:rPr>
          <w:sz w:val="26"/>
          <w:szCs w:val="26"/>
        </w:rPr>
        <w:t xml:space="preserve"> СШ» 50 000,00 рублей</w:t>
      </w:r>
      <w:r w:rsidR="00D97280" w:rsidRPr="00D97280">
        <w:rPr>
          <w:sz w:val="26"/>
          <w:szCs w:val="26"/>
        </w:rPr>
        <w:t xml:space="preserve"> </w:t>
      </w:r>
      <w:r w:rsidR="00D97280">
        <w:rPr>
          <w:sz w:val="26"/>
          <w:szCs w:val="26"/>
        </w:rPr>
        <w:t xml:space="preserve">на приобретение сантехнических изделий для подводки горячей воды в туалетах и классных комнатах </w:t>
      </w:r>
      <w:r w:rsidR="00612D61">
        <w:rPr>
          <w:sz w:val="26"/>
          <w:szCs w:val="26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85"/>
        <w:gridCol w:w="2234"/>
        <w:gridCol w:w="1995"/>
        <w:gridCol w:w="2171"/>
      </w:tblGrid>
      <w:tr w:rsidR="00321AFB" w:rsidRPr="0016159F" w:rsidTr="00A86EAD">
        <w:tc>
          <w:tcPr>
            <w:tcW w:w="10185" w:type="dxa"/>
            <w:gridSpan w:val="4"/>
            <w:tcBorders>
              <w:bottom w:val="single" w:sz="4" w:space="0" w:color="auto"/>
            </w:tcBorders>
          </w:tcPr>
          <w:p w:rsidR="00C84D08" w:rsidRPr="006959C1" w:rsidRDefault="00586272" w:rsidP="00127778">
            <w:pPr>
              <w:tabs>
                <w:tab w:val="left" w:pos="514"/>
              </w:tabs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</w:t>
            </w:r>
            <w:r w:rsidR="00127778"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CE1EBB" w:rsidRPr="006959C1">
              <w:rPr>
                <w:bCs/>
                <w:sz w:val="26"/>
                <w:szCs w:val="26"/>
              </w:rPr>
              <w:t xml:space="preserve"> </w:t>
            </w:r>
            <w:r w:rsidR="00127778">
              <w:rPr>
                <w:bCs/>
                <w:sz w:val="26"/>
                <w:szCs w:val="26"/>
              </w:rPr>
              <w:t xml:space="preserve"> </w:t>
            </w:r>
            <w:r w:rsidR="008F2157" w:rsidRPr="006959C1">
              <w:rPr>
                <w:bCs/>
                <w:sz w:val="26"/>
                <w:szCs w:val="26"/>
              </w:rPr>
              <w:t xml:space="preserve"> </w:t>
            </w:r>
            <w:r w:rsidR="00DA7F73" w:rsidRPr="005E63BD">
              <w:rPr>
                <w:b/>
                <w:bCs/>
                <w:sz w:val="26"/>
                <w:szCs w:val="26"/>
              </w:rPr>
              <w:t>Общие расходы</w:t>
            </w:r>
            <w:r w:rsidR="00DA7F73" w:rsidRPr="006959C1">
              <w:rPr>
                <w:bCs/>
                <w:sz w:val="26"/>
                <w:szCs w:val="26"/>
              </w:rPr>
              <w:t xml:space="preserve"> </w:t>
            </w:r>
            <w:r w:rsidR="00760B8D" w:rsidRPr="006959C1">
              <w:rPr>
                <w:bCs/>
                <w:sz w:val="26"/>
                <w:szCs w:val="26"/>
              </w:rPr>
              <w:t xml:space="preserve">местного </w:t>
            </w:r>
            <w:r w:rsidR="00DA7F73" w:rsidRPr="006959C1">
              <w:rPr>
                <w:bCs/>
                <w:sz w:val="26"/>
                <w:szCs w:val="26"/>
              </w:rPr>
              <w:t xml:space="preserve">бюджета на </w:t>
            </w:r>
            <w:r w:rsidR="006755BC" w:rsidRPr="006959C1">
              <w:rPr>
                <w:bCs/>
                <w:sz w:val="26"/>
                <w:szCs w:val="26"/>
              </w:rPr>
              <w:t>202</w:t>
            </w:r>
            <w:r w:rsidR="00ED02B2">
              <w:rPr>
                <w:bCs/>
                <w:sz w:val="26"/>
                <w:szCs w:val="26"/>
              </w:rPr>
              <w:t>2</w:t>
            </w:r>
            <w:r w:rsidR="00DA7F73" w:rsidRPr="006959C1">
              <w:rPr>
                <w:bCs/>
                <w:sz w:val="26"/>
                <w:szCs w:val="26"/>
              </w:rPr>
              <w:t xml:space="preserve"> год предлагаются к утверждению в сумме </w:t>
            </w:r>
            <w:r w:rsidR="00ED02B2">
              <w:rPr>
                <w:bCs/>
                <w:sz w:val="26"/>
                <w:szCs w:val="26"/>
              </w:rPr>
              <w:t>29</w:t>
            </w:r>
            <w:r w:rsidR="00D324FD">
              <w:rPr>
                <w:bCs/>
                <w:sz w:val="26"/>
                <w:szCs w:val="26"/>
              </w:rPr>
              <w:t>9</w:t>
            </w:r>
            <w:r w:rsidR="00ED02B2">
              <w:rPr>
                <w:bCs/>
                <w:sz w:val="26"/>
                <w:szCs w:val="26"/>
              </w:rPr>
              <w:t> 8</w:t>
            </w:r>
            <w:r w:rsidR="00D324FD">
              <w:rPr>
                <w:bCs/>
                <w:sz w:val="26"/>
                <w:szCs w:val="26"/>
              </w:rPr>
              <w:t>02</w:t>
            </w:r>
            <w:r w:rsidR="00ED02B2">
              <w:rPr>
                <w:bCs/>
                <w:sz w:val="26"/>
                <w:szCs w:val="26"/>
              </w:rPr>
              <w:t> </w:t>
            </w:r>
            <w:r w:rsidR="00D324FD">
              <w:rPr>
                <w:bCs/>
                <w:sz w:val="26"/>
                <w:szCs w:val="26"/>
              </w:rPr>
              <w:t>766</w:t>
            </w:r>
            <w:r w:rsidR="00ED02B2">
              <w:rPr>
                <w:bCs/>
                <w:sz w:val="26"/>
                <w:szCs w:val="26"/>
              </w:rPr>
              <w:t>,20</w:t>
            </w:r>
            <w:r w:rsidR="00023FEB" w:rsidRPr="006959C1">
              <w:rPr>
                <w:bCs/>
                <w:sz w:val="26"/>
                <w:szCs w:val="26"/>
              </w:rPr>
              <w:t xml:space="preserve"> рубл</w:t>
            </w:r>
            <w:r w:rsidR="00ED02B2">
              <w:rPr>
                <w:bCs/>
                <w:sz w:val="26"/>
                <w:szCs w:val="26"/>
              </w:rPr>
              <w:t>ей</w:t>
            </w:r>
            <w:r w:rsidR="00DA7F73" w:rsidRPr="006959C1">
              <w:rPr>
                <w:bCs/>
                <w:sz w:val="26"/>
                <w:szCs w:val="26"/>
              </w:rPr>
              <w:t xml:space="preserve">, с </w:t>
            </w:r>
            <w:r w:rsidR="00150E88" w:rsidRPr="006959C1">
              <w:rPr>
                <w:bCs/>
                <w:sz w:val="26"/>
                <w:szCs w:val="26"/>
              </w:rPr>
              <w:t>у</w:t>
            </w:r>
            <w:r w:rsidR="006959C1" w:rsidRPr="006959C1">
              <w:rPr>
                <w:bCs/>
                <w:sz w:val="26"/>
                <w:szCs w:val="26"/>
              </w:rPr>
              <w:t>величен</w:t>
            </w:r>
            <w:r w:rsidR="00150E88" w:rsidRPr="006959C1">
              <w:rPr>
                <w:bCs/>
                <w:sz w:val="26"/>
                <w:szCs w:val="26"/>
              </w:rPr>
              <w:t>ием</w:t>
            </w:r>
            <w:r w:rsidR="00DA7F73" w:rsidRPr="006959C1">
              <w:rPr>
                <w:bCs/>
                <w:sz w:val="26"/>
                <w:szCs w:val="26"/>
              </w:rPr>
              <w:t xml:space="preserve"> на </w:t>
            </w:r>
            <w:r w:rsidR="006959C1" w:rsidRPr="006959C1">
              <w:rPr>
                <w:bCs/>
                <w:sz w:val="26"/>
                <w:szCs w:val="26"/>
              </w:rPr>
              <w:t>+</w:t>
            </w:r>
            <w:r w:rsidR="00F75E5A">
              <w:rPr>
                <w:bCs/>
                <w:sz w:val="26"/>
                <w:szCs w:val="26"/>
              </w:rPr>
              <w:t>8 963 558</w:t>
            </w:r>
            <w:r w:rsidR="00ED02B2">
              <w:rPr>
                <w:bCs/>
                <w:sz w:val="26"/>
                <w:szCs w:val="26"/>
              </w:rPr>
              <w:t>,</w:t>
            </w:r>
            <w:r w:rsidR="00F75E5A">
              <w:rPr>
                <w:bCs/>
                <w:sz w:val="26"/>
                <w:szCs w:val="26"/>
              </w:rPr>
              <w:t>0</w:t>
            </w:r>
            <w:r w:rsidR="00ED02B2">
              <w:rPr>
                <w:bCs/>
                <w:sz w:val="26"/>
                <w:szCs w:val="26"/>
              </w:rPr>
              <w:t>0</w:t>
            </w:r>
            <w:r w:rsidR="006959C1" w:rsidRPr="006959C1">
              <w:rPr>
                <w:bCs/>
                <w:sz w:val="26"/>
                <w:szCs w:val="26"/>
              </w:rPr>
              <w:t xml:space="preserve"> рублей</w:t>
            </w:r>
            <w:r w:rsidR="00DA7F73" w:rsidRPr="006959C1">
              <w:rPr>
                <w:bCs/>
                <w:sz w:val="26"/>
                <w:szCs w:val="26"/>
              </w:rPr>
              <w:t xml:space="preserve">, </w:t>
            </w:r>
            <w:r w:rsidR="00C254E8" w:rsidRPr="006959C1">
              <w:rPr>
                <w:rFonts w:eastAsia="Times New Roman"/>
                <w:sz w:val="26"/>
                <w:szCs w:val="26"/>
                <w:lang w:eastAsia="ru-RU"/>
              </w:rPr>
              <w:t xml:space="preserve">в том числе </w:t>
            </w:r>
            <w:r w:rsidR="00C254E8" w:rsidRPr="006959C1">
              <w:rPr>
                <w:sz w:val="26"/>
                <w:szCs w:val="26"/>
              </w:rPr>
              <w:t xml:space="preserve">за счет межбюджетных трансфертов из областного бюджета </w:t>
            </w:r>
            <w:r w:rsidR="00AE5990">
              <w:rPr>
                <w:bCs/>
                <w:sz w:val="26"/>
                <w:szCs w:val="26"/>
              </w:rPr>
              <w:t>+</w:t>
            </w:r>
            <w:r w:rsidR="00524426" w:rsidRPr="006959C1">
              <w:rPr>
                <w:bCs/>
                <w:sz w:val="26"/>
                <w:szCs w:val="26"/>
              </w:rPr>
              <w:t xml:space="preserve"> </w:t>
            </w:r>
            <w:r w:rsidR="00F75E5A">
              <w:rPr>
                <w:bCs/>
                <w:sz w:val="26"/>
                <w:szCs w:val="26"/>
              </w:rPr>
              <w:t>7 </w:t>
            </w:r>
            <w:r w:rsidR="00ED02B2">
              <w:rPr>
                <w:bCs/>
                <w:sz w:val="26"/>
                <w:szCs w:val="26"/>
              </w:rPr>
              <w:t>4</w:t>
            </w:r>
            <w:r w:rsidR="00F75E5A">
              <w:rPr>
                <w:bCs/>
                <w:sz w:val="26"/>
                <w:szCs w:val="26"/>
              </w:rPr>
              <w:t>63 558</w:t>
            </w:r>
            <w:r w:rsidR="00ED02B2">
              <w:rPr>
                <w:bCs/>
                <w:sz w:val="26"/>
                <w:szCs w:val="26"/>
              </w:rPr>
              <w:t>,</w:t>
            </w:r>
            <w:r w:rsidR="00F75E5A">
              <w:rPr>
                <w:bCs/>
                <w:sz w:val="26"/>
                <w:szCs w:val="26"/>
              </w:rPr>
              <w:t>00</w:t>
            </w:r>
            <w:r w:rsidR="00524426" w:rsidRPr="006959C1">
              <w:rPr>
                <w:bCs/>
                <w:sz w:val="26"/>
                <w:szCs w:val="26"/>
              </w:rPr>
              <w:t xml:space="preserve"> рублей</w:t>
            </w:r>
            <w:r w:rsidR="006959C1" w:rsidRPr="006959C1">
              <w:rPr>
                <w:bCs/>
                <w:sz w:val="26"/>
                <w:szCs w:val="26"/>
              </w:rPr>
              <w:t xml:space="preserve"> и </w:t>
            </w:r>
            <w:proofErr w:type="gramStart"/>
            <w:r w:rsidR="006959C1" w:rsidRPr="006959C1">
              <w:rPr>
                <w:bCs/>
                <w:sz w:val="26"/>
                <w:szCs w:val="26"/>
              </w:rPr>
              <w:t xml:space="preserve">остатка </w:t>
            </w:r>
            <w:r w:rsidR="00322D48">
              <w:rPr>
                <w:rFonts w:cs="Times New Roman"/>
                <w:sz w:val="26"/>
                <w:szCs w:val="26"/>
              </w:rPr>
              <w:t>средств местного бюджета</w:t>
            </w:r>
            <w:proofErr w:type="gramEnd"/>
            <w:r w:rsidR="00322D48">
              <w:rPr>
                <w:bCs/>
                <w:sz w:val="26"/>
                <w:szCs w:val="26"/>
              </w:rPr>
              <w:t xml:space="preserve"> </w:t>
            </w:r>
            <w:r w:rsidR="00F75E5A">
              <w:rPr>
                <w:bCs/>
                <w:sz w:val="26"/>
                <w:szCs w:val="26"/>
              </w:rPr>
              <w:t>сложившихся по состоянию</w:t>
            </w:r>
            <w:r w:rsidR="006959C1" w:rsidRPr="006959C1">
              <w:rPr>
                <w:bCs/>
                <w:sz w:val="26"/>
                <w:szCs w:val="26"/>
              </w:rPr>
              <w:t xml:space="preserve"> на 01.01.202</w:t>
            </w:r>
            <w:r w:rsidR="00ED02B2">
              <w:rPr>
                <w:bCs/>
                <w:sz w:val="26"/>
                <w:szCs w:val="26"/>
              </w:rPr>
              <w:t>2</w:t>
            </w:r>
            <w:r w:rsidR="006959C1" w:rsidRPr="006959C1">
              <w:rPr>
                <w:bCs/>
                <w:sz w:val="26"/>
                <w:szCs w:val="26"/>
              </w:rPr>
              <w:t xml:space="preserve"> года +</w:t>
            </w:r>
            <w:r w:rsidR="00F75E5A">
              <w:rPr>
                <w:bCs/>
                <w:sz w:val="26"/>
                <w:szCs w:val="26"/>
              </w:rPr>
              <w:t>1 500 000,00</w:t>
            </w:r>
            <w:r w:rsidR="006959C1" w:rsidRPr="006959C1">
              <w:rPr>
                <w:bCs/>
                <w:sz w:val="26"/>
                <w:szCs w:val="26"/>
              </w:rPr>
              <w:t xml:space="preserve"> рубл</w:t>
            </w:r>
            <w:r w:rsidR="00F75E5A">
              <w:rPr>
                <w:bCs/>
                <w:sz w:val="26"/>
                <w:szCs w:val="26"/>
              </w:rPr>
              <w:t>ей</w:t>
            </w:r>
            <w:r w:rsidR="00C254E8" w:rsidRPr="006959C1">
              <w:rPr>
                <w:sz w:val="26"/>
                <w:szCs w:val="26"/>
              </w:rPr>
              <w:t xml:space="preserve">. </w:t>
            </w:r>
            <w:r w:rsidR="00C84D08" w:rsidRPr="006959C1">
              <w:rPr>
                <w:sz w:val="26"/>
                <w:szCs w:val="26"/>
              </w:rPr>
              <w:t xml:space="preserve">     </w:t>
            </w:r>
          </w:p>
          <w:p w:rsidR="00174633" w:rsidRPr="006959C1" w:rsidRDefault="0008084A" w:rsidP="00174633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       Расходы по муниципальным программам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увеличены на +</w:t>
            </w:r>
            <w:r w:rsidR="00174633">
              <w:rPr>
                <w:rFonts w:eastAsia="Times New Roman"/>
                <w:sz w:val="26"/>
                <w:szCs w:val="26"/>
                <w:lang w:eastAsia="ru-RU"/>
              </w:rPr>
              <w:t>8 500 000,00</w:t>
            </w:r>
            <w:r w:rsidR="00A807D8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за счет межбюджетных трансфертов </w:t>
            </w:r>
            <w:r w:rsidR="00BC2918" w:rsidRPr="00FA4DB7">
              <w:rPr>
                <w:rFonts w:eastAsia="Times New Roman"/>
                <w:sz w:val="26"/>
                <w:szCs w:val="26"/>
                <w:lang w:eastAsia="ru-RU"/>
              </w:rPr>
              <w:t>+</w:t>
            </w:r>
            <w:r w:rsidR="00E7026B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174633">
              <w:rPr>
                <w:rFonts w:eastAsia="Times New Roman"/>
                <w:sz w:val="26"/>
                <w:szCs w:val="26"/>
                <w:lang w:eastAsia="ru-RU"/>
              </w:rPr>
              <w:t>7 000 000,00</w:t>
            </w:r>
            <w:r w:rsidR="00114C83" w:rsidRPr="00FA4DB7">
              <w:rPr>
                <w:rFonts w:eastAsia="Times New Roman"/>
                <w:sz w:val="26"/>
                <w:szCs w:val="26"/>
                <w:lang w:eastAsia="ru-RU"/>
              </w:rPr>
              <w:t xml:space="preserve"> рублей</w:t>
            </w:r>
            <w:r w:rsidR="00174633">
              <w:rPr>
                <w:rFonts w:eastAsia="Times New Roman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="00174633" w:rsidRPr="006959C1">
              <w:rPr>
                <w:bCs/>
                <w:sz w:val="26"/>
                <w:szCs w:val="26"/>
              </w:rPr>
              <w:t xml:space="preserve">остатка </w:t>
            </w:r>
            <w:r w:rsidR="00322D48">
              <w:rPr>
                <w:rFonts w:cs="Times New Roman"/>
                <w:sz w:val="26"/>
                <w:szCs w:val="26"/>
              </w:rPr>
              <w:t>средств местного бюджета</w:t>
            </w:r>
            <w:proofErr w:type="gramEnd"/>
            <w:r w:rsidR="00322D48">
              <w:rPr>
                <w:bCs/>
                <w:sz w:val="26"/>
                <w:szCs w:val="26"/>
              </w:rPr>
              <w:t xml:space="preserve"> </w:t>
            </w:r>
            <w:r w:rsidR="00174633">
              <w:rPr>
                <w:bCs/>
                <w:sz w:val="26"/>
                <w:szCs w:val="26"/>
              </w:rPr>
              <w:t>сложившихся по состоянию</w:t>
            </w:r>
            <w:r w:rsidR="00174633" w:rsidRPr="006959C1">
              <w:rPr>
                <w:bCs/>
                <w:sz w:val="26"/>
                <w:szCs w:val="26"/>
              </w:rPr>
              <w:t xml:space="preserve"> на 01.01.202</w:t>
            </w:r>
            <w:r w:rsidR="00174633">
              <w:rPr>
                <w:bCs/>
                <w:sz w:val="26"/>
                <w:szCs w:val="26"/>
              </w:rPr>
              <w:t>2</w:t>
            </w:r>
            <w:r w:rsidR="00174633" w:rsidRPr="006959C1">
              <w:rPr>
                <w:bCs/>
                <w:sz w:val="26"/>
                <w:szCs w:val="26"/>
              </w:rPr>
              <w:t xml:space="preserve"> года +</w:t>
            </w:r>
            <w:r w:rsidR="00174633">
              <w:rPr>
                <w:bCs/>
                <w:sz w:val="26"/>
                <w:szCs w:val="26"/>
              </w:rPr>
              <w:t>1 500 000,00</w:t>
            </w:r>
            <w:r w:rsidR="00174633" w:rsidRPr="006959C1">
              <w:rPr>
                <w:bCs/>
                <w:sz w:val="26"/>
                <w:szCs w:val="26"/>
              </w:rPr>
              <w:t xml:space="preserve"> рубл</w:t>
            </w:r>
            <w:r w:rsidR="00174633">
              <w:rPr>
                <w:bCs/>
                <w:sz w:val="26"/>
                <w:szCs w:val="26"/>
              </w:rPr>
              <w:t>ей</w:t>
            </w:r>
            <w:r w:rsidR="00174633" w:rsidRPr="006959C1">
              <w:rPr>
                <w:sz w:val="26"/>
                <w:szCs w:val="26"/>
              </w:rPr>
              <w:t xml:space="preserve">.      </w:t>
            </w:r>
          </w:p>
          <w:p w:rsidR="004F48C3" w:rsidRDefault="0033003D" w:rsidP="00127778">
            <w:pPr>
              <w:tabs>
                <w:tab w:val="left" w:pos="551"/>
              </w:tabs>
              <w:spacing w:line="100" w:lineRule="atLeast"/>
              <w:jc w:val="both"/>
              <w:rPr>
                <w:sz w:val="26"/>
                <w:szCs w:val="26"/>
              </w:rPr>
            </w:pPr>
            <w:r w:rsidRPr="00FA4DB7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 xml:space="preserve">      </w:t>
            </w:r>
            <w:r w:rsidR="00127778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>Расходы по непрограммным направлениям деятельности у</w:t>
            </w:r>
            <w:r w:rsidR="00174633">
              <w:rPr>
                <w:sz w:val="26"/>
                <w:szCs w:val="26"/>
              </w:rPr>
              <w:t>величены</w:t>
            </w:r>
            <w:r w:rsidR="00300A9B" w:rsidRPr="003272F3">
              <w:rPr>
                <w:sz w:val="26"/>
                <w:szCs w:val="26"/>
              </w:rPr>
              <w:t xml:space="preserve"> </w:t>
            </w:r>
            <w:r w:rsidR="0008084A" w:rsidRPr="003272F3">
              <w:rPr>
                <w:sz w:val="26"/>
                <w:szCs w:val="26"/>
              </w:rPr>
              <w:t>на</w:t>
            </w:r>
            <w:r w:rsidR="00174633">
              <w:rPr>
                <w:sz w:val="26"/>
                <w:szCs w:val="26"/>
              </w:rPr>
              <w:t xml:space="preserve"> +463 558</w:t>
            </w:r>
            <w:r w:rsidR="00C77E33">
              <w:rPr>
                <w:sz w:val="26"/>
                <w:szCs w:val="26"/>
              </w:rPr>
              <w:t>,00</w:t>
            </w:r>
            <w:r w:rsidR="0008084A" w:rsidRPr="003272F3">
              <w:rPr>
                <w:sz w:val="26"/>
                <w:szCs w:val="26"/>
              </w:rPr>
              <w:t xml:space="preserve"> рублей</w:t>
            </w:r>
            <w:r w:rsidR="00300A9B" w:rsidRPr="003272F3">
              <w:rPr>
                <w:sz w:val="26"/>
                <w:szCs w:val="26"/>
              </w:rPr>
              <w:t xml:space="preserve"> за </w:t>
            </w:r>
            <w:r w:rsidR="000D29FE">
              <w:rPr>
                <w:sz w:val="26"/>
                <w:szCs w:val="26"/>
              </w:rPr>
              <w:t xml:space="preserve">счет </w:t>
            </w:r>
            <w:r w:rsidR="00174633" w:rsidRPr="006959C1">
              <w:rPr>
                <w:sz w:val="26"/>
                <w:szCs w:val="26"/>
              </w:rPr>
              <w:t>межбюджетных трансфертов из областного бюджета</w:t>
            </w:r>
            <w:r w:rsidR="00174633">
              <w:rPr>
                <w:sz w:val="26"/>
                <w:szCs w:val="26"/>
              </w:rPr>
              <w:t>.</w:t>
            </w:r>
          </w:p>
          <w:p w:rsidR="00E80288" w:rsidRPr="003272F3" w:rsidRDefault="00E80288" w:rsidP="004F48C3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       Увеличены</w:t>
            </w:r>
            <w:r w:rsidRPr="003272F3">
              <w:rPr>
                <w:sz w:val="26"/>
                <w:szCs w:val="26"/>
              </w:rPr>
              <w:t xml:space="preserve"> бюджетные ассигнования</w:t>
            </w:r>
            <w:r>
              <w:rPr>
                <w:bCs/>
                <w:sz w:val="26"/>
                <w:szCs w:val="26"/>
              </w:rPr>
              <w:t xml:space="preserve"> из </w:t>
            </w:r>
            <w:r w:rsidRPr="006959C1">
              <w:rPr>
                <w:bCs/>
                <w:sz w:val="26"/>
                <w:szCs w:val="26"/>
              </w:rPr>
              <w:t>остатк</w:t>
            </w:r>
            <w:r>
              <w:rPr>
                <w:bCs/>
                <w:sz w:val="26"/>
                <w:szCs w:val="26"/>
              </w:rPr>
              <w:t>ов</w:t>
            </w:r>
            <w:r w:rsidRPr="006959C1">
              <w:rPr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rFonts w:cs="Times New Roman"/>
                <w:sz w:val="26"/>
                <w:szCs w:val="26"/>
              </w:rPr>
              <w:t>средств местного бюджета</w:t>
            </w:r>
            <w:proofErr w:type="gramEnd"/>
            <w:r>
              <w:rPr>
                <w:bCs/>
                <w:sz w:val="26"/>
                <w:szCs w:val="26"/>
              </w:rPr>
              <w:t xml:space="preserve"> сложившихся по состоянию</w:t>
            </w:r>
            <w:r w:rsidRPr="006959C1">
              <w:rPr>
                <w:bCs/>
                <w:sz w:val="26"/>
                <w:szCs w:val="26"/>
              </w:rPr>
              <w:t xml:space="preserve"> на 01.01.202</w:t>
            </w:r>
            <w:r>
              <w:rPr>
                <w:bCs/>
                <w:sz w:val="26"/>
                <w:szCs w:val="26"/>
              </w:rPr>
              <w:t>2</w:t>
            </w:r>
            <w:r w:rsidRPr="006959C1">
              <w:rPr>
                <w:bCs/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 xml:space="preserve"> на приобретение угля для учреждений образования в сумме 750 000,00 рублей</w:t>
            </w:r>
            <w:r w:rsidR="00D73571">
              <w:rPr>
                <w:sz w:val="26"/>
                <w:szCs w:val="26"/>
              </w:rPr>
              <w:t xml:space="preserve"> и учреждений культуры в сумме 750 000,00 рублей.</w:t>
            </w:r>
          </w:p>
          <w:p w:rsidR="003C2E8D" w:rsidRPr="003272F3" w:rsidRDefault="002F09A9" w:rsidP="004F48C3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3272F3">
              <w:rPr>
                <w:sz w:val="26"/>
                <w:szCs w:val="26"/>
              </w:rPr>
              <w:t xml:space="preserve">        Произведены перераспределения бюджетных ассигнований</w:t>
            </w:r>
            <w:r w:rsidR="003C2E8D" w:rsidRPr="003272F3">
              <w:rPr>
                <w:sz w:val="26"/>
                <w:szCs w:val="26"/>
              </w:rPr>
              <w:t>:</w:t>
            </w:r>
          </w:p>
          <w:p w:rsidR="00713586" w:rsidRPr="0022251C" w:rsidRDefault="003C2E8D" w:rsidP="004F48C3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 w:rsidRPr="00174DA2">
              <w:rPr>
                <w:b/>
                <w:sz w:val="26"/>
                <w:szCs w:val="26"/>
              </w:rPr>
              <w:t>у</w:t>
            </w:r>
            <w:r w:rsidR="006D3E8F" w:rsidRPr="00174DA2">
              <w:rPr>
                <w:b/>
                <w:sz w:val="26"/>
                <w:szCs w:val="26"/>
              </w:rPr>
              <w:t>меньшены</w:t>
            </w:r>
            <w:r w:rsidR="006D3E8F" w:rsidRPr="003272F3">
              <w:rPr>
                <w:sz w:val="26"/>
                <w:szCs w:val="26"/>
              </w:rPr>
              <w:t xml:space="preserve"> бюджетные ассигнования</w:t>
            </w:r>
            <w:r w:rsidR="002C0A4B">
              <w:rPr>
                <w:sz w:val="26"/>
                <w:szCs w:val="26"/>
              </w:rPr>
              <w:t xml:space="preserve"> на</w:t>
            </w:r>
            <w:r w:rsidRPr="003272F3">
              <w:rPr>
                <w:sz w:val="26"/>
                <w:szCs w:val="26"/>
              </w:rPr>
              <w:t xml:space="preserve"> </w:t>
            </w:r>
            <w:r w:rsidR="00AB077C">
              <w:rPr>
                <w:sz w:val="26"/>
                <w:szCs w:val="26"/>
              </w:rPr>
              <w:t>проведение работ по межеванию земельных участков</w:t>
            </w:r>
            <w:r w:rsidR="00174DA2">
              <w:rPr>
                <w:sz w:val="26"/>
                <w:szCs w:val="26"/>
              </w:rPr>
              <w:t xml:space="preserve"> </w:t>
            </w:r>
            <w:r w:rsidR="00AB077C">
              <w:rPr>
                <w:sz w:val="26"/>
                <w:szCs w:val="26"/>
              </w:rPr>
              <w:t xml:space="preserve">на </w:t>
            </w:r>
            <w:r w:rsidR="00174DA2">
              <w:rPr>
                <w:sz w:val="26"/>
                <w:szCs w:val="26"/>
              </w:rPr>
              <w:t>сумму 1</w:t>
            </w:r>
            <w:r w:rsidR="00AB077C">
              <w:rPr>
                <w:sz w:val="26"/>
                <w:szCs w:val="26"/>
              </w:rPr>
              <w:t>61 500</w:t>
            </w:r>
            <w:r w:rsidR="00174DA2">
              <w:rPr>
                <w:sz w:val="26"/>
                <w:szCs w:val="26"/>
              </w:rPr>
              <w:t>,00 рублей</w:t>
            </w:r>
            <w:r w:rsidR="0022251C">
              <w:rPr>
                <w:sz w:val="26"/>
                <w:szCs w:val="26"/>
              </w:rPr>
              <w:t>,</w:t>
            </w:r>
            <w:r w:rsidR="00AB077C">
              <w:rPr>
                <w:sz w:val="26"/>
                <w:szCs w:val="26"/>
              </w:rPr>
              <w:t xml:space="preserve"> расходы на энергосбережение и повышение энергетической эффективности на территории муниципального образования на сумму 216 49</w:t>
            </w:r>
            <w:r w:rsidR="00A86EAD">
              <w:rPr>
                <w:sz w:val="26"/>
                <w:szCs w:val="26"/>
              </w:rPr>
              <w:t>4</w:t>
            </w:r>
            <w:r w:rsidR="00AB077C">
              <w:rPr>
                <w:sz w:val="26"/>
                <w:szCs w:val="26"/>
              </w:rPr>
              <w:t>,85 рубл</w:t>
            </w:r>
            <w:r w:rsidR="00A86EAD">
              <w:rPr>
                <w:sz w:val="26"/>
                <w:szCs w:val="26"/>
              </w:rPr>
              <w:t>я</w:t>
            </w:r>
            <w:r w:rsidR="0022251C">
              <w:rPr>
                <w:sz w:val="26"/>
                <w:szCs w:val="26"/>
              </w:rPr>
              <w:t xml:space="preserve"> (по Администрации муниципального образования «Шумячский район»)</w:t>
            </w:r>
            <w:r w:rsidR="007069FF" w:rsidRPr="003272F3">
              <w:rPr>
                <w:sz w:val="26"/>
                <w:szCs w:val="26"/>
              </w:rPr>
              <w:t xml:space="preserve"> и </w:t>
            </w:r>
            <w:r w:rsidR="007069FF" w:rsidRPr="00174DA2">
              <w:rPr>
                <w:b/>
                <w:sz w:val="26"/>
                <w:szCs w:val="26"/>
              </w:rPr>
              <w:t>перераспределены</w:t>
            </w:r>
            <w:r w:rsidR="007069FF" w:rsidRPr="003272F3">
              <w:rPr>
                <w:sz w:val="26"/>
                <w:szCs w:val="26"/>
              </w:rPr>
              <w:t xml:space="preserve"> на:</w:t>
            </w:r>
            <w:r w:rsidR="007069FF">
              <w:rPr>
                <w:sz w:val="26"/>
                <w:szCs w:val="26"/>
              </w:rPr>
              <w:t xml:space="preserve"> </w:t>
            </w:r>
            <w:proofErr w:type="spellStart"/>
            <w:r w:rsidR="00174DA2" w:rsidRPr="00174DA2">
              <w:rPr>
                <w:sz w:val="26"/>
                <w:szCs w:val="26"/>
              </w:rPr>
              <w:t>софинансировани</w:t>
            </w:r>
            <w:r w:rsidR="007069FF">
              <w:rPr>
                <w:sz w:val="26"/>
                <w:szCs w:val="26"/>
              </w:rPr>
              <w:t>е</w:t>
            </w:r>
            <w:proofErr w:type="spellEnd"/>
            <w:r w:rsidR="00174DA2" w:rsidRPr="00174DA2">
              <w:rPr>
                <w:sz w:val="26"/>
                <w:szCs w:val="26"/>
              </w:rPr>
              <w:t xml:space="preserve"> субсидии</w:t>
            </w:r>
            <w:r w:rsidR="00A86EAD">
              <w:rPr>
                <w:sz w:val="26"/>
                <w:szCs w:val="26"/>
              </w:rPr>
              <w:t xml:space="preserve"> на укрепление материально-технической базы образовательных учреждений в</w:t>
            </w:r>
            <w:r w:rsidR="00174DA2">
              <w:rPr>
                <w:sz w:val="26"/>
                <w:szCs w:val="26"/>
              </w:rPr>
              <w:t xml:space="preserve">  сумме </w:t>
            </w:r>
            <w:r w:rsidR="00A86EAD">
              <w:rPr>
                <w:sz w:val="26"/>
                <w:szCs w:val="26"/>
              </w:rPr>
              <w:t xml:space="preserve">216 494,85 </w:t>
            </w:r>
            <w:r w:rsidR="00174DA2">
              <w:rPr>
                <w:sz w:val="26"/>
                <w:szCs w:val="26"/>
              </w:rPr>
              <w:t>рубл</w:t>
            </w:r>
            <w:r w:rsidR="00A86EAD">
              <w:rPr>
                <w:sz w:val="26"/>
                <w:szCs w:val="26"/>
              </w:rPr>
              <w:t>я</w:t>
            </w:r>
            <w:r w:rsidR="00174DA2">
              <w:rPr>
                <w:sz w:val="26"/>
                <w:szCs w:val="26"/>
              </w:rPr>
              <w:t xml:space="preserve">, </w:t>
            </w:r>
            <w:r w:rsidR="002B34BC">
              <w:rPr>
                <w:sz w:val="26"/>
                <w:szCs w:val="26"/>
              </w:rPr>
              <w:t>обеспечени</w:t>
            </w:r>
            <w:r w:rsidR="007069FF">
              <w:rPr>
                <w:sz w:val="26"/>
                <w:szCs w:val="26"/>
              </w:rPr>
              <w:t>е</w:t>
            </w:r>
            <w:r w:rsidR="002B34BC">
              <w:rPr>
                <w:sz w:val="26"/>
                <w:szCs w:val="26"/>
              </w:rPr>
              <w:t xml:space="preserve"> занятости учащихся </w:t>
            </w:r>
            <w:r w:rsidR="003272F3" w:rsidRPr="003272F3">
              <w:rPr>
                <w:sz w:val="26"/>
                <w:szCs w:val="26"/>
              </w:rPr>
              <w:t>в сумме 1</w:t>
            </w:r>
            <w:r w:rsidR="00F81AE9">
              <w:rPr>
                <w:sz w:val="26"/>
                <w:szCs w:val="26"/>
              </w:rPr>
              <w:t>0</w:t>
            </w:r>
            <w:r w:rsidR="002B34BC">
              <w:rPr>
                <w:sz w:val="26"/>
                <w:szCs w:val="26"/>
              </w:rPr>
              <w:t xml:space="preserve"> 0</w:t>
            </w:r>
            <w:r w:rsidR="00F81AE9">
              <w:rPr>
                <w:sz w:val="26"/>
                <w:szCs w:val="26"/>
              </w:rPr>
              <w:t>00,00 рублей</w:t>
            </w:r>
            <w:r w:rsidR="002B34BC">
              <w:rPr>
                <w:sz w:val="26"/>
                <w:szCs w:val="26"/>
              </w:rPr>
              <w:t>,</w:t>
            </w:r>
            <w:r w:rsidR="00F81AE9">
              <w:rPr>
                <w:sz w:val="26"/>
                <w:szCs w:val="26"/>
              </w:rPr>
              <w:t xml:space="preserve"> приобретени</w:t>
            </w:r>
            <w:r w:rsidR="002B34BC">
              <w:rPr>
                <w:sz w:val="26"/>
                <w:szCs w:val="26"/>
              </w:rPr>
              <w:t>е строительных материалов</w:t>
            </w:r>
            <w:r w:rsidR="00F81AE9">
              <w:rPr>
                <w:sz w:val="26"/>
                <w:szCs w:val="26"/>
              </w:rPr>
              <w:t xml:space="preserve"> </w:t>
            </w:r>
            <w:r w:rsidR="007069FF">
              <w:rPr>
                <w:sz w:val="26"/>
                <w:szCs w:val="26"/>
              </w:rPr>
              <w:t>в</w:t>
            </w:r>
            <w:r w:rsidR="00F81AE9">
              <w:rPr>
                <w:sz w:val="26"/>
                <w:szCs w:val="26"/>
              </w:rPr>
              <w:t xml:space="preserve"> сумм</w:t>
            </w:r>
            <w:r w:rsidR="007069FF">
              <w:rPr>
                <w:sz w:val="26"/>
                <w:szCs w:val="26"/>
              </w:rPr>
              <w:t>е</w:t>
            </w:r>
            <w:r w:rsidR="00F81AE9">
              <w:rPr>
                <w:sz w:val="26"/>
                <w:szCs w:val="26"/>
              </w:rPr>
              <w:t xml:space="preserve"> </w:t>
            </w:r>
            <w:r w:rsidR="002B34BC">
              <w:rPr>
                <w:sz w:val="26"/>
                <w:szCs w:val="26"/>
              </w:rPr>
              <w:t>61 5</w:t>
            </w:r>
            <w:r w:rsidR="00F81AE9">
              <w:rPr>
                <w:sz w:val="26"/>
                <w:szCs w:val="26"/>
              </w:rPr>
              <w:t>00,00 рублей</w:t>
            </w:r>
            <w:r w:rsidR="005A74BE">
              <w:rPr>
                <w:sz w:val="26"/>
                <w:szCs w:val="26"/>
              </w:rPr>
              <w:t xml:space="preserve"> (по </w:t>
            </w:r>
            <w:r w:rsidR="0022251C">
              <w:rPr>
                <w:sz w:val="26"/>
                <w:szCs w:val="26"/>
              </w:rPr>
              <w:t>Отдел</w:t>
            </w:r>
            <w:r w:rsidR="007069FF">
              <w:rPr>
                <w:sz w:val="26"/>
                <w:szCs w:val="26"/>
              </w:rPr>
              <w:t>у</w:t>
            </w:r>
            <w:r w:rsidR="0022251C">
              <w:rPr>
                <w:sz w:val="26"/>
                <w:szCs w:val="26"/>
              </w:rPr>
              <w:t xml:space="preserve"> образования муниципального образования «Шумячский район»</w:t>
            </w:r>
            <w:r w:rsidR="005A74BE">
              <w:rPr>
                <w:sz w:val="26"/>
                <w:szCs w:val="26"/>
              </w:rPr>
              <w:t>)</w:t>
            </w:r>
            <w:r w:rsidR="00484AFD">
              <w:rPr>
                <w:sz w:val="26"/>
                <w:szCs w:val="26"/>
              </w:rPr>
              <w:t>,</w:t>
            </w:r>
            <w:r w:rsidR="003E2D5A">
              <w:rPr>
                <w:sz w:val="26"/>
                <w:szCs w:val="26"/>
              </w:rPr>
              <w:t xml:space="preserve"> </w:t>
            </w:r>
            <w:r w:rsidR="0022251C">
              <w:rPr>
                <w:sz w:val="26"/>
                <w:szCs w:val="26"/>
              </w:rPr>
              <w:t xml:space="preserve">проведение </w:t>
            </w:r>
            <w:r w:rsidR="0022251C">
              <w:rPr>
                <w:sz w:val="26"/>
                <w:szCs w:val="26"/>
                <w:lang w:val="en-US"/>
              </w:rPr>
              <w:t>XXIII</w:t>
            </w:r>
            <w:r w:rsidR="0022251C">
              <w:rPr>
                <w:sz w:val="26"/>
                <w:szCs w:val="26"/>
              </w:rPr>
              <w:t xml:space="preserve"> Международного фестиваля самодеятельного художественного творчества «</w:t>
            </w:r>
            <w:proofErr w:type="spellStart"/>
            <w:r w:rsidR="0022251C">
              <w:rPr>
                <w:sz w:val="26"/>
                <w:szCs w:val="26"/>
              </w:rPr>
              <w:t>Порубежье</w:t>
            </w:r>
            <w:proofErr w:type="spellEnd"/>
            <w:r w:rsidR="0022251C">
              <w:rPr>
                <w:sz w:val="26"/>
                <w:szCs w:val="26"/>
              </w:rPr>
              <w:t>»</w:t>
            </w:r>
            <w:r w:rsidR="007069FF">
              <w:rPr>
                <w:sz w:val="26"/>
                <w:szCs w:val="26"/>
              </w:rPr>
              <w:t xml:space="preserve"> для</w:t>
            </w:r>
            <w:r w:rsidR="0022251C">
              <w:rPr>
                <w:sz w:val="26"/>
                <w:szCs w:val="26"/>
              </w:rPr>
              <w:t xml:space="preserve"> </w:t>
            </w:r>
            <w:r w:rsidR="00484AFD">
              <w:rPr>
                <w:sz w:val="26"/>
                <w:szCs w:val="26"/>
              </w:rPr>
              <w:t>МБУК «</w:t>
            </w:r>
            <w:proofErr w:type="spellStart"/>
            <w:r w:rsidR="00484AFD">
              <w:rPr>
                <w:sz w:val="26"/>
                <w:szCs w:val="26"/>
              </w:rPr>
              <w:t>Шумячская</w:t>
            </w:r>
            <w:proofErr w:type="spellEnd"/>
            <w:r w:rsidR="00484AFD">
              <w:rPr>
                <w:sz w:val="26"/>
                <w:szCs w:val="26"/>
              </w:rPr>
              <w:t xml:space="preserve"> ЦКС» </w:t>
            </w:r>
            <w:r w:rsidR="0022251C">
              <w:rPr>
                <w:sz w:val="26"/>
                <w:szCs w:val="26"/>
              </w:rPr>
              <w:t>в сумме 90 000,00 рублей</w:t>
            </w:r>
            <w:r w:rsidR="007069FF">
              <w:rPr>
                <w:sz w:val="26"/>
                <w:szCs w:val="26"/>
              </w:rPr>
              <w:t xml:space="preserve"> </w:t>
            </w:r>
            <w:r w:rsidR="00484AFD">
              <w:rPr>
                <w:sz w:val="26"/>
                <w:szCs w:val="26"/>
              </w:rPr>
              <w:t>(Отдел по культуре и спорту Администрации муниципального образования «Шумячский район»)</w:t>
            </w:r>
            <w:r w:rsidR="0022251C">
              <w:rPr>
                <w:sz w:val="26"/>
                <w:szCs w:val="26"/>
              </w:rPr>
              <w:t>.</w:t>
            </w:r>
          </w:p>
          <w:p w:rsidR="001A1A24" w:rsidRPr="003F40FB" w:rsidRDefault="00755A5C" w:rsidP="00127778">
            <w:pPr>
              <w:tabs>
                <w:tab w:val="left" w:pos="501"/>
              </w:tabs>
              <w:spacing w:line="100" w:lineRule="atLeast"/>
              <w:jc w:val="both"/>
              <w:rPr>
                <w:b/>
                <w:bCs/>
                <w:sz w:val="26"/>
                <w:szCs w:val="26"/>
                <w:highlight w:val="yellow"/>
              </w:rPr>
            </w:pPr>
            <w:r w:rsidRPr="003272F3">
              <w:rPr>
                <w:sz w:val="26"/>
                <w:szCs w:val="26"/>
              </w:rPr>
              <w:t xml:space="preserve">        </w:t>
            </w:r>
            <w:r w:rsidR="00C254E8" w:rsidRPr="003272F3">
              <w:rPr>
                <w:sz w:val="26"/>
                <w:szCs w:val="26"/>
              </w:rPr>
              <w:t xml:space="preserve">Изменения внесены в </w:t>
            </w:r>
            <w:r w:rsidR="00C254E8" w:rsidRPr="003272F3">
              <w:rPr>
                <w:b/>
                <w:bCs/>
                <w:sz w:val="26"/>
                <w:szCs w:val="26"/>
              </w:rPr>
              <w:t>муниципальные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программ</w:t>
            </w:r>
            <w:r w:rsidR="00C254E8" w:rsidRPr="003272F3">
              <w:rPr>
                <w:b/>
                <w:bCs/>
                <w:sz w:val="26"/>
                <w:szCs w:val="26"/>
              </w:rPr>
              <w:t>ы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и непр</w:t>
            </w:r>
            <w:r w:rsidR="00505628" w:rsidRPr="003272F3">
              <w:rPr>
                <w:b/>
                <w:bCs/>
                <w:sz w:val="26"/>
                <w:szCs w:val="26"/>
              </w:rPr>
              <w:t>о</w:t>
            </w:r>
            <w:r w:rsidR="006051EC" w:rsidRPr="003272F3">
              <w:rPr>
                <w:b/>
                <w:bCs/>
                <w:sz w:val="26"/>
                <w:szCs w:val="26"/>
              </w:rPr>
              <w:t>граммны</w:t>
            </w:r>
            <w:r w:rsidR="00C254E8" w:rsidRPr="003272F3">
              <w:rPr>
                <w:b/>
                <w:bCs/>
                <w:sz w:val="26"/>
                <w:szCs w:val="26"/>
              </w:rPr>
              <w:t>е</w:t>
            </w:r>
            <w:r w:rsidR="006051EC" w:rsidRPr="003272F3">
              <w:rPr>
                <w:b/>
                <w:bCs/>
                <w:sz w:val="26"/>
                <w:szCs w:val="26"/>
              </w:rPr>
              <w:t xml:space="preserve"> направления деятельности</w:t>
            </w:r>
            <w:r w:rsidR="00DA7F73" w:rsidRPr="003272F3"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4A1582" w:rsidRPr="00DE4C62" w:rsidTr="00A8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  <w:tcBorders>
              <w:top w:val="single" w:sz="4" w:space="0" w:color="auto"/>
            </w:tcBorders>
          </w:tcPr>
          <w:p w:rsidR="004A1582" w:rsidRPr="00D50058" w:rsidRDefault="004A1582" w:rsidP="009A0C60">
            <w:pPr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34" w:type="dxa"/>
            <w:tcBorders>
              <w:top w:val="single" w:sz="4" w:space="0" w:color="auto"/>
            </w:tcBorders>
          </w:tcPr>
          <w:p w:rsidR="004A1582" w:rsidRPr="00D50058" w:rsidRDefault="00B46485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Утвержденный бюджет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4A1582" w:rsidRPr="00D50058" w:rsidRDefault="004A1582" w:rsidP="009A0C6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Уточнения            </w:t>
            </w:r>
            <w:r w:rsidR="00FA6B86">
              <w:rPr>
                <w:b/>
                <w:sz w:val="20"/>
                <w:szCs w:val="20"/>
              </w:rPr>
              <w:t xml:space="preserve">  </w:t>
            </w:r>
            <w:r w:rsidRPr="00D50058">
              <w:rPr>
                <w:b/>
                <w:sz w:val="20"/>
                <w:szCs w:val="20"/>
              </w:rPr>
              <w:t xml:space="preserve">     ( +;-)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4A1582" w:rsidRPr="00D50058" w:rsidRDefault="004A1582" w:rsidP="000F16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50058">
              <w:rPr>
                <w:b/>
                <w:sz w:val="20"/>
                <w:szCs w:val="20"/>
              </w:rPr>
              <w:t xml:space="preserve">Уточненный бюджет               на </w:t>
            </w:r>
            <w:r w:rsidR="006755BC" w:rsidRPr="00D50058">
              <w:rPr>
                <w:b/>
                <w:sz w:val="20"/>
                <w:szCs w:val="20"/>
              </w:rPr>
              <w:t>202</w:t>
            </w:r>
            <w:r w:rsidR="000F16E3">
              <w:rPr>
                <w:b/>
                <w:sz w:val="20"/>
                <w:szCs w:val="20"/>
              </w:rPr>
              <w:t>2</w:t>
            </w:r>
            <w:r w:rsidRPr="00D50058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B329DA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785" w:type="dxa"/>
          </w:tcPr>
          <w:p w:rsidR="00B329DA" w:rsidRPr="000D75C7" w:rsidRDefault="00B329DA" w:rsidP="00B329DA">
            <w:pPr>
              <w:jc w:val="both"/>
              <w:rPr>
                <w:b/>
                <w:sz w:val="20"/>
                <w:szCs w:val="20"/>
              </w:rPr>
            </w:pPr>
            <w:r w:rsidRPr="000D75C7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234" w:type="dxa"/>
            <w:vAlign w:val="bottom"/>
          </w:tcPr>
          <w:p w:rsidR="00B329DA" w:rsidRPr="000D75C7" w:rsidRDefault="00B329DA" w:rsidP="00B329D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290 839 208,20</w:t>
            </w:r>
          </w:p>
        </w:tc>
        <w:tc>
          <w:tcPr>
            <w:tcW w:w="1995" w:type="dxa"/>
            <w:vAlign w:val="bottom"/>
          </w:tcPr>
          <w:p w:rsidR="00B329DA" w:rsidRPr="000D75C7" w:rsidRDefault="00160F43" w:rsidP="00B329DA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8 963 558,00</w:t>
            </w:r>
          </w:p>
        </w:tc>
        <w:tc>
          <w:tcPr>
            <w:tcW w:w="2171" w:type="dxa"/>
            <w:vAlign w:val="bottom"/>
          </w:tcPr>
          <w:p w:rsidR="00B329DA" w:rsidRPr="000D75C7" w:rsidRDefault="00B329DA" w:rsidP="00B329D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299 802 766,20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3785" w:type="dxa"/>
          </w:tcPr>
          <w:p w:rsidR="00B329DA" w:rsidRPr="00D50058" w:rsidRDefault="00B329DA" w:rsidP="00B329DA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«Развитие образования и молодежной политики в муниципальном образовании «Шумячский район» Смоленской области»</w:t>
            </w:r>
          </w:p>
        </w:tc>
        <w:tc>
          <w:tcPr>
            <w:tcW w:w="2234" w:type="dxa"/>
            <w:shd w:val="clear" w:color="auto" w:fill="auto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152 272 019,93</w:t>
            </w:r>
          </w:p>
        </w:tc>
        <w:tc>
          <w:tcPr>
            <w:tcW w:w="1995" w:type="dxa"/>
            <w:shd w:val="clear" w:color="auto" w:fill="auto"/>
          </w:tcPr>
          <w:p w:rsidR="00B329DA" w:rsidRDefault="00B329DA" w:rsidP="00B329DA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B329DA" w:rsidRDefault="00B329DA" w:rsidP="00B329DA">
            <w:pPr>
              <w:ind w:right="34" w:hanging="108"/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160F43">
              <w:rPr>
                <w:sz w:val="20"/>
                <w:szCs w:val="20"/>
              </w:rPr>
              <w:t>8 037 994,85</w:t>
            </w:r>
          </w:p>
        </w:tc>
        <w:tc>
          <w:tcPr>
            <w:tcW w:w="2171" w:type="dxa"/>
            <w:shd w:val="clear" w:color="auto" w:fill="auto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160 310 014,78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50058">
              <w:rPr>
                <w:color w:val="000000"/>
              </w:rPr>
              <w:t>Муниципальная программа «Развитие культуры и спорта в муниципальном образовании «Шумячский район» Смоленской области»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53 381 884,80</w:t>
            </w:r>
          </w:p>
        </w:tc>
        <w:tc>
          <w:tcPr>
            <w:tcW w:w="1995" w:type="dxa"/>
          </w:tcPr>
          <w:p w:rsidR="00B329DA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+840 000,00</w:t>
            </w: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54 221 884,80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«Управление муниципальными финансами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30 157 339,00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30 157 339,00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jc w:val="both"/>
              <w:rPr>
                <w:b/>
                <w:sz w:val="20"/>
                <w:szCs w:val="20"/>
              </w:rPr>
            </w:pPr>
            <w:r w:rsidRPr="00D50058">
              <w:rPr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</w:t>
            </w:r>
            <w:r w:rsidRPr="00D50058">
              <w:t>«</w:t>
            </w:r>
            <w:r w:rsidRPr="00D50058">
              <w:rPr>
                <w:color w:val="000000"/>
              </w:rPr>
              <w:t>Шумячский район</w:t>
            </w:r>
            <w:r w:rsidRPr="00D50058">
              <w:t xml:space="preserve">» </w:t>
            </w:r>
            <w:r w:rsidRPr="00D50058">
              <w:rPr>
                <w:color w:val="000000"/>
              </w:rPr>
              <w:t xml:space="preserve"> Смоленской области</w:t>
            </w:r>
            <w:r w:rsidRPr="00D50058">
              <w:t>»</w:t>
            </w:r>
          </w:p>
        </w:tc>
        <w:tc>
          <w:tcPr>
            <w:tcW w:w="2234" w:type="dxa"/>
          </w:tcPr>
          <w:p w:rsidR="00B329DA" w:rsidRDefault="00B329DA" w:rsidP="00B329DA">
            <w:pPr>
              <w:ind w:hanging="108"/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31 710 991,15</w:t>
            </w:r>
          </w:p>
        </w:tc>
        <w:tc>
          <w:tcPr>
            <w:tcW w:w="1995" w:type="dxa"/>
          </w:tcPr>
          <w:p w:rsidR="00B329DA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-161 500,00</w:t>
            </w:r>
          </w:p>
        </w:tc>
        <w:tc>
          <w:tcPr>
            <w:tcW w:w="2171" w:type="dxa"/>
          </w:tcPr>
          <w:p w:rsidR="00B329DA" w:rsidRDefault="00B329DA" w:rsidP="00B329DA">
            <w:pPr>
              <w:ind w:hanging="108"/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31 549 491,15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jc w:val="both"/>
            </w:pPr>
            <w:r w:rsidRPr="00D50058">
              <w:rPr>
                <w:color w:val="000000"/>
              </w:rPr>
              <w:t>Муниципальная программа «Обеспечение жильем молодых семей»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767 340,00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«Капитальный ремонт и ремонт автомобильных дорог общего пользования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8 027 995,32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8 027 995,32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jc w:val="both"/>
              <w:rPr>
                <w:b/>
                <w:sz w:val="20"/>
                <w:szCs w:val="20"/>
              </w:rPr>
            </w:pPr>
            <w:r w:rsidRPr="00D50058">
              <w:t>Муниципальная программа «Создание условий для обеспечения безопасности жизнедеятельности населения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сельского хозяйства и регулирование рынков сельскохозяйственной продукции, сырья и продовольствия в Шумячском районе Смоленской области»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5 000,00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5 000,00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«Гражданско-патриотическое воспитание граждан на территории муниципального образования «Шумячский район» Смоленской области»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E976E5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E976E5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«Повышение значений показателей доступности для инвалидов объектов и услуг в Шумячском районе Смоленской области»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E976E5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E976E5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>Муниципальная программа «Развитие добровольчества (волонтерства) в муниципальном образовании «Шумячский район» Смоленской области»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E976E5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E976E5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367EC9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Муниципальная программа </w:t>
            </w:r>
            <w:r w:rsidRPr="00367EC9">
              <w:t>"Энергосбережение и повышение энергетической эффективности на территории муниципального образования "Шумячский район" Смоленской области"</w:t>
            </w:r>
          </w:p>
        </w:tc>
        <w:tc>
          <w:tcPr>
            <w:tcW w:w="2234" w:type="dxa"/>
          </w:tcPr>
          <w:p w:rsidR="00B329DA" w:rsidRPr="00E976E5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900 000,00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-216 494,85</w:t>
            </w:r>
          </w:p>
        </w:tc>
        <w:tc>
          <w:tcPr>
            <w:tcW w:w="2171" w:type="dxa"/>
          </w:tcPr>
          <w:p w:rsidR="00B329DA" w:rsidRPr="00E976E5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683 505,15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846F94" w:rsidRDefault="00B329DA" w:rsidP="00B329DA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846F94">
              <w:rPr>
                <w:b/>
              </w:rPr>
              <w:t>Итого по программам</w:t>
            </w:r>
          </w:p>
        </w:tc>
        <w:tc>
          <w:tcPr>
            <w:tcW w:w="2234" w:type="dxa"/>
          </w:tcPr>
          <w:p w:rsidR="00B329DA" w:rsidRPr="00846F94" w:rsidRDefault="00B329DA" w:rsidP="00B329D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277 232 570,20</w:t>
            </w:r>
          </w:p>
        </w:tc>
        <w:tc>
          <w:tcPr>
            <w:tcW w:w="1995" w:type="dxa"/>
          </w:tcPr>
          <w:p w:rsidR="00B329DA" w:rsidRPr="00846F94" w:rsidRDefault="00160F43" w:rsidP="00B329DA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+8 500 000,00</w:t>
            </w:r>
          </w:p>
        </w:tc>
        <w:tc>
          <w:tcPr>
            <w:tcW w:w="2171" w:type="dxa"/>
          </w:tcPr>
          <w:p w:rsidR="00B329DA" w:rsidRPr="00846F94" w:rsidRDefault="00B329DA" w:rsidP="00B329D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285 732 570,20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3785" w:type="dxa"/>
          </w:tcPr>
          <w:p w:rsidR="00B329DA" w:rsidRPr="00846F94" w:rsidRDefault="00B329DA" w:rsidP="00B329DA">
            <w:pPr>
              <w:pStyle w:val="a8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846F94">
              <w:rPr>
                <w:b/>
                <w:i/>
              </w:rPr>
              <w:t>Непрограммные направления деятельности, в том числе: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B329DA" w:rsidRPr="00846F94" w:rsidRDefault="00B329DA" w:rsidP="00B329DA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13 606 638,00</w:t>
            </w:r>
          </w:p>
        </w:tc>
        <w:tc>
          <w:tcPr>
            <w:tcW w:w="1995" w:type="dxa"/>
          </w:tcPr>
          <w:p w:rsidR="00B329DA" w:rsidRDefault="00B329DA" w:rsidP="00B329DA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</w:p>
          <w:p w:rsidR="00B329DA" w:rsidRPr="00846F94" w:rsidRDefault="00B329DA" w:rsidP="00B329DA">
            <w:pPr>
              <w:ind w:right="-5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+463 558,00</w:t>
            </w: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B329DA" w:rsidRPr="00846F94" w:rsidRDefault="00B329DA" w:rsidP="00B329DA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14 070 196,00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2 612 299,00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2 612 299,00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125781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125781">
              <w:t>Обеспечение деятельности</w:t>
            </w:r>
            <w:r>
              <w:t xml:space="preserve"> Контрольно – ревизионной комиссии муниципального образования «Шумячский район» Смоленской области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1 090 727,00</w:t>
            </w:r>
          </w:p>
        </w:tc>
        <w:tc>
          <w:tcPr>
            <w:tcW w:w="1995" w:type="dxa"/>
          </w:tcPr>
          <w:p w:rsidR="00B329DA" w:rsidRPr="00552C79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1 090 727,00</w:t>
            </w:r>
          </w:p>
        </w:tc>
      </w:tr>
      <w:tr w:rsidR="00B329DA" w:rsidRPr="00DE4C62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>Прочие общегосударственные расходы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61 000,00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61 000,00</w:t>
            </w:r>
          </w:p>
        </w:tc>
      </w:tr>
      <w:tr w:rsidR="00B329DA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 xml:space="preserve">Резервный фонд </w:t>
            </w:r>
          </w:p>
        </w:tc>
        <w:tc>
          <w:tcPr>
            <w:tcW w:w="2234" w:type="dxa"/>
          </w:tcPr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+463 558,00</w:t>
            </w:r>
          </w:p>
        </w:tc>
        <w:tc>
          <w:tcPr>
            <w:tcW w:w="2171" w:type="dxa"/>
          </w:tcPr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513 558,00</w:t>
            </w:r>
          </w:p>
        </w:tc>
      </w:tr>
      <w:tr w:rsidR="00B329DA" w:rsidRPr="009B5944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D50058" w:rsidRDefault="00B329DA" w:rsidP="00B329DA">
            <w:pPr>
              <w:pStyle w:val="a8"/>
              <w:spacing w:before="0" w:beforeAutospacing="0" w:after="0" w:afterAutospacing="0"/>
              <w:jc w:val="both"/>
            </w:pPr>
            <w:r w:rsidRPr="00D50058">
              <w:t>Непрограм</w:t>
            </w:r>
            <w:r>
              <w:t>м</w:t>
            </w:r>
            <w:r w:rsidRPr="00D50058">
              <w:t>ные расходы органов исполнительной власти</w:t>
            </w:r>
          </w:p>
        </w:tc>
        <w:tc>
          <w:tcPr>
            <w:tcW w:w="2234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9 792 612,00</w:t>
            </w:r>
          </w:p>
        </w:tc>
        <w:tc>
          <w:tcPr>
            <w:tcW w:w="1995" w:type="dxa"/>
          </w:tcPr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Default="00B329DA" w:rsidP="00B329DA">
            <w:pPr>
              <w:jc w:val="right"/>
              <w:rPr>
                <w:sz w:val="20"/>
                <w:szCs w:val="20"/>
              </w:rPr>
            </w:pPr>
          </w:p>
          <w:p w:rsidR="00B329DA" w:rsidRPr="00D50058" w:rsidRDefault="00B329DA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9 792 612,00</w:t>
            </w:r>
          </w:p>
        </w:tc>
      </w:tr>
      <w:tr w:rsidR="00B329DA" w:rsidRPr="00B72B2B" w:rsidTr="008D5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85" w:type="dxa"/>
          </w:tcPr>
          <w:p w:rsidR="00B329DA" w:rsidRPr="00B72B2B" w:rsidRDefault="00B329DA" w:rsidP="00B329DA">
            <w:pPr>
              <w:jc w:val="both"/>
              <w:rPr>
                <w:sz w:val="20"/>
                <w:szCs w:val="20"/>
              </w:rPr>
            </w:pPr>
            <w:r w:rsidRPr="00B72B2B">
              <w:rPr>
                <w:sz w:val="20"/>
                <w:szCs w:val="20"/>
              </w:rPr>
              <w:t>Дефицит/ профицит (-;+)</w:t>
            </w:r>
          </w:p>
        </w:tc>
        <w:tc>
          <w:tcPr>
            <w:tcW w:w="2234" w:type="dxa"/>
          </w:tcPr>
          <w:p w:rsidR="00B329DA" w:rsidRPr="00E976E5" w:rsidRDefault="008423E9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-2 405 261,32</w:t>
            </w:r>
          </w:p>
        </w:tc>
        <w:tc>
          <w:tcPr>
            <w:tcW w:w="1995" w:type="dxa"/>
          </w:tcPr>
          <w:p w:rsidR="00B329DA" w:rsidRPr="00B72B2B" w:rsidRDefault="00B329DA" w:rsidP="00B329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329DA" w:rsidRPr="00B72B2B" w:rsidRDefault="008423E9" w:rsidP="00B329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-3 905 261,32</w:t>
            </w:r>
          </w:p>
        </w:tc>
      </w:tr>
    </w:tbl>
    <w:p w:rsidR="00322D48" w:rsidRDefault="00A21111" w:rsidP="00460519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    </w:t>
      </w:r>
    </w:p>
    <w:p w:rsidR="00460519" w:rsidRDefault="00322D48" w:rsidP="00460519">
      <w:pPr>
        <w:spacing w:line="100" w:lineRule="atLeast"/>
        <w:jc w:val="both"/>
        <w:rPr>
          <w:rFonts w:cs="Times New Roman"/>
          <w:sz w:val="26"/>
          <w:szCs w:val="26"/>
        </w:rPr>
      </w:pPr>
      <w:r>
        <w:rPr>
          <w:bCs/>
          <w:sz w:val="26"/>
          <w:szCs w:val="26"/>
        </w:rPr>
        <w:t xml:space="preserve">        </w:t>
      </w:r>
      <w:r w:rsidR="00460519" w:rsidRPr="00322D48">
        <w:rPr>
          <w:b/>
          <w:bCs/>
          <w:sz w:val="26"/>
          <w:szCs w:val="26"/>
        </w:rPr>
        <w:t>Дефицит местного бюджета</w:t>
      </w:r>
      <w:r w:rsidR="00460519" w:rsidRPr="00B72B2B">
        <w:rPr>
          <w:bCs/>
          <w:sz w:val="26"/>
          <w:szCs w:val="26"/>
        </w:rPr>
        <w:t xml:space="preserve"> на 202</w:t>
      </w:r>
      <w:r w:rsidR="00460519">
        <w:rPr>
          <w:bCs/>
          <w:sz w:val="26"/>
          <w:szCs w:val="26"/>
        </w:rPr>
        <w:t>2</w:t>
      </w:r>
      <w:r w:rsidR="00460519" w:rsidRPr="00B72B2B">
        <w:rPr>
          <w:bCs/>
          <w:sz w:val="26"/>
          <w:szCs w:val="26"/>
        </w:rPr>
        <w:t xml:space="preserve"> год предлагается к утверждению </w:t>
      </w:r>
      <w:r w:rsidR="00460519">
        <w:rPr>
          <w:bCs/>
          <w:sz w:val="26"/>
          <w:szCs w:val="26"/>
        </w:rPr>
        <w:t>3 905 261,32</w:t>
      </w:r>
      <w:r w:rsidR="00460519" w:rsidRPr="00B72B2B">
        <w:rPr>
          <w:bCs/>
          <w:sz w:val="26"/>
          <w:szCs w:val="26"/>
        </w:rPr>
        <w:t xml:space="preserve"> рубл</w:t>
      </w:r>
      <w:r w:rsidR="00460519">
        <w:rPr>
          <w:bCs/>
          <w:sz w:val="26"/>
          <w:szCs w:val="26"/>
        </w:rPr>
        <w:t>ь</w:t>
      </w:r>
      <w:r w:rsidR="00460519" w:rsidRPr="00A0492D">
        <w:rPr>
          <w:bCs/>
          <w:sz w:val="26"/>
          <w:szCs w:val="26"/>
        </w:rPr>
        <w:t xml:space="preserve"> (</w:t>
      </w:r>
      <w:r w:rsidR="00460519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> 405 261,32</w:t>
      </w:r>
      <w:r w:rsidR="00460519" w:rsidRPr="00A0492D">
        <w:rPr>
          <w:rFonts w:cs="Times New Roman"/>
          <w:sz w:val="26"/>
          <w:szCs w:val="26"/>
        </w:rPr>
        <w:t xml:space="preserve"> рубл</w:t>
      </w:r>
      <w:r>
        <w:rPr>
          <w:rFonts w:cs="Times New Roman"/>
          <w:sz w:val="26"/>
          <w:szCs w:val="26"/>
        </w:rPr>
        <w:t>ь</w:t>
      </w:r>
      <w:r w:rsidR="00460519" w:rsidRPr="00A0492D">
        <w:rPr>
          <w:rFonts w:cs="Times New Roman"/>
          <w:sz w:val="26"/>
          <w:szCs w:val="26"/>
        </w:rPr>
        <w:t xml:space="preserve"> остаток бюджетных ассигнований дорожного фонда на 01.01.</w:t>
      </w:r>
      <w:r w:rsidR="00460519">
        <w:rPr>
          <w:rFonts w:cs="Times New Roman"/>
          <w:sz w:val="26"/>
          <w:szCs w:val="26"/>
        </w:rPr>
        <w:t>202</w:t>
      </w:r>
      <w:r>
        <w:rPr>
          <w:rFonts w:cs="Times New Roman"/>
          <w:sz w:val="26"/>
          <w:szCs w:val="26"/>
        </w:rPr>
        <w:t>2</w:t>
      </w:r>
      <w:r w:rsidR="00460519" w:rsidRPr="00A0492D">
        <w:rPr>
          <w:rFonts w:cs="Times New Roman"/>
          <w:sz w:val="26"/>
          <w:szCs w:val="26"/>
        </w:rPr>
        <w:t xml:space="preserve"> года</w:t>
      </w:r>
      <w:r w:rsidR="00460519">
        <w:rPr>
          <w:rFonts w:cs="Times New Roman"/>
          <w:sz w:val="26"/>
          <w:szCs w:val="26"/>
        </w:rPr>
        <w:t xml:space="preserve"> и </w:t>
      </w:r>
      <w:r>
        <w:rPr>
          <w:rFonts w:cs="Times New Roman"/>
          <w:sz w:val="26"/>
          <w:szCs w:val="26"/>
        </w:rPr>
        <w:t>1</w:t>
      </w:r>
      <w:r w:rsidR="00460519">
        <w:rPr>
          <w:rFonts w:cs="Times New Roman"/>
          <w:sz w:val="26"/>
          <w:szCs w:val="26"/>
        </w:rPr>
        <w:t> </w:t>
      </w:r>
      <w:r>
        <w:rPr>
          <w:rFonts w:cs="Times New Roman"/>
          <w:sz w:val="26"/>
          <w:szCs w:val="26"/>
        </w:rPr>
        <w:t>5</w:t>
      </w:r>
      <w:r w:rsidR="00460519">
        <w:rPr>
          <w:rFonts w:cs="Times New Roman"/>
          <w:sz w:val="26"/>
          <w:szCs w:val="26"/>
        </w:rPr>
        <w:t xml:space="preserve">00 000,00 рублей </w:t>
      </w:r>
      <w:r w:rsidR="00460519" w:rsidRPr="00A0492D">
        <w:rPr>
          <w:rFonts w:cs="Times New Roman"/>
          <w:sz w:val="26"/>
          <w:szCs w:val="26"/>
        </w:rPr>
        <w:t xml:space="preserve">остаток </w:t>
      </w:r>
      <w:r w:rsidR="00460519">
        <w:rPr>
          <w:rFonts w:cs="Times New Roman"/>
          <w:sz w:val="26"/>
          <w:szCs w:val="26"/>
        </w:rPr>
        <w:t>средств местного бюджета, сложившийся</w:t>
      </w:r>
      <w:r w:rsidR="00460519" w:rsidRPr="00A0492D">
        <w:rPr>
          <w:rFonts w:cs="Times New Roman"/>
          <w:sz w:val="26"/>
          <w:szCs w:val="26"/>
        </w:rPr>
        <w:t xml:space="preserve"> на</w:t>
      </w:r>
      <w:r w:rsidR="00460519" w:rsidRPr="007333FA">
        <w:rPr>
          <w:rFonts w:cs="Times New Roman"/>
          <w:sz w:val="26"/>
          <w:szCs w:val="26"/>
        </w:rPr>
        <w:t xml:space="preserve"> </w:t>
      </w:r>
      <w:r w:rsidR="00460519" w:rsidRPr="00C42907">
        <w:rPr>
          <w:rFonts w:cs="Times New Roman"/>
          <w:sz w:val="26"/>
          <w:szCs w:val="26"/>
        </w:rPr>
        <w:t>01.01.202</w:t>
      </w:r>
      <w:r>
        <w:rPr>
          <w:rFonts w:cs="Times New Roman"/>
          <w:sz w:val="26"/>
          <w:szCs w:val="26"/>
        </w:rPr>
        <w:t>2</w:t>
      </w:r>
      <w:r w:rsidR="00460519" w:rsidRPr="00C42907">
        <w:rPr>
          <w:rFonts w:cs="Times New Roman"/>
          <w:sz w:val="26"/>
          <w:szCs w:val="26"/>
        </w:rPr>
        <w:t xml:space="preserve"> года</w:t>
      </w:r>
      <w:r w:rsidR="00460519" w:rsidRPr="00A0492D">
        <w:rPr>
          <w:rFonts w:cs="Times New Roman"/>
          <w:sz w:val="26"/>
          <w:szCs w:val="26"/>
        </w:rPr>
        <w:t>).</w:t>
      </w:r>
    </w:p>
    <w:p w:rsidR="004A1C7A" w:rsidRPr="004A1C7A" w:rsidRDefault="00A21111" w:rsidP="00127778">
      <w:pPr>
        <w:tabs>
          <w:tab w:val="left" w:pos="567"/>
        </w:tabs>
        <w:spacing w:line="100" w:lineRule="atLeast"/>
        <w:jc w:val="both"/>
        <w:rPr>
          <w:rFonts w:cs="Times New Roman"/>
          <w:sz w:val="26"/>
          <w:szCs w:val="26"/>
        </w:rPr>
      </w:pPr>
      <w:r w:rsidRPr="00B72B2B">
        <w:rPr>
          <w:rFonts w:eastAsia="Times New Roman"/>
          <w:sz w:val="26"/>
          <w:szCs w:val="26"/>
          <w:lang w:eastAsia="ru-RU"/>
        </w:rPr>
        <w:t xml:space="preserve"> </w:t>
      </w:r>
      <w:r w:rsidR="004A1C7A">
        <w:rPr>
          <w:sz w:val="26"/>
          <w:szCs w:val="26"/>
        </w:rPr>
        <w:t xml:space="preserve">     </w:t>
      </w:r>
      <w:r w:rsidR="00127778">
        <w:rPr>
          <w:sz w:val="26"/>
          <w:szCs w:val="26"/>
        </w:rPr>
        <w:t xml:space="preserve">  </w:t>
      </w:r>
      <w:r w:rsidR="004A1C7A" w:rsidRPr="004A1C7A">
        <w:rPr>
          <w:rFonts w:cs="Times New Roman"/>
          <w:sz w:val="26"/>
          <w:szCs w:val="26"/>
        </w:rPr>
        <w:t>Изменения   соответственно внесены: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 «Источники финансирования дефицита местного бюджета муниципального образования «Шумячский район» Смоленской области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 w:rsidR="002F2D06">
        <w:rPr>
          <w:rFonts w:cs="Times New Roman"/>
          <w:sz w:val="26"/>
          <w:szCs w:val="26"/>
        </w:rPr>
        <w:t>6</w:t>
      </w:r>
      <w:r w:rsidRPr="004A1C7A">
        <w:rPr>
          <w:rFonts w:cs="Times New Roman"/>
          <w:sz w:val="26"/>
          <w:szCs w:val="26"/>
        </w:rPr>
        <w:t xml:space="preserve"> «Прогнозируемые безвозмездные поступления в местный бюджет муниципального образования «Шумячский район» Смоленской области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</w:t>
      </w:r>
      <w:r w:rsidR="002F2D06">
        <w:rPr>
          <w:rFonts w:cs="Times New Roman"/>
          <w:sz w:val="26"/>
          <w:szCs w:val="26"/>
        </w:rPr>
        <w:t>8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  классификации расходов бюджетов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 w:rsidR="002F2D06">
        <w:rPr>
          <w:rFonts w:cs="Times New Roman"/>
          <w:sz w:val="26"/>
          <w:szCs w:val="26"/>
        </w:rPr>
        <w:t>0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 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«Ведомственная структура расходов местного бюджета муниципального образования «Шумячский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год»;</w:t>
      </w:r>
    </w:p>
    <w:p w:rsidR="004A1C7A" w:rsidRP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  <w:r w:rsidRPr="004A1C7A">
        <w:rPr>
          <w:rFonts w:cs="Times New Roman"/>
          <w:sz w:val="26"/>
          <w:szCs w:val="26"/>
        </w:rPr>
        <w:t>приложение №1</w:t>
      </w:r>
      <w:r w:rsidR="002F2D06">
        <w:rPr>
          <w:rFonts w:cs="Times New Roman"/>
          <w:sz w:val="26"/>
          <w:szCs w:val="26"/>
        </w:rPr>
        <w:t>4</w:t>
      </w:r>
      <w:r w:rsidRPr="004A1C7A">
        <w:rPr>
          <w:rFonts w:cs="Times New Roman"/>
          <w:sz w:val="26"/>
          <w:szCs w:val="26"/>
        </w:rPr>
        <w:t xml:space="preserve"> «Распределение бюджетных ассигнований по муниципальным программам и непрограммным направлениям деятельности на 202</w:t>
      </w:r>
      <w:r w:rsidR="002F2D06">
        <w:rPr>
          <w:rFonts w:cs="Times New Roman"/>
          <w:sz w:val="26"/>
          <w:szCs w:val="26"/>
        </w:rPr>
        <w:t>2</w:t>
      </w:r>
      <w:r w:rsidRPr="004A1C7A">
        <w:rPr>
          <w:rFonts w:cs="Times New Roman"/>
          <w:sz w:val="26"/>
          <w:szCs w:val="26"/>
        </w:rPr>
        <w:t xml:space="preserve"> год»</w:t>
      </w:r>
      <w:r w:rsidR="008423E9">
        <w:rPr>
          <w:rFonts w:cs="Times New Roman"/>
          <w:sz w:val="26"/>
          <w:szCs w:val="26"/>
        </w:rPr>
        <w:t>.</w:t>
      </w:r>
    </w:p>
    <w:p w:rsidR="004A1C7A" w:rsidRDefault="004A1C7A" w:rsidP="004A1C7A">
      <w:pPr>
        <w:spacing w:line="100" w:lineRule="atLeast"/>
        <w:jc w:val="both"/>
        <w:rPr>
          <w:rFonts w:cs="Times New Roman"/>
          <w:sz w:val="26"/>
          <w:szCs w:val="26"/>
        </w:rPr>
      </w:pPr>
    </w:p>
    <w:p w:rsidR="009248D5" w:rsidRPr="00D0274B" w:rsidRDefault="009248D5" w:rsidP="00637604">
      <w:pPr>
        <w:spacing w:line="100" w:lineRule="atLeast"/>
        <w:jc w:val="both"/>
        <w:rPr>
          <w:b/>
          <w:bCs/>
          <w:sz w:val="28"/>
          <w:szCs w:val="28"/>
        </w:rPr>
      </w:pPr>
    </w:p>
    <w:p w:rsidR="00AD6007" w:rsidRDefault="00AD6007" w:rsidP="00F36C3F">
      <w:pPr>
        <w:jc w:val="both"/>
        <w:rPr>
          <w:sz w:val="28"/>
          <w:szCs w:val="28"/>
        </w:rPr>
      </w:pPr>
    </w:p>
    <w:p w:rsidR="00E3245D" w:rsidRPr="00E13619" w:rsidRDefault="00322D48" w:rsidP="00F36C3F">
      <w:pPr>
        <w:jc w:val="both"/>
        <w:rPr>
          <w:sz w:val="26"/>
          <w:szCs w:val="26"/>
        </w:rPr>
      </w:pPr>
      <w:r>
        <w:rPr>
          <w:sz w:val="28"/>
          <w:szCs w:val="28"/>
        </w:rPr>
        <w:t>Заместитель н</w:t>
      </w:r>
      <w:r w:rsidR="00C7545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C7545C">
        <w:rPr>
          <w:sz w:val="28"/>
          <w:szCs w:val="28"/>
        </w:rPr>
        <w:t xml:space="preserve"> Финансового управления          </w:t>
      </w:r>
      <w:r w:rsidR="000F3C77">
        <w:rPr>
          <w:sz w:val="28"/>
          <w:szCs w:val="28"/>
        </w:rPr>
        <w:t xml:space="preserve"> </w:t>
      </w:r>
      <w:r w:rsidR="00512DEE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       </w:t>
      </w:r>
      <w:r w:rsidR="00CA3C98">
        <w:rPr>
          <w:sz w:val="28"/>
          <w:szCs w:val="28"/>
        </w:rPr>
        <w:t xml:space="preserve">  </w:t>
      </w:r>
      <w:r w:rsidR="000F3C77">
        <w:rPr>
          <w:sz w:val="28"/>
          <w:szCs w:val="28"/>
        </w:rPr>
        <w:t xml:space="preserve"> </w:t>
      </w:r>
      <w:r w:rsidR="00C7545C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C7545C">
        <w:rPr>
          <w:sz w:val="28"/>
          <w:szCs w:val="28"/>
        </w:rPr>
        <w:t xml:space="preserve">.В. </w:t>
      </w:r>
      <w:r>
        <w:rPr>
          <w:sz w:val="28"/>
          <w:szCs w:val="28"/>
        </w:rPr>
        <w:t>Павл</w:t>
      </w:r>
      <w:r w:rsidR="00CA3C98">
        <w:rPr>
          <w:sz w:val="28"/>
          <w:szCs w:val="28"/>
        </w:rPr>
        <w:t>ова</w:t>
      </w:r>
    </w:p>
    <w:sectPr w:rsidR="00E3245D" w:rsidRPr="00E13619" w:rsidSect="00127778">
      <w:pgSz w:w="11906" w:h="16838"/>
      <w:pgMar w:top="993" w:right="566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AD1"/>
    <w:rsid w:val="0000088C"/>
    <w:rsid w:val="00000DE3"/>
    <w:rsid w:val="00001A97"/>
    <w:rsid w:val="0000292B"/>
    <w:rsid w:val="00002E91"/>
    <w:rsid w:val="000031F5"/>
    <w:rsid w:val="00003D6F"/>
    <w:rsid w:val="00003DF3"/>
    <w:rsid w:val="00004444"/>
    <w:rsid w:val="00005797"/>
    <w:rsid w:val="00011ADB"/>
    <w:rsid w:val="000124AE"/>
    <w:rsid w:val="00012594"/>
    <w:rsid w:val="000126B0"/>
    <w:rsid w:val="0001288E"/>
    <w:rsid w:val="00013AC8"/>
    <w:rsid w:val="0001488D"/>
    <w:rsid w:val="000158BA"/>
    <w:rsid w:val="000158ED"/>
    <w:rsid w:val="00016CBE"/>
    <w:rsid w:val="00017185"/>
    <w:rsid w:val="000201A1"/>
    <w:rsid w:val="00020B33"/>
    <w:rsid w:val="00020DAE"/>
    <w:rsid w:val="00020FFD"/>
    <w:rsid w:val="000211FC"/>
    <w:rsid w:val="00021D5E"/>
    <w:rsid w:val="0002295E"/>
    <w:rsid w:val="00023413"/>
    <w:rsid w:val="0002343C"/>
    <w:rsid w:val="00023FEB"/>
    <w:rsid w:val="0002674B"/>
    <w:rsid w:val="00026E26"/>
    <w:rsid w:val="00027041"/>
    <w:rsid w:val="000278E6"/>
    <w:rsid w:val="00030FE3"/>
    <w:rsid w:val="00031800"/>
    <w:rsid w:val="00031B38"/>
    <w:rsid w:val="00034405"/>
    <w:rsid w:val="00037749"/>
    <w:rsid w:val="00037759"/>
    <w:rsid w:val="00037E08"/>
    <w:rsid w:val="00040468"/>
    <w:rsid w:val="00040546"/>
    <w:rsid w:val="00040E8B"/>
    <w:rsid w:val="00041225"/>
    <w:rsid w:val="00041BDF"/>
    <w:rsid w:val="000505D1"/>
    <w:rsid w:val="00050746"/>
    <w:rsid w:val="0005133B"/>
    <w:rsid w:val="000515EF"/>
    <w:rsid w:val="00053219"/>
    <w:rsid w:val="0005327C"/>
    <w:rsid w:val="00055D1D"/>
    <w:rsid w:val="00056342"/>
    <w:rsid w:val="000569A9"/>
    <w:rsid w:val="000571E5"/>
    <w:rsid w:val="00060649"/>
    <w:rsid w:val="00060820"/>
    <w:rsid w:val="00060846"/>
    <w:rsid w:val="00060E13"/>
    <w:rsid w:val="000616E0"/>
    <w:rsid w:val="000619B2"/>
    <w:rsid w:val="00062A7D"/>
    <w:rsid w:val="00063615"/>
    <w:rsid w:val="00063F1A"/>
    <w:rsid w:val="00064332"/>
    <w:rsid w:val="000648A1"/>
    <w:rsid w:val="00066049"/>
    <w:rsid w:val="00066858"/>
    <w:rsid w:val="00067038"/>
    <w:rsid w:val="00071E9A"/>
    <w:rsid w:val="000723E8"/>
    <w:rsid w:val="0007401E"/>
    <w:rsid w:val="000748F5"/>
    <w:rsid w:val="00076866"/>
    <w:rsid w:val="0008041A"/>
    <w:rsid w:val="0008084A"/>
    <w:rsid w:val="00080B10"/>
    <w:rsid w:val="000813DB"/>
    <w:rsid w:val="000821F3"/>
    <w:rsid w:val="00082439"/>
    <w:rsid w:val="00082914"/>
    <w:rsid w:val="00083112"/>
    <w:rsid w:val="000840D6"/>
    <w:rsid w:val="000847C7"/>
    <w:rsid w:val="000874D9"/>
    <w:rsid w:val="00091652"/>
    <w:rsid w:val="000918AE"/>
    <w:rsid w:val="00091FBD"/>
    <w:rsid w:val="0009262A"/>
    <w:rsid w:val="000929B0"/>
    <w:rsid w:val="00093359"/>
    <w:rsid w:val="000935B8"/>
    <w:rsid w:val="000959C5"/>
    <w:rsid w:val="0009635F"/>
    <w:rsid w:val="000A2F81"/>
    <w:rsid w:val="000A3009"/>
    <w:rsid w:val="000A40FA"/>
    <w:rsid w:val="000A455A"/>
    <w:rsid w:val="000A5243"/>
    <w:rsid w:val="000A5C74"/>
    <w:rsid w:val="000A6644"/>
    <w:rsid w:val="000B0224"/>
    <w:rsid w:val="000B0E5F"/>
    <w:rsid w:val="000B1F47"/>
    <w:rsid w:val="000B3083"/>
    <w:rsid w:val="000B366E"/>
    <w:rsid w:val="000B4516"/>
    <w:rsid w:val="000B5AFF"/>
    <w:rsid w:val="000B697B"/>
    <w:rsid w:val="000B6F93"/>
    <w:rsid w:val="000B7EB1"/>
    <w:rsid w:val="000C0771"/>
    <w:rsid w:val="000C133B"/>
    <w:rsid w:val="000C143B"/>
    <w:rsid w:val="000C1DDD"/>
    <w:rsid w:val="000C1EDE"/>
    <w:rsid w:val="000C2C4B"/>
    <w:rsid w:val="000C427E"/>
    <w:rsid w:val="000C663E"/>
    <w:rsid w:val="000C69E9"/>
    <w:rsid w:val="000D29FE"/>
    <w:rsid w:val="000D3928"/>
    <w:rsid w:val="000D4734"/>
    <w:rsid w:val="000D4A38"/>
    <w:rsid w:val="000D57F2"/>
    <w:rsid w:val="000D5A60"/>
    <w:rsid w:val="000D6106"/>
    <w:rsid w:val="000D74F5"/>
    <w:rsid w:val="000D75C7"/>
    <w:rsid w:val="000D77FE"/>
    <w:rsid w:val="000D7991"/>
    <w:rsid w:val="000D7FB9"/>
    <w:rsid w:val="000E0573"/>
    <w:rsid w:val="000E0ABA"/>
    <w:rsid w:val="000E3BA6"/>
    <w:rsid w:val="000E3D58"/>
    <w:rsid w:val="000E434C"/>
    <w:rsid w:val="000E4383"/>
    <w:rsid w:val="000E4914"/>
    <w:rsid w:val="000E4C46"/>
    <w:rsid w:val="000F16E3"/>
    <w:rsid w:val="000F39F8"/>
    <w:rsid w:val="000F3C77"/>
    <w:rsid w:val="000F4C5B"/>
    <w:rsid w:val="000F515A"/>
    <w:rsid w:val="000F5857"/>
    <w:rsid w:val="000F6E86"/>
    <w:rsid w:val="000F703C"/>
    <w:rsid w:val="00101872"/>
    <w:rsid w:val="001025A9"/>
    <w:rsid w:val="00102A1F"/>
    <w:rsid w:val="00102DAD"/>
    <w:rsid w:val="00103339"/>
    <w:rsid w:val="00103449"/>
    <w:rsid w:val="001039C0"/>
    <w:rsid w:val="001070F4"/>
    <w:rsid w:val="001078CE"/>
    <w:rsid w:val="00110BE7"/>
    <w:rsid w:val="00110F5D"/>
    <w:rsid w:val="0011284E"/>
    <w:rsid w:val="00113D5F"/>
    <w:rsid w:val="00114292"/>
    <w:rsid w:val="00114C83"/>
    <w:rsid w:val="00114EA8"/>
    <w:rsid w:val="0011541F"/>
    <w:rsid w:val="00116D2B"/>
    <w:rsid w:val="001179CC"/>
    <w:rsid w:val="00120951"/>
    <w:rsid w:val="00121663"/>
    <w:rsid w:val="001217D5"/>
    <w:rsid w:val="001223DF"/>
    <w:rsid w:val="00124B1A"/>
    <w:rsid w:val="00125781"/>
    <w:rsid w:val="001266F2"/>
    <w:rsid w:val="00127778"/>
    <w:rsid w:val="00127B6C"/>
    <w:rsid w:val="0013129D"/>
    <w:rsid w:val="0013227A"/>
    <w:rsid w:val="0013312F"/>
    <w:rsid w:val="00133B05"/>
    <w:rsid w:val="00135309"/>
    <w:rsid w:val="001374BE"/>
    <w:rsid w:val="00137A3B"/>
    <w:rsid w:val="00137BBD"/>
    <w:rsid w:val="001416ED"/>
    <w:rsid w:val="00141714"/>
    <w:rsid w:val="00141E21"/>
    <w:rsid w:val="00141E64"/>
    <w:rsid w:val="0014264D"/>
    <w:rsid w:val="001427C8"/>
    <w:rsid w:val="0014299F"/>
    <w:rsid w:val="00144880"/>
    <w:rsid w:val="00144B13"/>
    <w:rsid w:val="0014575E"/>
    <w:rsid w:val="00146055"/>
    <w:rsid w:val="00146C48"/>
    <w:rsid w:val="00146D72"/>
    <w:rsid w:val="001479A4"/>
    <w:rsid w:val="00150E88"/>
    <w:rsid w:val="00153316"/>
    <w:rsid w:val="0015347F"/>
    <w:rsid w:val="00154B43"/>
    <w:rsid w:val="00155BFB"/>
    <w:rsid w:val="001561D1"/>
    <w:rsid w:val="00156678"/>
    <w:rsid w:val="00156784"/>
    <w:rsid w:val="00156DCD"/>
    <w:rsid w:val="0016065D"/>
    <w:rsid w:val="001609A0"/>
    <w:rsid w:val="00160F43"/>
    <w:rsid w:val="0016159F"/>
    <w:rsid w:val="001619CC"/>
    <w:rsid w:val="00161BC7"/>
    <w:rsid w:val="001656B9"/>
    <w:rsid w:val="001662DA"/>
    <w:rsid w:val="001673E8"/>
    <w:rsid w:val="00170324"/>
    <w:rsid w:val="001712AB"/>
    <w:rsid w:val="001719D8"/>
    <w:rsid w:val="00172275"/>
    <w:rsid w:val="00172295"/>
    <w:rsid w:val="001726F8"/>
    <w:rsid w:val="0017312F"/>
    <w:rsid w:val="0017328E"/>
    <w:rsid w:val="0017381F"/>
    <w:rsid w:val="00174633"/>
    <w:rsid w:val="001746A1"/>
    <w:rsid w:val="00174A1C"/>
    <w:rsid w:val="00174CFD"/>
    <w:rsid w:val="00174DA2"/>
    <w:rsid w:val="001753D4"/>
    <w:rsid w:val="00176939"/>
    <w:rsid w:val="00181518"/>
    <w:rsid w:val="00183E1A"/>
    <w:rsid w:val="00184850"/>
    <w:rsid w:val="001851CC"/>
    <w:rsid w:val="001855E2"/>
    <w:rsid w:val="00185D87"/>
    <w:rsid w:val="0018614D"/>
    <w:rsid w:val="00186E43"/>
    <w:rsid w:val="00186FBB"/>
    <w:rsid w:val="001879CC"/>
    <w:rsid w:val="00190CAF"/>
    <w:rsid w:val="00191AF0"/>
    <w:rsid w:val="00192342"/>
    <w:rsid w:val="00195C7B"/>
    <w:rsid w:val="00195FA3"/>
    <w:rsid w:val="00195FE7"/>
    <w:rsid w:val="001975AE"/>
    <w:rsid w:val="001A04D0"/>
    <w:rsid w:val="001A0E3A"/>
    <w:rsid w:val="001A1A24"/>
    <w:rsid w:val="001A1B03"/>
    <w:rsid w:val="001A3E2B"/>
    <w:rsid w:val="001A5293"/>
    <w:rsid w:val="001B0A1C"/>
    <w:rsid w:val="001B0A23"/>
    <w:rsid w:val="001B0BD1"/>
    <w:rsid w:val="001B19CB"/>
    <w:rsid w:val="001B19F9"/>
    <w:rsid w:val="001B33E7"/>
    <w:rsid w:val="001B41A1"/>
    <w:rsid w:val="001B5347"/>
    <w:rsid w:val="001B64A3"/>
    <w:rsid w:val="001C0629"/>
    <w:rsid w:val="001C1B18"/>
    <w:rsid w:val="001C26CA"/>
    <w:rsid w:val="001C28B7"/>
    <w:rsid w:val="001C2AD2"/>
    <w:rsid w:val="001C3893"/>
    <w:rsid w:val="001C3C04"/>
    <w:rsid w:val="001C7110"/>
    <w:rsid w:val="001D03A2"/>
    <w:rsid w:val="001D0BEC"/>
    <w:rsid w:val="001D187C"/>
    <w:rsid w:val="001D3926"/>
    <w:rsid w:val="001D4608"/>
    <w:rsid w:val="001D53C7"/>
    <w:rsid w:val="001E0FDF"/>
    <w:rsid w:val="001E14D4"/>
    <w:rsid w:val="001E1BFB"/>
    <w:rsid w:val="001E2568"/>
    <w:rsid w:val="001E2D0C"/>
    <w:rsid w:val="001E3543"/>
    <w:rsid w:val="001E3831"/>
    <w:rsid w:val="001E61B9"/>
    <w:rsid w:val="001E731E"/>
    <w:rsid w:val="001F03B4"/>
    <w:rsid w:val="001F0873"/>
    <w:rsid w:val="001F31F2"/>
    <w:rsid w:val="001F524D"/>
    <w:rsid w:val="001F536B"/>
    <w:rsid w:val="001F5D91"/>
    <w:rsid w:val="00201E0D"/>
    <w:rsid w:val="002025DF"/>
    <w:rsid w:val="0020270C"/>
    <w:rsid w:val="00203DC3"/>
    <w:rsid w:val="00203E17"/>
    <w:rsid w:val="0020400C"/>
    <w:rsid w:val="00204C18"/>
    <w:rsid w:val="0020549F"/>
    <w:rsid w:val="00205F0D"/>
    <w:rsid w:val="002064DE"/>
    <w:rsid w:val="002101FE"/>
    <w:rsid w:val="002103CB"/>
    <w:rsid w:val="002123A1"/>
    <w:rsid w:val="00213C19"/>
    <w:rsid w:val="00215BB5"/>
    <w:rsid w:val="002164D4"/>
    <w:rsid w:val="00217A53"/>
    <w:rsid w:val="00220E8A"/>
    <w:rsid w:val="00221B4B"/>
    <w:rsid w:val="0022251C"/>
    <w:rsid w:val="00222F64"/>
    <w:rsid w:val="00223DAC"/>
    <w:rsid w:val="00226752"/>
    <w:rsid w:val="00231E8C"/>
    <w:rsid w:val="00233B0F"/>
    <w:rsid w:val="00234F18"/>
    <w:rsid w:val="00235CB7"/>
    <w:rsid w:val="00236E7F"/>
    <w:rsid w:val="00237D54"/>
    <w:rsid w:val="002410CE"/>
    <w:rsid w:val="00241296"/>
    <w:rsid w:val="002418DE"/>
    <w:rsid w:val="002432BD"/>
    <w:rsid w:val="00243677"/>
    <w:rsid w:val="00243990"/>
    <w:rsid w:val="00243E6A"/>
    <w:rsid w:val="0024405C"/>
    <w:rsid w:val="00245471"/>
    <w:rsid w:val="0024571D"/>
    <w:rsid w:val="00250B8F"/>
    <w:rsid w:val="0025163F"/>
    <w:rsid w:val="00251C60"/>
    <w:rsid w:val="00255CBA"/>
    <w:rsid w:val="00256606"/>
    <w:rsid w:val="00256B99"/>
    <w:rsid w:val="00257E92"/>
    <w:rsid w:val="00260873"/>
    <w:rsid w:val="00261654"/>
    <w:rsid w:val="00263BD5"/>
    <w:rsid w:val="00264D01"/>
    <w:rsid w:val="00265481"/>
    <w:rsid w:val="00265830"/>
    <w:rsid w:val="00265A4F"/>
    <w:rsid w:val="00265E68"/>
    <w:rsid w:val="00267328"/>
    <w:rsid w:val="002674F4"/>
    <w:rsid w:val="00267946"/>
    <w:rsid w:val="002705AC"/>
    <w:rsid w:val="0027064C"/>
    <w:rsid w:val="00271966"/>
    <w:rsid w:val="00275157"/>
    <w:rsid w:val="00275C6A"/>
    <w:rsid w:val="00275DCA"/>
    <w:rsid w:val="0027629D"/>
    <w:rsid w:val="002778BF"/>
    <w:rsid w:val="0028123A"/>
    <w:rsid w:val="00281FBE"/>
    <w:rsid w:val="00282D83"/>
    <w:rsid w:val="00283203"/>
    <w:rsid w:val="002832E7"/>
    <w:rsid w:val="00284EF7"/>
    <w:rsid w:val="002854C5"/>
    <w:rsid w:val="00286688"/>
    <w:rsid w:val="002866BA"/>
    <w:rsid w:val="00286E69"/>
    <w:rsid w:val="0028727A"/>
    <w:rsid w:val="00291CF4"/>
    <w:rsid w:val="0029292D"/>
    <w:rsid w:val="00293A5A"/>
    <w:rsid w:val="00293C7E"/>
    <w:rsid w:val="00294398"/>
    <w:rsid w:val="00294B01"/>
    <w:rsid w:val="00296A75"/>
    <w:rsid w:val="002A023B"/>
    <w:rsid w:val="002A1FC8"/>
    <w:rsid w:val="002A3442"/>
    <w:rsid w:val="002A3846"/>
    <w:rsid w:val="002A6025"/>
    <w:rsid w:val="002A6125"/>
    <w:rsid w:val="002A656F"/>
    <w:rsid w:val="002B18AF"/>
    <w:rsid w:val="002B34BC"/>
    <w:rsid w:val="002B48CD"/>
    <w:rsid w:val="002B50FF"/>
    <w:rsid w:val="002B52D0"/>
    <w:rsid w:val="002B541D"/>
    <w:rsid w:val="002B65E6"/>
    <w:rsid w:val="002B712D"/>
    <w:rsid w:val="002B7219"/>
    <w:rsid w:val="002B7835"/>
    <w:rsid w:val="002C0196"/>
    <w:rsid w:val="002C0A4B"/>
    <w:rsid w:val="002C1497"/>
    <w:rsid w:val="002C2C4F"/>
    <w:rsid w:val="002C35A8"/>
    <w:rsid w:val="002C47A5"/>
    <w:rsid w:val="002C5596"/>
    <w:rsid w:val="002C5A2D"/>
    <w:rsid w:val="002C6B52"/>
    <w:rsid w:val="002C703D"/>
    <w:rsid w:val="002D1442"/>
    <w:rsid w:val="002D24D8"/>
    <w:rsid w:val="002D2640"/>
    <w:rsid w:val="002D2D4E"/>
    <w:rsid w:val="002D3A24"/>
    <w:rsid w:val="002D53B2"/>
    <w:rsid w:val="002D68CD"/>
    <w:rsid w:val="002D7647"/>
    <w:rsid w:val="002E0B17"/>
    <w:rsid w:val="002E12B5"/>
    <w:rsid w:val="002E1A7B"/>
    <w:rsid w:val="002E2287"/>
    <w:rsid w:val="002E4966"/>
    <w:rsid w:val="002E55F1"/>
    <w:rsid w:val="002E625D"/>
    <w:rsid w:val="002F09A9"/>
    <w:rsid w:val="002F10E2"/>
    <w:rsid w:val="002F18F6"/>
    <w:rsid w:val="002F1DB4"/>
    <w:rsid w:val="002F2ACA"/>
    <w:rsid w:val="002F2D06"/>
    <w:rsid w:val="002F5317"/>
    <w:rsid w:val="002F5B15"/>
    <w:rsid w:val="002F6209"/>
    <w:rsid w:val="002F62BE"/>
    <w:rsid w:val="002F6C65"/>
    <w:rsid w:val="002F73FE"/>
    <w:rsid w:val="003001D0"/>
    <w:rsid w:val="003005E3"/>
    <w:rsid w:val="003008F7"/>
    <w:rsid w:val="00300A9B"/>
    <w:rsid w:val="003028CA"/>
    <w:rsid w:val="00302963"/>
    <w:rsid w:val="00304168"/>
    <w:rsid w:val="00304408"/>
    <w:rsid w:val="003058AB"/>
    <w:rsid w:val="00306110"/>
    <w:rsid w:val="003120E8"/>
    <w:rsid w:val="0031312C"/>
    <w:rsid w:val="00313323"/>
    <w:rsid w:val="00313528"/>
    <w:rsid w:val="00313DB6"/>
    <w:rsid w:val="00315626"/>
    <w:rsid w:val="0031565F"/>
    <w:rsid w:val="00315AD5"/>
    <w:rsid w:val="003163E1"/>
    <w:rsid w:val="00316520"/>
    <w:rsid w:val="003168D2"/>
    <w:rsid w:val="003204F2"/>
    <w:rsid w:val="0032080E"/>
    <w:rsid w:val="00321885"/>
    <w:rsid w:val="00321AFB"/>
    <w:rsid w:val="00322637"/>
    <w:rsid w:val="00322D48"/>
    <w:rsid w:val="00322E1A"/>
    <w:rsid w:val="00323B8A"/>
    <w:rsid w:val="00324BD5"/>
    <w:rsid w:val="00324EA3"/>
    <w:rsid w:val="003272F3"/>
    <w:rsid w:val="0032745F"/>
    <w:rsid w:val="0033003D"/>
    <w:rsid w:val="00331671"/>
    <w:rsid w:val="00331E7E"/>
    <w:rsid w:val="00333A02"/>
    <w:rsid w:val="00333E50"/>
    <w:rsid w:val="00334557"/>
    <w:rsid w:val="00335C8A"/>
    <w:rsid w:val="003377A5"/>
    <w:rsid w:val="00337C8E"/>
    <w:rsid w:val="00337F36"/>
    <w:rsid w:val="0034334E"/>
    <w:rsid w:val="0034465D"/>
    <w:rsid w:val="00345389"/>
    <w:rsid w:val="00345702"/>
    <w:rsid w:val="003463FD"/>
    <w:rsid w:val="003470FC"/>
    <w:rsid w:val="0034734B"/>
    <w:rsid w:val="003502F6"/>
    <w:rsid w:val="00352054"/>
    <w:rsid w:val="0035479A"/>
    <w:rsid w:val="00354AB0"/>
    <w:rsid w:val="00355513"/>
    <w:rsid w:val="00356F3A"/>
    <w:rsid w:val="003573CD"/>
    <w:rsid w:val="00360731"/>
    <w:rsid w:val="00361115"/>
    <w:rsid w:val="00361B88"/>
    <w:rsid w:val="00362BC5"/>
    <w:rsid w:val="00363287"/>
    <w:rsid w:val="0036388B"/>
    <w:rsid w:val="00367D13"/>
    <w:rsid w:val="00367EC9"/>
    <w:rsid w:val="00370289"/>
    <w:rsid w:val="003703D2"/>
    <w:rsid w:val="00370716"/>
    <w:rsid w:val="0037137A"/>
    <w:rsid w:val="003725B0"/>
    <w:rsid w:val="00376564"/>
    <w:rsid w:val="003773A9"/>
    <w:rsid w:val="0038014A"/>
    <w:rsid w:val="003806DD"/>
    <w:rsid w:val="00382166"/>
    <w:rsid w:val="00382588"/>
    <w:rsid w:val="003826C7"/>
    <w:rsid w:val="00382876"/>
    <w:rsid w:val="00382D47"/>
    <w:rsid w:val="00384225"/>
    <w:rsid w:val="00385CA3"/>
    <w:rsid w:val="00386182"/>
    <w:rsid w:val="00387C8B"/>
    <w:rsid w:val="00387D03"/>
    <w:rsid w:val="003901B0"/>
    <w:rsid w:val="00390BC6"/>
    <w:rsid w:val="0039200F"/>
    <w:rsid w:val="00392DB2"/>
    <w:rsid w:val="00394DDA"/>
    <w:rsid w:val="0039601F"/>
    <w:rsid w:val="003963E5"/>
    <w:rsid w:val="0039722C"/>
    <w:rsid w:val="00397FD2"/>
    <w:rsid w:val="003A19E6"/>
    <w:rsid w:val="003A1DA9"/>
    <w:rsid w:val="003A277C"/>
    <w:rsid w:val="003A33EA"/>
    <w:rsid w:val="003A4560"/>
    <w:rsid w:val="003A4999"/>
    <w:rsid w:val="003A4F9F"/>
    <w:rsid w:val="003A5F57"/>
    <w:rsid w:val="003A6A77"/>
    <w:rsid w:val="003A7D57"/>
    <w:rsid w:val="003B2126"/>
    <w:rsid w:val="003B2440"/>
    <w:rsid w:val="003B35B1"/>
    <w:rsid w:val="003B4432"/>
    <w:rsid w:val="003B51AF"/>
    <w:rsid w:val="003B66AA"/>
    <w:rsid w:val="003B6B6B"/>
    <w:rsid w:val="003B72D0"/>
    <w:rsid w:val="003B7EE9"/>
    <w:rsid w:val="003C129C"/>
    <w:rsid w:val="003C1C70"/>
    <w:rsid w:val="003C25CE"/>
    <w:rsid w:val="003C2E8D"/>
    <w:rsid w:val="003C7608"/>
    <w:rsid w:val="003D1EDB"/>
    <w:rsid w:val="003D2D8B"/>
    <w:rsid w:val="003D2F55"/>
    <w:rsid w:val="003D3B92"/>
    <w:rsid w:val="003D3DC0"/>
    <w:rsid w:val="003D6A4E"/>
    <w:rsid w:val="003D70BD"/>
    <w:rsid w:val="003D7A9B"/>
    <w:rsid w:val="003E07C4"/>
    <w:rsid w:val="003E12A1"/>
    <w:rsid w:val="003E1852"/>
    <w:rsid w:val="003E254D"/>
    <w:rsid w:val="003E2D5A"/>
    <w:rsid w:val="003E46E8"/>
    <w:rsid w:val="003E4C65"/>
    <w:rsid w:val="003E5AC0"/>
    <w:rsid w:val="003E6342"/>
    <w:rsid w:val="003E79DF"/>
    <w:rsid w:val="003E7DFE"/>
    <w:rsid w:val="003F053D"/>
    <w:rsid w:val="003F0D64"/>
    <w:rsid w:val="003F0F2A"/>
    <w:rsid w:val="003F11BE"/>
    <w:rsid w:val="003F20C4"/>
    <w:rsid w:val="003F2E9D"/>
    <w:rsid w:val="003F40FB"/>
    <w:rsid w:val="003F55B2"/>
    <w:rsid w:val="003F5A65"/>
    <w:rsid w:val="00402144"/>
    <w:rsid w:val="0040228C"/>
    <w:rsid w:val="004032F1"/>
    <w:rsid w:val="0040376D"/>
    <w:rsid w:val="00405727"/>
    <w:rsid w:val="0040653E"/>
    <w:rsid w:val="004067F3"/>
    <w:rsid w:val="00406E4F"/>
    <w:rsid w:val="004121D3"/>
    <w:rsid w:val="004148E0"/>
    <w:rsid w:val="00416955"/>
    <w:rsid w:val="00420394"/>
    <w:rsid w:val="00421FC9"/>
    <w:rsid w:val="0042303E"/>
    <w:rsid w:val="00423C77"/>
    <w:rsid w:val="00425737"/>
    <w:rsid w:val="00425A26"/>
    <w:rsid w:val="00425AD5"/>
    <w:rsid w:val="004270E6"/>
    <w:rsid w:val="0043071A"/>
    <w:rsid w:val="00430807"/>
    <w:rsid w:val="004308DA"/>
    <w:rsid w:val="00434A7F"/>
    <w:rsid w:val="0043523A"/>
    <w:rsid w:val="004352D7"/>
    <w:rsid w:val="00435818"/>
    <w:rsid w:val="00436F81"/>
    <w:rsid w:val="00441266"/>
    <w:rsid w:val="00443FAC"/>
    <w:rsid w:val="0044427E"/>
    <w:rsid w:val="004448F9"/>
    <w:rsid w:val="00446286"/>
    <w:rsid w:val="00446A2B"/>
    <w:rsid w:val="004475C5"/>
    <w:rsid w:val="00447FC2"/>
    <w:rsid w:val="00450CA9"/>
    <w:rsid w:val="0045135B"/>
    <w:rsid w:val="004523BF"/>
    <w:rsid w:val="0045277E"/>
    <w:rsid w:val="004543EC"/>
    <w:rsid w:val="004551CB"/>
    <w:rsid w:val="00455800"/>
    <w:rsid w:val="0045598E"/>
    <w:rsid w:val="00455B93"/>
    <w:rsid w:val="00460519"/>
    <w:rsid w:val="00460673"/>
    <w:rsid w:val="0046125B"/>
    <w:rsid w:val="004618BC"/>
    <w:rsid w:val="004628DC"/>
    <w:rsid w:val="00462B06"/>
    <w:rsid w:val="004661CD"/>
    <w:rsid w:val="00472431"/>
    <w:rsid w:val="004730EB"/>
    <w:rsid w:val="0047456E"/>
    <w:rsid w:val="00476D67"/>
    <w:rsid w:val="00477328"/>
    <w:rsid w:val="00477C58"/>
    <w:rsid w:val="0048004D"/>
    <w:rsid w:val="0048349D"/>
    <w:rsid w:val="00484AFD"/>
    <w:rsid w:val="00486BC6"/>
    <w:rsid w:val="00486BCF"/>
    <w:rsid w:val="00487B77"/>
    <w:rsid w:val="00491515"/>
    <w:rsid w:val="004930F2"/>
    <w:rsid w:val="00493908"/>
    <w:rsid w:val="00495371"/>
    <w:rsid w:val="004970BA"/>
    <w:rsid w:val="004972C7"/>
    <w:rsid w:val="00497897"/>
    <w:rsid w:val="004A0EE4"/>
    <w:rsid w:val="004A1582"/>
    <w:rsid w:val="004A1C49"/>
    <w:rsid w:val="004A1C7A"/>
    <w:rsid w:val="004A3838"/>
    <w:rsid w:val="004A3BBC"/>
    <w:rsid w:val="004A4ED8"/>
    <w:rsid w:val="004A584C"/>
    <w:rsid w:val="004A65C9"/>
    <w:rsid w:val="004A6D56"/>
    <w:rsid w:val="004A6EA6"/>
    <w:rsid w:val="004A77B3"/>
    <w:rsid w:val="004B2A50"/>
    <w:rsid w:val="004B2D6B"/>
    <w:rsid w:val="004B3A2B"/>
    <w:rsid w:val="004B5B81"/>
    <w:rsid w:val="004B6A51"/>
    <w:rsid w:val="004B7DA9"/>
    <w:rsid w:val="004C257F"/>
    <w:rsid w:val="004C3431"/>
    <w:rsid w:val="004C7173"/>
    <w:rsid w:val="004C773E"/>
    <w:rsid w:val="004D02CE"/>
    <w:rsid w:val="004D2369"/>
    <w:rsid w:val="004D38EB"/>
    <w:rsid w:val="004D5091"/>
    <w:rsid w:val="004D6F6B"/>
    <w:rsid w:val="004D70D3"/>
    <w:rsid w:val="004D7865"/>
    <w:rsid w:val="004E0AA7"/>
    <w:rsid w:val="004E122E"/>
    <w:rsid w:val="004E19C8"/>
    <w:rsid w:val="004E7375"/>
    <w:rsid w:val="004E7750"/>
    <w:rsid w:val="004E79D0"/>
    <w:rsid w:val="004F3F54"/>
    <w:rsid w:val="004F476F"/>
    <w:rsid w:val="004F48C3"/>
    <w:rsid w:val="004F79ED"/>
    <w:rsid w:val="00500A40"/>
    <w:rsid w:val="00501B7B"/>
    <w:rsid w:val="00502665"/>
    <w:rsid w:val="005026FC"/>
    <w:rsid w:val="00503151"/>
    <w:rsid w:val="00503441"/>
    <w:rsid w:val="005055EF"/>
    <w:rsid w:val="00505625"/>
    <w:rsid w:val="00505628"/>
    <w:rsid w:val="00507A7C"/>
    <w:rsid w:val="00511022"/>
    <w:rsid w:val="00512DEE"/>
    <w:rsid w:val="0051354E"/>
    <w:rsid w:val="00513656"/>
    <w:rsid w:val="005171E4"/>
    <w:rsid w:val="0051784F"/>
    <w:rsid w:val="00520CE6"/>
    <w:rsid w:val="00522A96"/>
    <w:rsid w:val="00522BC0"/>
    <w:rsid w:val="0052311F"/>
    <w:rsid w:val="005236E5"/>
    <w:rsid w:val="005237CC"/>
    <w:rsid w:val="00523CCE"/>
    <w:rsid w:val="00524426"/>
    <w:rsid w:val="00525279"/>
    <w:rsid w:val="00531F20"/>
    <w:rsid w:val="00532CEC"/>
    <w:rsid w:val="00534D29"/>
    <w:rsid w:val="00534E52"/>
    <w:rsid w:val="005404D1"/>
    <w:rsid w:val="00540836"/>
    <w:rsid w:val="0054154E"/>
    <w:rsid w:val="00542EDD"/>
    <w:rsid w:val="005442B7"/>
    <w:rsid w:val="0054576D"/>
    <w:rsid w:val="00545FFB"/>
    <w:rsid w:val="00550706"/>
    <w:rsid w:val="00552A37"/>
    <w:rsid w:val="00552C79"/>
    <w:rsid w:val="00552F79"/>
    <w:rsid w:val="00553AA7"/>
    <w:rsid w:val="005568EB"/>
    <w:rsid w:val="0055720A"/>
    <w:rsid w:val="005578AE"/>
    <w:rsid w:val="00560033"/>
    <w:rsid w:val="005611C2"/>
    <w:rsid w:val="00561BA7"/>
    <w:rsid w:val="00562004"/>
    <w:rsid w:val="00563D83"/>
    <w:rsid w:val="005659A8"/>
    <w:rsid w:val="0056659A"/>
    <w:rsid w:val="00566C87"/>
    <w:rsid w:val="005672AF"/>
    <w:rsid w:val="00573BB2"/>
    <w:rsid w:val="005771AC"/>
    <w:rsid w:val="005775E7"/>
    <w:rsid w:val="005777C6"/>
    <w:rsid w:val="00580421"/>
    <w:rsid w:val="005806B9"/>
    <w:rsid w:val="00581226"/>
    <w:rsid w:val="00581672"/>
    <w:rsid w:val="00582171"/>
    <w:rsid w:val="005822FE"/>
    <w:rsid w:val="005836BE"/>
    <w:rsid w:val="00585227"/>
    <w:rsid w:val="00585976"/>
    <w:rsid w:val="00586272"/>
    <w:rsid w:val="00586483"/>
    <w:rsid w:val="0058735A"/>
    <w:rsid w:val="0059100B"/>
    <w:rsid w:val="0059145D"/>
    <w:rsid w:val="00591B6F"/>
    <w:rsid w:val="00591FC9"/>
    <w:rsid w:val="0059233D"/>
    <w:rsid w:val="00592B4F"/>
    <w:rsid w:val="00592E60"/>
    <w:rsid w:val="00593A71"/>
    <w:rsid w:val="00594506"/>
    <w:rsid w:val="0059543E"/>
    <w:rsid w:val="005A0216"/>
    <w:rsid w:val="005A0495"/>
    <w:rsid w:val="005A22E3"/>
    <w:rsid w:val="005A33C3"/>
    <w:rsid w:val="005A365B"/>
    <w:rsid w:val="005A41E2"/>
    <w:rsid w:val="005A5413"/>
    <w:rsid w:val="005A6B76"/>
    <w:rsid w:val="005A74BE"/>
    <w:rsid w:val="005A78B7"/>
    <w:rsid w:val="005B1BEE"/>
    <w:rsid w:val="005B241F"/>
    <w:rsid w:val="005B280D"/>
    <w:rsid w:val="005B3A81"/>
    <w:rsid w:val="005B4F5E"/>
    <w:rsid w:val="005B58BF"/>
    <w:rsid w:val="005B64DD"/>
    <w:rsid w:val="005C0D67"/>
    <w:rsid w:val="005C235B"/>
    <w:rsid w:val="005C2760"/>
    <w:rsid w:val="005C2857"/>
    <w:rsid w:val="005C389A"/>
    <w:rsid w:val="005C3DD3"/>
    <w:rsid w:val="005C76B1"/>
    <w:rsid w:val="005C7865"/>
    <w:rsid w:val="005C7A6E"/>
    <w:rsid w:val="005C7BC6"/>
    <w:rsid w:val="005C7D23"/>
    <w:rsid w:val="005D0365"/>
    <w:rsid w:val="005D053C"/>
    <w:rsid w:val="005D0758"/>
    <w:rsid w:val="005D440F"/>
    <w:rsid w:val="005D61CD"/>
    <w:rsid w:val="005D7179"/>
    <w:rsid w:val="005D72AA"/>
    <w:rsid w:val="005D76E5"/>
    <w:rsid w:val="005D7EDF"/>
    <w:rsid w:val="005E04B6"/>
    <w:rsid w:val="005E2193"/>
    <w:rsid w:val="005E3357"/>
    <w:rsid w:val="005E481A"/>
    <w:rsid w:val="005E5A8C"/>
    <w:rsid w:val="005E63BD"/>
    <w:rsid w:val="005E657C"/>
    <w:rsid w:val="005E7652"/>
    <w:rsid w:val="005E7B0B"/>
    <w:rsid w:val="005F3E28"/>
    <w:rsid w:val="005F4957"/>
    <w:rsid w:val="005F507E"/>
    <w:rsid w:val="005F5FFF"/>
    <w:rsid w:val="00600A98"/>
    <w:rsid w:val="00600EF3"/>
    <w:rsid w:val="00601430"/>
    <w:rsid w:val="0060210B"/>
    <w:rsid w:val="00602514"/>
    <w:rsid w:val="00602B16"/>
    <w:rsid w:val="00603F86"/>
    <w:rsid w:val="006044B5"/>
    <w:rsid w:val="00604833"/>
    <w:rsid w:val="00604986"/>
    <w:rsid w:val="006051EC"/>
    <w:rsid w:val="00607504"/>
    <w:rsid w:val="0061209D"/>
    <w:rsid w:val="00612D61"/>
    <w:rsid w:val="0061563C"/>
    <w:rsid w:val="00615DCA"/>
    <w:rsid w:val="006166B0"/>
    <w:rsid w:val="006177A7"/>
    <w:rsid w:val="0062158B"/>
    <w:rsid w:val="00621705"/>
    <w:rsid w:val="00622286"/>
    <w:rsid w:val="0062590A"/>
    <w:rsid w:val="00625D36"/>
    <w:rsid w:val="00626ACA"/>
    <w:rsid w:val="00627B93"/>
    <w:rsid w:val="006305AE"/>
    <w:rsid w:val="006305C1"/>
    <w:rsid w:val="006311CA"/>
    <w:rsid w:val="00631C91"/>
    <w:rsid w:val="00631D66"/>
    <w:rsid w:val="00632973"/>
    <w:rsid w:val="006333B7"/>
    <w:rsid w:val="00634143"/>
    <w:rsid w:val="00635AC3"/>
    <w:rsid w:val="0063665A"/>
    <w:rsid w:val="006368EE"/>
    <w:rsid w:val="00637604"/>
    <w:rsid w:val="0064158E"/>
    <w:rsid w:val="006430F7"/>
    <w:rsid w:val="0064376E"/>
    <w:rsid w:val="006448CE"/>
    <w:rsid w:val="00644997"/>
    <w:rsid w:val="006449EA"/>
    <w:rsid w:val="006458FF"/>
    <w:rsid w:val="00647765"/>
    <w:rsid w:val="00647801"/>
    <w:rsid w:val="00650521"/>
    <w:rsid w:val="00651241"/>
    <w:rsid w:val="00651F7A"/>
    <w:rsid w:val="00652F3D"/>
    <w:rsid w:val="00654963"/>
    <w:rsid w:val="00654D69"/>
    <w:rsid w:val="00654FBD"/>
    <w:rsid w:val="006556DB"/>
    <w:rsid w:val="00656609"/>
    <w:rsid w:val="00656A07"/>
    <w:rsid w:val="00656F31"/>
    <w:rsid w:val="00657B10"/>
    <w:rsid w:val="00663D98"/>
    <w:rsid w:val="00665B8A"/>
    <w:rsid w:val="006663DE"/>
    <w:rsid w:val="00666B02"/>
    <w:rsid w:val="006704DA"/>
    <w:rsid w:val="00670CBF"/>
    <w:rsid w:val="00670D95"/>
    <w:rsid w:val="00671FC8"/>
    <w:rsid w:val="0067232C"/>
    <w:rsid w:val="006755BC"/>
    <w:rsid w:val="00675C16"/>
    <w:rsid w:val="00675FAD"/>
    <w:rsid w:val="006763F9"/>
    <w:rsid w:val="00677511"/>
    <w:rsid w:val="00680730"/>
    <w:rsid w:val="00680C8F"/>
    <w:rsid w:val="006821A3"/>
    <w:rsid w:val="0068343E"/>
    <w:rsid w:val="00683822"/>
    <w:rsid w:val="0068458B"/>
    <w:rsid w:val="00685D9F"/>
    <w:rsid w:val="00686123"/>
    <w:rsid w:val="006903D7"/>
    <w:rsid w:val="00691008"/>
    <w:rsid w:val="0069178E"/>
    <w:rsid w:val="00693291"/>
    <w:rsid w:val="0069359B"/>
    <w:rsid w:val="00693686"/>
    <w:rsid w:val="00694AC7"/>
    <w:rsid w:val="00695208"/>
    <w:rsid w:val="006959C1"/>
    <w:rsid w:val="00695DBF"/>
    <w:rsid w:val="00696DDF"/>
    <w:rsid w:val="00696E96"/>
    <w:rsid w:val="006A14EA"/>
    <w:rsid w:val="006A1DAA"/>
    <w:rsid w:val="006A38BB"/>
    <w:rsid w:val="006A4C57"/>
    <w:rsid w:val="006A4C69"/>
    <w:rsid w:val="006A5610"/>
    <w:rsid w:val="006A5F89"/>
    <w:rsid w:val="006A6247"/>
    <w:rsid w:val="006A6289"/>
    <w:rsid w:val="006A6D86"/>
    <w:rsid w:val="006A74D7"/>
    <w:rsid w:val="006B0753"/>
    <w:rsid w:val="006B1048"/>
    <w:rsid w:val="006B2D21"/>
    <w:rsid w:val="006B355F"/>
    <w:rsid w:val="006B362C"/>
    <w:rsid w:val="006B5289"/>
    <w:rsid w:val="006B669F"/>
    <w:rsid w:val="006C198B"/>
    <w:rsid w:val="006C1B9F"/>
    <w:rsid w:val="006C2440"/>
    <w:rsid w:val="006C6A50"/>
    <w:rsid w:val="006D00F1"/>
    <w:rsid w:val="006D29D7"/>
    <w:rsid w:val="006D2C33"/>
    <w:rsid w:val="006D2D31"/>
    <w:rsid w:val="006D3E8F"/>
    <w:rsid w:val="006D3FDB"/>
    <w:rsid w:val="006E0AD0"/>
    <w:rsid w:val="006E0EE5"/>
    <w:rsid w:val="006E546B"/>
    <w:rsid w:val="006E6344"/>
    <w:rsid w:val="006E7466"/>
    <w:rsid w:val="006E750A"/>
    <w:rsid w:val="006E7F5C"/>
    <w:rsid w:val="006F04AF"/>
    <w:rsid w:val="006F0938"/>
    <w:rsid w:val="006F267E"/>
    <w:rsid w:val="006F2C43"/>
    <w:rsid w:val="006F2DEB"/>
    <w:rsid w:val="006F2F5C"/>
    <w:rsid w:val="006F36CF"/>
    <w:rsid w:val="006F4508"/>
    <w:rsid w:val="006F49CB"/>
    <w:rsid w:val="006F58BB"/>
    <w:rsid w:val="006F665A"/>
    <w:rsid w:val="006F7CBB"/>
    <w:rsid w:val="007004AA"/>
    <w:rsid w:val="007022B2"/>
    <w:rsid w:val="007026DF"/>
    <w:rsid w:val="007027A6"/>
    <w:rsid w:val="00702D61"/>
    <w:rsid w:val="00702EB1"/>
    <w:rsid w:val="007037F4"/>
    <w:rsid w:val="00704FA9"/>
    <w:rsid w:val="00705718"/>
    <w:rsid w:val="007069FF"/>
    <w:rsid w:val="0070717D"/>
    <w:rsid w:val="007071AB"/>
    <w:rsid w:val="00711DA3"/>
    <w:rsid w:val="007126CA"/>
    <w:rsid w:val="007130BC"/>
    <w:rsid w:val="00713586"/>
    <w:rsid w:val="00713D3A"/>
    <w:rsid w:val="00713F93"/>
    <w:rsid w:val="00714234"/>
    <w:rsid w:val="007142FD"/>
    <w:rsid w:val="007156FA"/>
    <w:rsid w:val="0071676F"/>
    <w:rsid w:val="00716B56"/>
    <w:rsid w:val="007174E3"/>
    <w:rsid w:val="00720428"/>
    <w:rsid w:val="00720CEB"/>
    <w:rsid w:val="007230AA"/>
    <w:rsid w:val="00723C1E"/>
    <w:rsid w:val="00724BCA"/>
    <w:rsid w:val="0072507A"/>
    <w:rsid w:val="007258F6"/>
    <w:rsid w:val="00726D69"/>
    <w:rsid w:val="007308D8"/>
    <w:rsid w:val="007322BC"/>
    <w:rsid w:val="0073284B"/>
    <w:rsid w:val="007333FA"/>
    <w:rsid w:val="007352B2"/>
    <w:rsid w:val="007359AE"/>
    <w:rsid w:val="007359CA"/>
    <w:rsid w:val="00736B47"/>
    <w:rsid w:val="00737CB8"/>
    <w:rsid w:val="00740FEE"/>
    <w:rsid w:val="00741FFB"/>
    <w:rsid w:val="007447BC"/>
    <w:rsid w:val="007462C2"/>
    <w:rsid w:val="00746774"/>
    <w:rsid w:val="00747763"/>
    <w:rsid w:val="00747A11"/>
    <w:rsid w:val="007503B8"/>
    <w:rsid w:val="007520A8"/>
    <w:rsid w:val="00752F28"/>
    <w:rsid w:val="00755A5C"/>
    <w:rsid w:val="007563C4"/>
    <w:rsid w:val="00756D2F"/>
    <w:rsid w:val="007572C9"/>
    <w:rsid w:val="007574AC"/>
    <w:rsid w:val="00757EA8"/>
    <w:rsid w:val="0076034C"/>
    <w:rsid w:val="00760AAA"/>
    <w:rsid w:val="00760B8D"/>
    <w:rsid w:val="00762525"/>
    <w:rsid w:val="00764A75"/>
    <w:rsid w:val="00764E15"/>
    <w:rsid w:val="0076518C"/>
    <w:rsid w:val="00765E74"/>
    <w:rsid w:val="00766BC2"/>
    <w:rsid w:val="0076743C"/>
    <w:rsid w:val="007679D1"/>
    <w:rsid w:val="00771029"/>
    <w:rsid w:val="00771AFE"/>
    <w:rsid w:val="007720C7"/>
    <w:rsid w:val="00772292"/>
    <w:rsid w:val="007729B9"/>
    <w:rsid w:val="00773417"/>
    <w:rsid w:val="00773C7F"/>
    <w:rsid w:val="0077432A"/>
    <w:rsid w:val="007763FD"/>
    <w:rsid w:val="00781B16"/>
    <w:rsid w:val="00782A06"/>
    <w:rsid w:val="00782D1E"/>
    <w:rsid w:val="00783049"/>
    <w:rsid w:val="00784B6B"/>
    <w:rsid w:val="00784DFA"/>
    <w:rsid w:val="00785FEE"/>
    <w:rsid w:val="00793D41"/>
    <w:rsid w:val="007952A9"/>
    <w:rsid w:val="007953EC"/>
    <w:rsid w:val="007959F3"/>
    <w:rsid w:val="007A14A1"/>
    <w:rsid w:val="007A1545"/>
    <w:rsid w:val="007A2B51"/>
    <w:rsid w:val="007A2C55"/>
    <w:rsid w:val="007A4FA3"/>
    <w:rsid w:val="007A4FEA"/>
    <w:rsid w:val="007A59A8"/>
    <w:rsid w:val="007A5F59"/>
    <w:rsid w:val="007A6765"/>
    <w:rsid w:val="007B218A"/>
    <w:rsid w:val="007B301B"/>
    <w:rsid w:val="007B3D1B"/>
    <w:rsid w:val="007B51AF"/>
    <w:rsid w:val="007B6318"/>
    <w:rsid w:val="007B7FF8"/>
    <w:rsid w:val="007C011A"/>
    <w:rsid w:val="007C01E3"/>
    <w:rsid w:val="007C0956"/>
    <w:rsid w:val="007C2408"/>
    <w:rsid w:val="007C45DF"/>
    <w:rsid w:val="007C4BFF"/>
    <w:rsid w:val="007C4FD0"/>
    <w:rsid w:val="007C587D"/>
    <w:rsid w:val="007C696C"/>
    <w:rsid w:val="007C7415"/>
    <w:rsid w:val="007D182D"/>
    <w:rsid w:val="007D3ABD"/>
    <w:rsid w:val="007D3CD8"/>
    <w:rsid w:val="007D506B"/>
    <w:rsid w:val="007D5965"/>
    <w:rsid w:val="007D6ECB"/>
    <w:rsid w:val="007D753F"/>
    <w:rsid w:val="007D75E4"/>
    <w:rsid w:val="007D7D91"/>
    <w:rsid w:val="007E202D"/>
    <w:rsid w:val="007E2A6A"/>
    <w:rsid w:val="007E3662"/>
    <w:rsid w:val="007E40BF"/>
    <w:rsid w:val="007E504F"/>
    <w:rsid w:val="007E6C28"/>
    <w:rsid w:val="007E71E0"/>
    <w:rsid w:val="007F04DD"/>
    <w:rsid w:val="007F1CA5"/>
    <w:rsid w:val="007F26A0"/>
    <w:rsid w:val="007F2C0B"/>
    <w:rsid w:val="007F36E0"/>
    <w:rsid w:val="007F4937"/>
    <w:rsid w:val="007F6527"/>
    <w:rsid w:val="007F69A4"/>
    <w:rsid w:val="007F7729"/>
    <w:rsid w:val="007F777B"/>
    <w:rsid w:val="00802153"/>
    <w:rsid w:val="0080351C"/>
    <w:rsid w:val="008037CD"/>
    <w:rsid w:val="00805463"/>
    <w:rsid w:val="00807282"/>
    <w:rsid w:val="008072C4"/>
    <w:rsid w:val="0080768C"/>
    <w:rsid w:val="0081293C"/>
    <w:rsid w:val="008137C2"/>
    <w:rsid w:val="0081402D"/>
    <w:rsid w:val="008143F5"/>
    <w:rsid w:val="00816A23"/>
    <w:rsid w:val="0081713D"/>
    <w:rsid w:val="00822063"/>
    <w:rsid w:val="00822496"/>
    <w:rsid w:val="00822767"/>
    <w:rsid w:val="008243B1"/>
    <w:rsid w:val="0082534E"/>
    <w:rsid w:val="00825671"/>
    <w:rsid w:val="00827006"/>
    <w:rsid w:val="00830775"/>
    <w:rsid w:val="0083118C"/>
    <w:rsid w:val="00832F9C"/>
    <w:rsid w:val="00832FD5"/>
    <w:rsid w:val="00835EBF"/>
    <w:rsid w:val="0084228F"/>
    <w:rsid w:val="00842323"/>
    <w:rsid w:val="008423E9"/>
    <w:rsid w:val="00842D4F"/>
    <w:rsid w:val="00844FDC"/>
    <w:rsid w:val="008460D8"/>
    <w:rsid w:val="00846F94"/>
    <w:rsid w:val="00847054"/>
    <w:rsid w:val="0084771B"/>
    <w:rsid w:val="0085176D"/>
    <w:rsid w:val="00852B39"/>
    <w:rsid w:val="00853906"/>
    <w:rsid w:val="00854C39"/>
    <w:rsid w:val="00854F2C"/>
    <w:rsid w:val="00855CB1"/>
    <w:rsid w:val="00855DDD"/>
    <w:rsid w:val="00856B6B"/>
    <w:rsid w:val="00856CC4"/>
    <w:rsid w:val="0085717A"/>
    <w:rsid w:val="00857C6D"/>
    <w:rsid w:val="00857EE3"/>
    <w:rsid w:val="00862595"/>
    <w:rsid w:val="00865208"/>
    <w:rsid w:val="00865EA5"/>
    <w:rsid w:val="00866512"/>
    <w:rsid w:val="0087034B"/>
    <w:rsid w:val="00871BB7"/>
    <w:rsid w:val="00872390"/>
    <w:rsid w:val="008727A0"/>
    <w:rsid w:val="00874EF1"/>
    <w:rsid w:val="008773F3"/>
    <w:rsid w:val="00877887"/>
    <w:rsid w:val="008833AD"/>
    <w:rsid w:val="00884DBD"/>
    <w:rsid w:val="00885189"/>
    <w:rsid w:val="00885397"/>
    <w:rsid w:val="008858D6"/>
    <w:rsid w:val="00886A28"/>
    <w:rsid w:val="00886B32"/>
    <w:rsid w:val="00890C16"/>
    <w:rsid w:val="00890E89"/>
    <w:rsid w:val="008942F3"/>
    <w:rsid w:val="00894CF2"/>
    <w:rsid w:val="008955E4"/>
    <w:rsid w:val="00895B86"/>
    <w:rsid w:val="00895CCF"/>
    <w:rsid w:val="00897657"/>
    <w:rsid w:val="00897F2A"/>
    <w:rsid w:val="008A0339"/>
    <w:rsid w:val="008A57C1"/>
    <w:rsid w:val="008A606D"/>
    <w:rsid w:val="008A6956"/>
    <w:rsid w:val="008A7F09"/>
    <w:rsid w:val="008B07DF"/>
    <w:rsid w:val="008B12A9"/>
    <w:rsid w:val="008B1D0E"/>
    <w:rsid w:val="008B2815"/>
    <w:rsid w:val="008B34AA"/>
    <w:rsid w:val="008B4ED4"/>
    <w:rsid w:val="008B5CDA"/>
    <w:rsid w:val="008B621A"/>
    <w:rsid w:val="008B6AC5"/>
    <w:rsid w:val="008C167F"/>
    <w:rsid w:val="008C2347"/>
    <w:rsid w:val="008C2B1E"/>
    <w:rsid w:val="008C65E9"/>
    <w:rsid w:val="008C7B44"/>
    <w:rsid w:val="008D204F"/>
    <w:rsid w:val="008D21CD"/>
    <w:rsid w:val="008D29F9"/>
    <w:rsid w:val="008D2D75"/>
    <w:rsid w:val="008D3085"/>
    <w:rsid w:val="008D38E2"/>
    <w:rsid w:val="008D3AB6"/>
    <w:rsid w:val="008D4478"/>
    <w:rsid w:val="008D54E5"/>
    <w:rsid w:val="008D571C"/>
    <w:rsid w:val="008D57DE"/>
    <w:rsid w:val="008D5DE2"/>
    <w:rsid w:val="008D77EE"/>
    <w:rsid w:val="008D7A60"/>
    <w:rsid w:val="008E2553"/>
    <w:rsid w:val="008E2DBE"/>
    <w:rsid w:val="008E33A3"/>
    <w:rsid w:val="008E33FC"/>
    <w:rsid w:val="008E471B"/>
    <w:rsid w:val="008E533D"/>
    <w:rsid w:val="008E6639"/>
    <w:rsid w:val="008E6696"/>
    <w:rsid w:val="008E7188"/>
    <w:rsid w:val="008F2157"/>
    <w:rsid w:val="008F53BD"/>
    <w:rsid w:val="008F549B"/>
    <w:rsid w:val="008F5AEB"/>
    <w:rsid w:val="008F6B73"/>
    <w:rsid w:val="009007A0"/>
    <w:rsid w:val="009027CE"/>
    <w:rsid w:val="00902BA0"/>
    <w:rsid w:val="009041B6"/>
    <w:rsid w:val="00905B75"/>
    <w:rsid w:val="009073FD"/>
    <w:rsid w:val="00907CAB"/>
    <w:rsid w:val="00907DFF"/>
    <w:rsid w:val="00907E31"/>
    <w:rsid w:val="00910BED"/>
    <w:rsid w:val="00912FAD"/>
    <w:rsid w:val="009156F1"/>
    <w:rsid w:val="009156F3"/>
    <w:rsid w:val="00916305"/>
    <w:rsid w:val="00917189"/>
    <w:rsid w:val="009202B6"/>
    <w:rsid w:val="00920DCD"/>
    <w:rsid w:val="00921C62"/>
    <w:rsid w:val="00924660"/>
    <w:rsid w:val="009248D5"/>
    <w:rsid w:val="00924BC0"/>
    <w:rsid w:val="00926069"/>
    <w:rsid w:val="0092744F"/>
    <w:rsid w:val="0093074B"/>
    <w:rsid w:val="00930A49"/>
    <w:rsid w:val="00930CE8"/>
    <w:rsid w:val="00932E79"/>
    <w:rsid w:val="00932EE1"/>
    <w:rsid w:val="00934076"/>
    <w:rsid w:val="009344BD"/>
    <w:rsid w:val="00935DE3"/>
    <w:rsid w:val="00935F7D"/>
    <w:rsid w:val="00936753"/>
    <w:rsid w:val="009370BC"/>
    <w:rsid w:val="00937719"/>
    <w:rsid w:val="00937911"/>
    <w:rsid w:val="00937D32"/>
    <w:rsid w:val="00940A6F"/>
    <w:rsid w:val="00940AF5"/>
    <w:rsid w:val="009414D5"/>
    <w:rsid w:val="00941588"/>
    <w:rsid w:val="00942137"/>
    <w:rsid w:val="009427E2"/>
    <w:rsid w:val="00942BD1"/>
    <w:rsid w:val="00945D0D"/>
    <w:rsid w:val="00945FD7"/>
    <w:rsid w:val="00946058"/>
    <w:rsid w:val="00946FA8"/>
    <w:rsid w:val="009508E3"/>
    <w:rsid w:val="00951100"/>
    <w:rsid w:val="009520EA"/>
    <w:rsid w:val="009545E6"/>
    <w:rsid w:val="00956015"/>
    <w:rsid w:val="009567A7"/>
    <w:rsid w:val="00956FA0"/>
    <w:rsid w:val="00957A36"/>
    <w:rsid w:val="009606C5"/>
    <w:rsid w:val="0096088A"/>
    <w:rsid w:val="00960CA0"/>
    <w:rsid w:val="00960D7A"/>
    <w:rsid w:val="00960FEC"/>
    <w:rsid w:val="00961068"/>
    <w:rsid w:val="00961869"/>
    <w:rsid w:val="00961E0D"/>
    <w:rsid w:val="009638AF"/>
    <w:rsid w:val="00964867"/>
    <w:rsid w:val="00966C06"/>
    <w:rsid w:val="00970497"/>
    <w:rsid w:val="00970E4C"/>
    <w:rsid w:val="009713B0"/>
    <w:rsid w:val="0097331F"/>
    <w:rsid w:val="009736F5"/>
    <w:rsid w:val="0097626C"/>
    <w:rsid w:val="00976411"/>
    <w:rsid w:val="00976960"/>
    <w:rsid w:val="00977A65"/>
    <w:rsid w:val="00977AA1"/>
    <w:rsid w:val="009806D6"/>
    <w:rsid w:val="00980A77"/>
    <w:rsid w:val="00981634"/>
    <w:rsid w:val="00983985"/>
    <w:rsid w:val="00985305"/>
    <w:rsid w:val="00990905"/>
    <w:rsid w:val="00990F47"/>
    <w:rsid w:val="009915DC"/>
    <w:rsid w:val="00993DF7"/>
    <w:rsid w:val="009956E1"/>
    <w:rsid w:val="009A00AA"/>
    <w:rsid w:val="009A0810"/>
    <w:rsid w:val="009A0C60"/>
    <w:rsid w:val="009A0DF2"/>
    <w:rsid w:val="009A1091"/>
    <w:rsid w:val="009A22A3"/>
    <w:rsid w:val="009A26C7"/>
    <w:rsid w:val="009A35DB"/>
    <w:rsid w:val="009B055A"/>
    <w:rsid w:val="009B1001"/>
    <w:rsid w:val="009B1AA9"/>
    <w:rsid w:val="009B305C"/>
    <w:rsid w:val="009B3375"/>
    <w:rsid w:val="009B4760"/>
    <w:rsid w:val="009B5944"/>
    <w:rsid w:val="009B6819"/>
    <w:rsid w:val="009B744C"/>
    <w:rsid w:val="009B7B4B"/>
    <w:rsid w:val="009B7F47"/>
    <w:rsid w:val="009C0120"/>
    <w:rsid w:val="009C0399"/>
    <w:rsid w:val="009C05AE"/>
    <w:rsid w:val="009C1290"/>
    <w:rsid w:val="009C4F00"/>
    <w:rsid w:val="009C5718"/>
    <w:rsid w:val="009D03B9"/>
    <w:rsid w:val="009D064C"/>
    <w:rsid w:val="009D0C86"/>
    <w:rsid w:val="009D2C12"/>
    <w:rsid w:val="009D2DE8"/>
    <w:rsid w:val="009D487B"/>
    <w:rsid w:val="009D4D53"/>
    <w:rsid w:val="009D66BF"/>
    <w:rsid w:val="009D692A"/>
    <w:rsid w:val="009D6A7D"/>
    <w:rsid w:val="009D73E3"/>
    <w:rsid w:val="009D7C0E"/>
    <w:rsid w:val="009E0151"/>
    <w:rsid w:val="009E14D4"/>
    <w:rsid w:val="009E30AA"/>
    <w:rsid w:val="009E53A2"/>
    <w:rsid w:val="009E54CE"/>
    <w:rsid w:val="009E6365"/>
    <w:rsid w:val="009F2184"/>
    <w:rsid w:val="009F2883"/>
    <w:rsid w:val="009F3FF1"/>
    <w:rsid w:val="009F42F1"/>
    <w:rsid w:val="009F4B28"/>
    <w:rsid w:val="009F4DCB"/>
    <w:rsid w:val="009F66ED"/>
    <w:rsid w:val="009F6A92"/>
    <w:rsid w:val="009F6CC8"/>
    <w:rsid w:val="00A0002E"/>
    <w:rsid w:val="00A01BC2"/>
    <w:rsid w:val="00A0230F"/>
    <w:rsid w:val="00A02862"/>
    <w:rsid w:val="00A0492D"/>
    <w:rsid w:val="00A05100"/>
    <w:rsid w:val="00A07EDE"/>
    <w:rsid w:val="00A11D7D"/>
    <w:rsid w:val="00A12057"/>
    <w:rsid w:val="00A15DD9"/>
    <w:rsid w:val="00A17686"/>
    <w:rsid w:val="00A17B8B"/>
    <w:rsid w:val="00A17E89"/>
    <w:rsid w:val="00A20098"/>
    <w:rsid w:val="00A20200"/>
    <w:rsid w:val="00A20294"/>
    <w:rsid w:val="00A20723"/>
    <w:rsid w:val="00A21111"/>
    <w:rsid w:val="00A236C2"/>
    <w:rsid w:val="00A24CA8"/>
    <w:rsid w:val="00A25582"/>
    <w:rsid w:val="00A25661"/>
    <w:rsid w:val="00A25AC9"/>
    <w:rsid w:val="00A25D28"/>
    <w:rsid w:val="00A30E68"/>
    <w:rsid w:val="00A31776"/>
    <w:rsid w:val="00A35831"/>
    <w:rsid w:val="00A37765"/>
    <w:rsid w:val="00A37C3F"/>
    <w:rsid w:val="00A4094C"/>
    <w:rsid w:val="00A417F2"/>
    <w:rsid w:val="00A41988"/>
    <w:rsid w:val="00A41FD0"/>
    <w:rsid w:val="00A42773"/>
    <w:rsid w:val="00A4409C"/>
    <w:rsid w:val="00A44852"/>
    <w:rsid w:val="00A45184"/>
    <w:rsid w:val="00A46F26"/>
    <w:rsid w:val="00A47718"/>
    <w:rsid w:val="00A51646"/>
    <w:rsid w:val="00A518C5"/>
    <w:rsid w:val="00A51E69"/>
    <w:rsid w:val="00A51ECC"/>
    <w:rsid w:val="00A52011"/>
    <w:rsid w:val="00A545FA"/>
    <w:rsid w:val="00A550DD"/>
    <w:rsid w:val="00A55DA5"/>
    <w:rsid w:val="00A57BB1"/>
    <w:rsid w:val="00A57DFF"/>
    <w:rsid w:val="00A60863"/>
    <w:rsid w:val="00A61ED1"/>
    <w:rsid w:val="00A63405"/>
    <w:rsid w:val="00A63AF1"/>
    <w:rsid w:val="00A65546"/>
    <w:rsid w:val="00A65F48"/>
    <w:rsid w:val="00A67527"/>
    <w:rsid w:val="00A67530"/>
    <w:rsid w:val="00A67E32"/>
    <w:rsid w:val="00A70464"/>
    <w:rsid w:val="00A7080E"/>
    <w:rsid w:val="00A72BC5"/>
    <w:rsid w:val="00A73247"/>
    <w:rsid w:val="00A74B37"/>
    <w:rsid w:val="00A75178"/>
    <w:rsid w:val="00A752AC"/>
    <w:rsid w:val="00A75507"/>
    <w:rsid w:val="00A77134"/>
    <w:rsid w:val="00A778A6"/>
    <w:rsid w:val="00A77D55"/>
    <w:rsid w:val="00A801DA"/>
    <w:rsid w:val="00A807D8"/>
    <w:rsid w:val="00A8265D"/>
    <w:rsid w:val="00A8314C"/>
    <w:rsid w:val="00A83CAB"/>
    <w:rsid w:val="00A853A3"/>
    <w:rsid w:val="00A86AE2"/>
    <w:rsid w:val="00A86EAD"/>
    <w:rsid w:val="00A873AB"/>
    <w:rsid w:val="00A8745E"/>
    <w:rsid w:val="00A909C2"/>
    <w:rsid w:val="00A91F69"/>
    <w:rsid w:val="00A92411"/>
    <w:rsid w:val="00A9242A"/>
    <w:rsid w:val="00A9255A"/>
    <w:rsid w:val="00A92561"/>
    <w:rsid w:val="00A9347C"/>
    <w:rsid w:val="00A951C0"/>
    <w:rsid w:val="00A953BF"/>
    <w:rsid w:val="00A96C24"/>
    <w:rsid w:val="00A96C3C"/>
    <w:rsid w:val="00A97652"/>
    <w:rsid w:val="00A97FF4"/>
    <w:rsid w:val="00AA2341"/>
    <w:rsid w:val="00AA37F7"/>
    <w:rsid w:val="00AA3BAF"/>
    <w:rsid w:val="00AA479B"/>
    <w:rsid w:val="00AA4F10"/>
    <w:rsid w:val="00AA5E87"/>
    <w:rsid w:val="00AA63C8"/>
    <w:rsid w:val="00AA79F6"/>
    <w:rsid w:val="00AA7EB6"/>
    <w:rsid w:val="00AB0275"/>
    <w:rsid w:val="00AB077C"/>
    <w:rsid w:val="00AB3382"/>
    <w:rsid w:val="00AB3F3C"/>
    <w:rsid w:val="00AB6266"/>
    <w:rsid w:val="00AB64DD"/>
    <w:rsid w:val="00AB775C"/>
    <w:rsid w:val="00AC02B4"/>
    <w:rsid w:val="00AC20FC"/>
    <w:rsid w:val="00AC32EC"/>
    <w:rsid w:val="00AC3AB0"/>
    <w:rsid w:val="00AC50CD"/>
    <w:rsid w:val="00AC515D"/>
    <w:rsid w:val="00AC5A08"/>
    <w:rsid w:val="00AC6414"/>
    <w:rsid w:val="00AC6A12"/>
    <w:rsid w:val="00AC6C8D"/>
    <w:rsid w:val="00AC7EE3"/>
    <w:rsid w:val="00AD0136"/>
    <w:rsid w:val="00AD024A"/>
    <w:rsid w:val="00AD06EF"/>
    <w:rsid w:val="00AD086F"/>
    <w:rsid w:val="00AD2D36"/>
    <w:rsid w:val="00AD39AD"/>
    <w:rsid w:val="00AD3E9B"/>
    <w:rsid w:val="00AD5585"/>
    <w:rsid w:val="00AD6007"/>
    <w:rsid w:val="00AD67F0"/>
    <w:rsid w:val="00AE0CDC"/>
    <w:rsid w:val="00AE2613"/>
    <w:rsid w:val="00AE28A1"/>
    <w:rsid w:val="00AE2A10"/>
    <w:rsid w:val="00AE37C4"/>
    <w:rsid w:val="00AE37F9"/>
    <w:rsid w:val="00AE4351"/>
    <w:rsid w:val="00AE5990"/>
    <w:rsid w:val="00AE67C1"/>
    <w:rsid w:val="00AE686F"/>
    <w:rsid w:val="00AE6A45"/>
    <w:rsid w:val="00AF0CEE"/>
    <w:rsid w:val="00AF0F68"/>
    <w:rsid w:val="00AF1053"/>
    <w:rsid w:val="00AF181B"/>
    <w:rsid w:val="00AF1A21"/>
    <w:rsid w:val="00AF1D13"/>
    <w:rsid w:val="00AF33A4"/>
    <w:rsid w:val="00AF4410"/>
    <w:rsid w:val="00AF54C3"/>
    <w:rsid w:val="00AF56B0"/>
    <w:rsid w:val="00AF5DDC"/>
    <w:rsid w:val="00AF6A8B"/>
    <w:rsid w:val="00AF6AB3"/>
    <w:rsid w:val="00AF6F02"/>
    <w:rsid w:val="00AF7B7A"/>
    <w:rsid w:val="00B00288"/>
    <w:rsid w:val="00B00D6D"/>
    <w:rsid w:val="00B03450"/>
    <w:rsid w:val="00B0492E"/>
    <w:rsid w:val="00B06471"/>
    <w:rsid w:val="00B102D3"/>
    <w:rsid w:val="00B13DAA"/>
    <w:rsid w:val="00B14704"/>
    <w:rsid w:val="00B152E9"/>
    <w:rsid w:val="00B15BF6"/>
    <w:rsid w:val="00B15D0B"/>
    <w:rsid w:val="00B17A9D"/>
    <w:rsid w:val="00B20970"/>
    <w:rsid w:val="00B20AEA"/>
    <w:rsid w:val="00B21E6D"/>
    <w:rsid w:val="00B22DD0"/>
    <w:rsid w:val="00B240AA"/>
    <w:rsid w:val="00B2639A"/>
    <w:rsid w:val="00B2710E"/>
    <w:rsid w:val="00B27B8B"/>
    <w:rsid w:val="00B305C7"/>
    <w:rsid w:val="00B30F8E"/>
    <w:rsid w:val="00B329DA"/>
    <w:rsid w:val="00B40DF5"/>
    <w:rsid w:val="00B40F84"/>
    <w:rsid w:val="00B41A61"/>
    <w:rsid w:val="00B42C3F"/>
    <w:rsid w:val="00B456AF"/>
    <w:rsid w:val="00B45ED0"/>
    <w:rsid w:val="00B46485"/>
    <w:rsid w:val="00B47163"/>
    <w:rsid w:val="00B47559"/>
    <w:rsid w:val="00B4761F"/>
    <w:rsid w:val="00B47E94"/>
    <w:rsid w:val="00B50EE9"/>
    <w:rsid w:val="00B52CD0"/>
    <w:rsid w:val="00B53CA7"/>
    <w:rsid w:val="00B545AE"/>
    <w:rsid w:val="00B556A5"/>
    <w:rsid w:val="00B55B4B"/>
    <w:rsid w:val="00B5634C"/>
    <w:rsid w:val="00B57221"/>
    <w:rsid w:val="00B60331"/>
    <w:rsid w:val="00B6082F"/>
    <w:rsid w:val="00B60A10"/>
    <w:rsid w:val="00B61AD1"/>
    <w:rsid w:val="00B62606"/>
    <w:rsid w:val="00B648E4"/>
    <w:rsid w:val="00B65434"/>
    <w:rsid w:val="00B6566E"/>
    <w:rsid w:val="00B65984"/>
    <w:rsid w:val="00B715D2"/>
    <w:rsid w:val="00B71A36"/>
    <w:rsid w:val="00B72180"/>
    <w:rsid w:val="00B7255D"/>
    <w:rsid w:val="00B72B2B"/>
    <w:rsid w:val="00B72BBF"/>
    <w:rsid w:val="00B735A2"/>
    <w:rsid w:val="00B73D45"/>
    <w:rsid w:val="00B75600"/>
    <w:rsid w:val="00B75FED"/>
    <w:rsid w:val="00B76CC0"/>
    <w:rsid w:val="00B81B7B"/>
    <w:rsid w:val="00B83792"/>
    <w:rsid w:val="00B84526"/>
    <w:rsid w:val="00B84CFE"/>
    <w:rsid w:val="00B853D3"/>
    <w:rsid w:val="00B854A4"/>
    <w:rsid w:val="00B85BE3"/>
    <w:rsid w:val="00B860D0"/>
    <w:rsid w:val="00B862C9"/>
    <w:rsid w:val="00B86B94"/>
    <w:rsid w:val="00B877C8"/>
    <w:rsid w:val="00B87CEE"/>
    <w:rsid w:val="00B90565"/>
    <w:rsid w:val="00B90816"/>
    <w:rsid w:val="00B930DE"/>
    <w:rsid w:val="00B95949"/>
    <w:rsid w:val="00B96382"/>
    <w:rsid w:val="00B969DC"/>
    <w:rsid w:val="00B97117"/>
    <w:rsid w:val="00B97A0C"/>
    <w:rsid w:val="00BA0301"/>
    <w:rsid w:val="00BA12A9"/>
    <w:rsid w:val="00BA144D"/>
    <w:rsid w:val="00BA15F7"/>
    <w:rsid w:val="00BA25D1"/>
    <w:rsid w:val="00BA37FC"/>
    <w:rsid w:val="00BA4326"/>
    <w:rsid w:val="00BA57A4"/>
    <w:rsid w:val="00BA68E7"/>
    <w:rsid w:val="00BA757E"/>
    <w:rsid w:val="00BA77CF"/>
    <w:rsid w:val="00BB0681"/>
    <w:rsid w:val="00BB120A"/>
    <w:rsid w:val="00BB17C3"/>
    <w:rsid w:val="00BB31C4"/>
    <w:rsid w:val="00BB3AF3"/>
    <w:rsid w:val="00BB3E20"/>
    <w:rsid w:val="00BB3E2F"/>
    <w:rsid w:val="00BB4B97"/>
    <w:rsid w:val="00BB4E37"/>
    <w:rsid w:val="00BB608D"/>
    <w:rsid w:val="00BB6DD4"/>
    <w:rsid w:val="00BB7638"/>
    <w:rsid w:val="00BC0962"/>
    <w:rsid w:val="00BC11D5"/>
    <w:rsid w:val="00BC1670"/>
    <w:rsid w:val="00BC169C"/>
    <w:rsid w:val="00BC1CA8"/>
    <w:rsid w:val="00BC24AE"/>
    <w:rsid w:val="00BC2918"/>
    <w:rsid w:val="00BC2A98"/>
    <w:rsid w:val="00BC440D"/>
    <w:rsid w:val="00BC66C0"/>
    <w:rsid w:val="00BC67B9"/>
    <w:rsid w:val="00BC7D2A"/>
    <w:rsid w:val="00BD0627"/>
    <w:rsid w:val="00BD0D44"/>
    <w:rsid w:val="00BD0E2D"/>
    <w:rsid w:val="00BD2ED4"/>
    <w:rsid w:val="00BD49D2"/>
    <w:rsid w:val="00BD5FC3"/>
    <w:rsid w:val="00BE0CB7"/>
    <w:rsid w:val="00BE27B1"/>
    <w:rsid w:val="00BE3096"/>
    <w:rsid w:val="00BE6EAD"/>
    <w:rsid w:val="00BF07AB"/>
    <w:rsid w:val="00BF17BB"/>
    <w:rsid w:val="00BF2F67"/>
    <w:rsid w:val="00BF3C52"/>
    <w:rsid w:val="00BF51EB"/>
    <w:rsid w:val="00BF55BF"/>
    <w:rsid w:val="00BF5846"/>
    <w:rsid w:val="00BF72EB"/>
    <w:rsid w:val="00BF74D8"/>
    <w:rsid w:val="00C00686"/>
    <w:rsid w:val="00C04137"/>
    <w:rsid w:val="00C046AA"/>
    <w:rsid w:val="00C04906"/>
    <w:rsid w:val="00C06521"/>
    <w:rsid w:val="00C06EDF"/>
    <w:rsid w:val="00C073D8"/>
    <w:rsid w:val="00C078A5"/>
    <w:rsid w:val="00C11DEC"/>
    <w:rsid w:val="00C122DC"/>
    <w:rsid w:val="00C14237"/>
    <w:rsid w:val="00C15798"/>
    <w:rsid w:val="00C16668"/>
    <w:rsid w:val="00C167A3"/>
    <w:rsid w:val="00C16FC0"/>
    <w:rsid w:val="00C211B8"/>
    <w:rsid w:val="00C254E8"/>
    <w:rsid w:val="00C2721D"/>
    <w:rsid w:val="00C27DF9"/>
    <w:rsid w:val="00C30C5C"/>
    <w:rsid w:val="00C31128"/>
    <w:rsid w:val="00C319A4"/>
    <w:rsid w:val="00C3389A"/>
    <w:rsid w:val="00C34BA2"/>
    <w:rsid w:val="00C359C9"/>
    <w:rsid w:val="00C3670A"/>
    <w:rsid w:val="00C409DA"/>
    <w:rsid w:val="00C40A16"/>
    <w:rsid w:val="00C41144"/>
    <w:rsid w:val="00C41CF8"/>
    <w:rsid w:val="00C422F9"/>
    <w:rsid w:val="00C4246D"/>
    <w:rsid w:val="00C426E6"/>
    <w:rsid w:val="00C42907"/>
    <w:rsid w:val="00C42AC9"/>
    <w:rsid w:val="00C461C6"/>
    <w:rsid w:val="00C46515"/>
    <w:rsid w:val="00C4653F"/>
    <w:rsid w:val="00C46B0C"/>
    <w:rsid w:val="00C47CC4"/>
    <w:rsid w:val="00C500DE"/>
    <w:rsid w:val="00C51DE6"/>
    <w:rsid w:val="00C52811"/>
    <w:rsid w:val="00C53A6F"/>
    <w:rsid w:val="00C662C3"/>
    <w:rsid w:val="00C663D5"/>
    <w:rsid w:val="00C676D0"/>
    <w:rsid w:val="00C67868"/>
    <w:rsid w:val="00C700D0"/>
    <w:rsid w:val="00C72E49"/>
    <w:rsid w:val="00C73A92"/>
    <w:rsid w:val="00C74B26"/>
    <w:rsid w:val="00C7545C"/>
    <w:rsid w:val="00C75D6E"/>
    <w:rsid w:val="00C76456"/>
    <w:rsid w:val="00C765BF"/>
    <w:rsid w:val="00C77E33"/>
    <w:rsid w:val="00C77F7E"/>
    <w:rsid w:val="00C80547"/>
    <w:rsid w:val="00C811FE"/>
    <w:rsid w:val="00C825BA"/>
    <w:rsid w:val="00C8426A"/>
    <w:rsid w:val="00C8438C"/>
    <w:rsid w:val="00C84D08"/>
    <w:rsid w:val="00C852D1"/>
    <w:rsid w:val="00C861D5"/>
    <w:rsid w:val="00C86548"/>
    <w:rsid w:val="00C86D0C"/>
    <w:rsid w:val="00C87E38"/>
    <w:rsid w:val="00C94738"/>
    <w:rsid w:val="00C94C53"/>
    <w:rsid w:val="00C94D2B"/>
    <w:rsid w:val="00C966AB"/>
    <w:rsid w:val="00CA0490"/>
    <w:rsid w:val="00CA05AC"/>
    <w:rsid w:val="00CA3C98"/>
    <w:rsid w:val="00CA4CA1"/>
    <w:rsid w:val="00CA569E"/>
    <w:rsid w:val="00CA5E4A"/>
    <w:rsid w:val="00CA6722"/>
    <w:rsid w:val="00CB059D"/>
    <w:rsid w:val="00CB144C"/>
    <w:rsid w:val="00CB155C"/>
    <w:rsid w:val="00CB1DA5"/>
    <w:rsid w:val="00CB39C3"/>
    <w:rsid w:val="00CB3F5E"/>
    <w:rsid w:val="00CB5A2D"/>
    <w:rsid w:val="00CB74B3"/>
    <w:rsid w:val="00CB79D2"/>
    <w:rsid w:val="00CB7DC3"/>
    <w:rsid w:val="00CC37AA"/>
    <w:rsid w:val="00CC4561"/>
    <w:rsid w:val="00CC4763"/>
    <w:rsid w:val="00CC5C17"/>
    <w:rsid w:val="00CC5F37"/>
    <w:rsid w:val="00CC60B0"/>
    <w:rsid w:val="00CC6A6E"/>
    <w:rsid w:val="00CC7153"/>
    <w:rsid w:val="00CC71CB"/>
    <w:rsid w:val="00CD1B3F"/>
    <w:rsid w:val="00CD246B"/>
    <w:rsid w:val="00CD2A26"/>
    <w:rsid w:val="00CD2B39"/>
    <w:rsid w:val="00CD2E78"/>
    <w:rsid w:val="00CD3060"/>
    <w:rsid w:val="00CD3336"/>
    <w:rsid w:val="00CD4CDB"/>
    <w:rsid w:val="00CD6319"/>
    <w:rsid w:val="00CD663D"/>
    <w:rsid w:val="00CE06C7"/>
    <w:rsid w:val="00CE087A"/>
    <w:rsid w:val="00CE0CC8"/>
    <w:rsid w:val="00CE0CE8"/>
    <w:rsid w:val="00CE1373"/>
    <w:rsid w:val="00CE1E96"/>
    <w:rsid w:val="00CE1EBB"/>
    <w:rsid w:val="00CE2B3D"/>
    <w:rsid w:val="00CE3242"/>
    <w:rsid w:val="00CE5703"/>
    <w:rsid w:val="00CE58A4"/>
    <w:rsid w:val="00CE6D00"/>
    <w:rsid w:val="00CE6D7A"/>
    <w:rsid w:val="00CE7D34"/>
    <w:rsid w:val="00CF02E2"/>
    <w:rsid w:val="00CF1E6C"/>
    <w:rsid w:val="00CF323D"/>
    <w:rsid w:val="00CF3867"/>
    <w:rsid w:val="00CF52ED"/>
    <w:rsid w:val="00CF5E47"/>
    <w:rsid w:val="00CF74E4"/>
    <w:rsid w:val="00D0006F"/>
    <w:rsid w:val="00D00847"/>
    <w:rsid w:val="00D01151"/>
    <w:rsid w:val="00D02621"/>
    <w:rsid w:val="00D02FB0"/>
    <w:rsid w:val="00D03B34"/>
    <w:rsid w:val="00D045DD"/>
    <w:rsid w:val="00D0466B"/>
    <w:rsid w:val="00D05129"/>
    <w:rsid w:val="00D05487"/>
    <w:rsid w:val="00D06D75"/>
    <w:rsid w:val="00D07B7B"/>
    <w:rsid w:val="00D07FC6"/>
    <w:rsid w:val="00D100B7"/>
    <w:rsid w:val="00D111E4"/>
    <w:rsid w:val="00D202D5"/>
    <w:rsid w:val="00D24583"/>
    <w:rsid w:val="00D24B75"/>
    <w:rsid w:val="00D25179"/>
    <w:rsid w:val="00D27429"/>
    <w:rsid w:val="00D2798B"/>
    <w:rsid w:val="00D27DB2"/>
    <w:rsid w:val="00D310DB"/>
    <w:rsid w:val="00D319E6"/>
    <w:rsid w:val="00D3248C"/>
    <w:rsid w:val="00D324E8"/>
    <w:rsid w:val="00D324FD"/>
    <w:rsid w:val="00D33256"/>
    <w:rsid w:val="00D348A8"/>
    <w:rsid w:val="00D35C44"/>
    <w:rsid w:val="00D439BD"/>
    <w:rsid w:val="00D45240"/>
    <w:rsid w:val="00D46C41"/>
    <w:rsid w:val="00D47179"/>
    <w:rsid w:val="00D47B98"/>
    <w:rsid w:val="00D47C69"/>
    <w:rsid w:val="00D50058"/>
    <w:rsid w:val="00D513A0"/>
    <w:rsid w:val="00D5143C"/>
    <w:rsid w:val="00D516CD"/>
    <w:rsid w:val="00D519E1"/>
    <w:rsid w:val="00D53A3B"/>
    <w:rsid w:val="00D548C4"/>
    <w:rsid w:val="00D549D8"/>
    <w:rsid w:val="00D55682"/>
    <w:rsid w:val="00D56278"/>
    <w:rsid w:val="00D56556"/>
    <w:rsid w:val="00D5690C"/>
    <w:rsid w:val="00D61E57"/>
    <w:rsid w:val="00D622F1"/>
    <w:rsid w:val="00D623CE"/>
    <w:rsid w:val="00D626B3"/>
    <w:rsid w:val="00D640D7"/>
    <w:rsid w:val="00D64167"/>
    <w:rsid w:val="00D64554"/>
    <w:rsid w:val="00D65A95"/>
    <w:rsid w:val="00D67F36"/>
    <w:rsid w:val="00D7013D"/>
    <w:rsid w:val="00D72F97"/>
    <w:rsid w:val="00D73571"/>
    <w:rsid w:val="00D7455B"/>
    <w:rsid w:val="00D75BC0"/>
    <w:rsid w:val="00D75ED4"/>
    <w:rsid w:val="00D77604"/>
    <w:rsid w:val="00D814A4"/>
    <w:rsid w:val="00D8193D"/>
    <w:rsid w:val="00D81E56"/>
    <w:rsid w:val="00D82203"/>
    <w:rsid w:val="00D83045"/>
    <w:rsid w:val="00D84285"/>
    <w:rsid w:val="00D854FE"/>
    <w:rsid w:val="00D85780"/>
    <w:rsid w:val="00D876C8"/>
    <w:rsid w:val="00D87F73"/>
    <w:rsid w:val="00D9050A"/>
    <w:rsid w:val="00D936F7"/>
    <w:rsid w:val="00D9379B"/>
    <w:rsid w:val="00D93CEF"/>
    <w:rsid w:val="00D95B1A"/>
    <w:rsid w:val="00D967B1"/>
    <w:rsid w:val="00D97280"/>
    <w:rsid w:val="00DA006E"/>
    <w:rsid w:val="00DA0D81"/>
    <w:rsid w:val="00DA3B4E"/>
    <w:rsid w:val="00DA3C48"/>
    <w:rsid w:val="00DA6537"/>
    <w:rsid w:val="00DA7536"/>
    <w:rsid w:val="00DA7F73"/>
    <w:rsid w:val="00DB08C8"/>
    <w:rsid w:val="00DB1B72"/>
    <w:rsid w:val="00DB2E5F"/>
    <w:rsid w:val="00DB4093"/>
    <w:rsid w:val="00DB4349"/>
    <w:rsid w:val="00DB4A3E"/>
    <w:rsid w:val="00DC017C"/>
    <w:rsid w:val="00DC0495"/>
    <w:rsid w:val="00DC1A60"/>
    <w:rsid w:val="00DC26B2"/>
    <w:rsid w:val="00DC2785"/>
    <w:rsid w:val="00DC2F5A"/>
    <w:rsid w:val="00DC39C5"/>
    <w:rsid w:val="00DC4216"/>
    <w:rsid w:val="00DC4BB0"/>
    <w:rsid w:val="00DC4DB0"/>
    <w:rsid w:val="00DC51D5"/>
    <w:rsid w:val="00DC52FD"/>
    <w:rsid w:val="00DC6258"/>
    <w:rsid w:val="00DD08CA"/>
    <w:rsid w:val="00DD17BF"/>
    <w:rsid w:val="00DD1E1E"/>
    <w:rsid w:val="00DD2264"/>
    <w:rsid w:val="00DD22AB"/>
    <w:rsid w:val="00DD41E2"/>
    <w:rsid w:val="00DD482A"/>
    <w:rsid w:val="00DD5AEF"/>
    <w:rsid w:val="00DE0FFD"/>
    <w:rsid w:val="00DE2D8E"/>
    <w:rsid w:val="00DE3728"/>
    <w:rsid w:val="00DE37FD"/>
    <w:rsid w:val="00DE3E29"/>
    <w:rsid w:val="00DE58AF"/>
    <w:rsid w:val="00DE6194"/>
    <w:rsid w:val="00DE75F6"/>
    <w:rsid w:val="00DF0113"/>
    <w:rsid w:val="00DF1673"/>
    <w:rsid w:val="00DF167A"/>
    <w:rsid w:val="00DF2327"/>
    <w:rsid w:val="00DF2831"/>
    <w:rsid w:val="00DF48A0"/>
    <w:rsid w:val="00DF572F"/>
    <w:rsid w:val="00DF6EAE"/>
    <w:rsid w:val="00E02CA8"/>
    <w:rsid w:val="00E05355"/>
    <w:rsid w:val="00E05363"/>
    <w:rsid w:val="00E05BB6"/>
    <w:rsid w:val="00E13393"/>
    <w:rsid w:val="00E13619"/>
    <w:rsid w:val="00E149FB"/>
    <w:rsid w:val="00E14E4C"/>
    <w:rsid w:val="00E153EF"/>
    <w:rsid w:val="00E15610"/>
    <w:rsid w:val="00E15ADD"/>
    <w:rsid w:val="00E15D3B"/>
    <w:rsid w:val="00E16904"/>
    <w:rsid w:val="00E240E0"/>
    <w:rsid w:val="00E26A49"/>
    <w:rsid w:val="00E26C35"/>
    <w:rsid w:val="00E27F5D"/>
    <w:rsid w:val="00E313D2"/>
    <w:rsid w:val="00E31E0E"/>
    <w:rsid w:val="00E31FFC"/>
    <w:rsid w:val="00E3245D"/>
    <w:rsid w:val="00E33FB5"/>
    <w:rsid w:val="00E349AA"/>
    <w:rsid w:val="00E36086"/>
    <w:rsid w:val="00E374B5"/>
    <w:rsid w:val="00E412A1"/>
    <w:rsid w:val="00E4132B"/>
    <w:rsid w:val="00E4294E"/>
    <w:rsid w:val="00E4362A"/>
    <w:rsid w:val="00E4436A"/>
    <w:rsid w:val="00E45A71"/>
    <w:rsid w:val="00E4626D"/>
    <w:rsid w:val="00E46448"/>
    <w:rsid w:val="00E47B20"/>
    <w:rsid w:val="00E51210"/>
    <w:rsid w:val="00E52271"/>
    <w:rsid w:val="00E52362"/>
    <w:rsid w:val="00E5247F"/>
    <w:rsid w:val="00E54480"/>
    <w:rsid w:val="00E567F0"/>
    <w:rsid w:val="00E56D97"/>
    <w:rsid w:val="00E617E1"/>
    <w:rsid w:val="00E618AB"/>
    <w:rsid w:val="00E633A8"/>
    <w:rsid w:val="00E63835"/>
    <w:rsid w:val="00E649F0"/>
    <w:rsid w:val="00E6625D"/>
    <w:rsid w:val="00E66ADD"/>
    <w:rsid w:val="00E67317"/>
    <w:rsid w:val="00E67367"/>
    <w:rsid w:val="00E7026B"/>
    <w:rsid w:val="00E70CE9"/>
    <w:rsid w:val="00E70E89"/>
    <w:rsid w:val="00E7222E"/>
    <w:rsid w:val="00E77C7C"/>
    <w:rsid w:val="00E77ED5"/>
    <w:rsid w:val="00E80288"/>
    <w:rsid w:val="00E81925"/>
    <w:rsid w:val="00E823E4"/>
    <w:rsid w:val="00E83915"/>
    <w:rsid w:val="00E841A0"/>
    <w:rsid w:val="00E84E2C"/>
    <w:rsid w:val="00E85673"/>
    <w:rsid w:val="00E8670D"/>
    <w:rsid w:val="00E86DB2"/>
    <w:rsid w:val="00E87A9F"/>
    <w:rsid w:val="00E87C77"/>
    <w:rsid w:val="00E90A26"/>
    <w:rsid w:val="00E92594"/>
    <w:rsid w:val="00E93B54"/>
    <w:rsid w:val="00E9506F"/>
    <w:rsid w:val="00E959D3"/>
    <w:rsid w:val="00E95EBA"/>
    <w:rsid w:val="00E9600E"/>
    <w:rsid w:val="00E96AC5"/>
    <w:rsid w:val="00E976E5"/>
    <w:rsid w:val="00E97C3D"/>
    <w:rsid w:val="00EA002B"/>
    <w:rsid w:val="00EA2CB9"/>
    <w:rsid w:val="00EA2E9A"/>
    <w:rsid w:val="00EA398D"/>
    <w:rsid w:val="00EA40DB"/>
    <w:rsid w:val="00EA4E1B"/>
    <w:rsid w:val="00EA56DA"/>
    <w:rsid w:val="00EA69B7"/>
    <w:rsid w:val="00EB0687"/>
    <w:rsid w:val="00EB07FA"/>
    <w:rsid w:val="00EB0C0C"/>
    <w:rsid w:val="00EB15FF"/>
    <w:rsid w:val="00EB162A"/>
    <w:rsid w:val="00EB226B"/>
    <w:rsid w:val="00EB3319"/>
    <w:rsid w:val="00EB332C"/>
    <w:rsid w:val="00EB3FEC"/>
    <w:rsid w:val="00EB593F"/>
    <w:rsid w:val="00EB5AFA"/>
    <w:rsid w:val="00EB6873"/>
    <w:rsid w:val="00EB73DC"/>
    <w:rsid w:val="00EC2B1A"/>
    <w:rsid w:val="00EC32E0"/>
    <w:rsid w:val="00EC3439"/>
    <w:rsid w:val="00EC384D"/>
    <w:rsid w:val="00EC5D69"/>
    <w:rsid w:val="00ED01D5"/>
    <w:rsid w:val="00ED02B2"/>
    <w:rsid w:val="00ED2D1F"/>
    <w:rsid w:val="00ED2DC8"/>
    <w:rsid w:val="00ED31E6"/>
    <w:rsid w:val="00ED4127"/>
    <w:rsid w:val="00ED426C"/>
    <w:rsid w:val="00ED4FC8"/>
    <w:rsid w:val="00ED53C5"/>
    <w:rsid w:val="00ED5C8D"/>
    <w:rsid w:val="00ED6274"/>
    <w:rsid w:val="00ED690F"/>
    <w:rsid w:val="00ED7422"/>
    <w:rsid w:val="00EE0186"/>
    <w:rsid w:val="00EE04EE"/>
    <w:rsid w:val="00EE226E"/>
    <w:rsid w:val="00EE2BB4"/>
    <w:rsid w:val="00EE3339"/>
    <w:rsid w:val="00EE34ED"/>
    <w:rsid w:val="00EE3B7E"/>
    <w:rsid w:val="00EE3C6B"/>
    <w:rsid w:val="00EE4689"/>
    <w:rsid w:val="00EE6E0F"/>
    <w:rsid w:val="00EF1B66"/>
    <w:rsid w:val="00EF32E5"/>
    <w:rsid w:val="00EF3483"/>
    <w:rsid w:val="00EF35F3"/>
    <w:rsid w:val="00EF3A6C"/>
    <w:rsid w:val="00EF544E"/>
    <w:rsid w:val="00EF5F2E"/>
    <w:rsid w:val="00EF661A"/>
    <w:rsid w:val="00F00809"/>
    <w:rsid w:val="00F011CE"/>
    <w:rsid w:val="00F0134C"/>
    <w:rsid w:val="00F018F2"/>
    <w:rsid w:val="00F01F5A"/>
    <w:rsid w:val="00F02E28"/>
    <w:rsid w:val="00F0421C"/>
    <w:rsid w:val="00F05130"/>
    <w:rsid w:val="00F06F37"/>
    <w:rsid w:val="00F074CB"/>
    <w:rsid w:val="00F10D1F"/>
    <w:rsid w:val="00F12534"/>
    <w:rsid w:val="00F134CB"/>
    <w:rsid w:val="00F13545"/>
    <w:rsid w:val="00F1395A"/>
    <w:rsid w:val="00F13FD1"/>
    <w:rsid w:val="00F148EA"/>
    <w:rsid w:val="00F16812"/>
    <w:rsid w:val="00F17178"/>
    <w:rsid w:val="00F174FD"/>
    <w:rsid w:val="00F17F51"/>
    <w:rsid w:val="00F208B6"/>
    <w:rsid w:val="00F26452"/>
    <w:rsid w:val="00F26CE1"/>
    <w:rsid w:val="00F26D4F"/>
    <w:rsid w:val="00F27A42"/>
    <w:rsid w:val="00F30ACA"/>
    <w:rsid w:val="00F31699"/>
    <w:rsid w:val="00F31E2A"/>
    <w:rsid w:val="00F330B4"/>
    <w:rsid w:val="00F35741"/>
    <w:rsid w:val="00F35AEB"/>
    <w:rsid w:val="00F35DD7"/>
    <w:rsid w:val="00F36603"/>
    <w:rsid w:val="00F366B9"/>
    <w:rsid w:val="00F36B15"/>
    <w:rsid w:val="00F36C3F"/>
    <w:rsid w:val="00F401A1"/>
    <w:rsid w:val="00F413DD"/>
    <w:rsid w:val="00F42048"/>
    <w:rsid w:val="00F42953"/>
    <w:rsid w:val="00F4446E"/>
    <w:rsid w:val="00F4500C"/>
    <w:rsid w:val="00F46811"/>
    <w:rsid w:val="00F47548"/>
    <w:rsid w:val="00F47D77"/>
    <w:rsid w:val="00F504BE"/>
    <w:rsid w:val="00F51BF7"/>
    <w:rsid w:val="00F5288E"/>
    <w:rsid w:val="00F53D7B"/>
    <w:rsid w:val="00F54EBD"/>
    <w:rsid w:val="00F5512C"/>
    <w:rsid w:val="00F557FC"/>
    <w:rsid w:val="00F55F4F"/>
    <w:rsid w:val="00F55FAA"/>
    <w:rsid w:val="00F56CC7"/>
    <w:rsid w:val="00F6190D"/>
    <w:rsid w:val="00F64651"/>
    <w:rsid w:val="00F64767"/>
    <w:rsid w:val="00F6683B"/>
    <w:rsid w:val="00F66AD6"/>
    <w:rsid w:val="00F66C5C"/>
    <w:rsid w:val="00F67338"/>
    <w:rsid w:val="00F67A8D"/>
    <w:rsid w:val="00F70153"/>
    <w:rsid w:val="00F7102A"/>
    <w:rsid w:val="00F71E4E"/>
    <w:rsid w:val="00F734B3"/>
    <w:rsid w:val="00F73F58"/>
    <w:rsid w:val="00F74F7A"/>
    <w:rsid w:val="00F75A96"/>
    <w:rsid w:val="00F75E5A"/>
    <w:rsid w:val="00F76318"/>
    <w:rsid w:val="00F81AE9"/>
    <w:rsid w:val="00F8239F"/>
    <w:rsid w:val="00F82DD8"/>
    <w:rsid w:val="00F83D76"/>
    <w:rsid w:val="00F84894"/>
    <w:rsid w:val="00F854E0"/>
    <w:rsid w:val="00F86014"/>
    <w:rsid w:val="00F87500"/>
    <w:rsid w:val="00F9340B"/>
    <w:rsid w:val="00F97488"/>
    <w:rsid w:val="00F97B23"/>
    <w:rsid w:val="00FA14B4"/>
    <w:rsid w:val="00FA2F44"/>
    <w:rsid w:val="00FA4A8B"/>
    <w:rsid w:val="00FA4DB7"/>
    <w:rsid w:val="00FA60F0"/>
    <w:rsid w:val="00FA6B86"/>
    <w:rsid w:val="00FB01D8"/>
    <w:rsid w:val="00FB03B4"/>
    <w:rsid w:val="00FB0BED"/>
    <w:rsid w:val="00FB10D0"/>
    <w:rsid w:val="00FB1F64"/>
    <w:rsid w:val="00FB4644"/>
    <w:rsid w:val="00FB4A09"/>
    <w:rsid w:val="00FB6F3C"/>
    <w:rsid w:val="00FC02FA"/>
    <w:rsid w:val="00FC041C"/>
    <w:rsid w:val="00FC05B2"/>
    <w:rsid w:val="00FC1ED6"/>
    <w:rsid w:val="00FC214E"/>
    <w:rsid w:val="00FC3AD2"/>
    <w:rsid w:val="00FC7F49"/>
    <w:rsid w:val="00FD0CEF"/>
    <w:rsid w:val="00FD106F"/>
    <w:rsid w:val="00FD225F"/>
    <w:rsid w:val="00FD2C28"/>
    <w:rsid w:val="00FD3763"/>
    <w:rsid w:val="00FD3A00"/>
    <w:rsid w:val="00FD4956"/>
    <w:rsid w:val="00FD4F9C"/>
    <w:rsid w:val="00FD76C4"/>
    <w:rsid w:val="00FD7FCB"/>
    <w:rsid w:val="00FE1888"/>
    <w:rsid w:val="00FE228E"/>
    <w:rsid w:val="00FE470C"/>
    <w:rsid w:val="00FE5525"/>
    <w:rsid w:val="00FE6592"/>
    <w:rsid w:val="00FE6DE3"/>
    <w:rsid w:val="00FE7CE7"/>
    <w:rsid w:val="00FF107F"/>
    <w:rsid w:val="00FF19DD"/>
    <w:rsid w:val="00FF1FD3"/>
    <w:rsid w:val="00FF352B"/>
    <w:rsid w:val="00FF3A9A"/>
    <w:rsid w:val="00FF4002"/>
    <w:rsid w:val="00FF4E99"/>
    <w:rsid w:val="00FF51B8"/>
    <w:rsid w:val="00FF5DCD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68FBC8"/>
  <w15:docId w15:val="{A009CBF1-DCFF-4D04-B98C-9FD665FD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158ED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DD482A"/>
    <w:pPr>
      <w:keepNext/>
      <w:pageBreakBefore/>
      <w:numPr>
        <w:numId w:val="1"/>
      </w:numPr>
      <w:tabs>
        <w:tab w:val="left" w:pos="2140"/>
      </w:tabs>
      <w:autoSpaceDE w:val="0"/>
      <w:spacing w:after="720" w:line="360" w:lineRule="auto"/>
      <w:ind w:left="0" w:firstLine="0"/>
      <w:jc w:val="center"/>
      <w:outlineLvl w:val="0"/>
    </w:pPr>
    <w:rPr>
      <w:rFonts w:eastAsia="Times New Roman" w:cs="Times New Roman"/>
      <w:bCs/>
      <w:caps/>
      <w:kern w:val="0"/>
      <w:sz w:val="28"/>
      <w:szCs w:val="28"/>
      <w:lang w:eastAsia="ar-SA" w:bidi="ar-SA"/>
    </w:rPr>
  </w:style>
  <w:style w:type="paragraph" w:styleId="2">
    <w:name w:val="heading 2"/>
    <w:basedOn w:val="a"/>
    <w:next w:val="a"/>
    <w:link w:val="20"/>
    <w:qFormat/>
    <w:rsid w:val="00DD482A"/>
    <w:pPr>
      <w:keepNext/>
      <w:pageBreakBefore/>
      <w:widowControl/>
      <w:numPr>
        <w:ilvl w:val="1"/>
        <w:numId w:val="1"/>
      </w:numPr>
      <w:autoSpaceDE w:val="0"/>
      <w:spacing w:after="600" w:line="360" w:lineRule="auto"/>
      <w:ind w:left="0" w:firstLine="0"/>
      <w:jc w:val="center"/>
      <w:outlineLvl w:val="1"/>
    </w:pPr>
    <w:rPr>
      <w:rFonts w:eastAsia="Times New Roman" w:cs="Times New Roman"/>
      <w:smallCaps/>
      <w:kern w:val="0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DD482A"/>
    <w:pPr>
      <w:keepNext/>
      <w:numPr>
        <w:ilvl w:val="2"/>
        <w:numId w:val="1"/>
      </w:numPr>
      <w:autoSpaceDE w:val="0"/>
      <w:spacing w:before="240" w:after="60" w:line="360" w:lineRule="auto"/>
      <w:ind w:left="0" w:firstLine="0"/>
      <w:jc w:val="center"/>
      <w:outlineLvl w:val="2"/>
    </w:pPr>
    <w:rPr>
      <w:rFonts w:eastAsia="Times New Roman" w:cs="Arial"/>
      <w:b/>
      <w:bCs/>
      <w:kern w:val="0"/>
      <w:sz w:val="28"/>
      <w:szCs w:val="26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5525"/>
  </w:style>
  <w:style w:type="character" w:customStyle="1" w:styleId="WW-Absatz-Standardschriftart">
    <w:name w:val="WW-Absatz-Standardschriftart"/>
    <w:rsid w:val="00FE5525"/>
  </w:style>
  <w:style w:type="character" w:customStyle="1" w:styleId="WW-Absatz-Standardschriftart1">
    <w:name w:val="WW-Absatz-Standardschriftart1"/>
    <w:rsid w:val="00FE5525"/>
  </w:style>
  <w:style w:type="character" w:customStyle="1" w:styleId="WW-Absatz-Standardschriftart11">
    <w:name w:val="WW-Absatz-Standardschriftart11"/>
    <w:rsid w:val="00FE5525"/>
  </w:style>
  <w:style w:type="character" w:customStyle="1" w:styleId="WW8Num1z0">
    <w:name w:val="WW8Num1z0"/>
    <w:rsid w:val="00FE5525"/>
    <w:rPr>
      <w:rFonts w:ascii="Symbol" w:hAnsi="Symbol" w:cs="OpenSymbol"/>
    </w:rPr>
  </w:style>
  <w:style w:type="character" w:customStyle="1" w:styleId="WW8Num2z0">
    <w:name w:val="WW8Num2z0"/>
    <w:rsid w:val="00FE5525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FE5525"/>
  </w:style>
  <w:style w:type="character" w:customStyle="1" w:styleId="WW-Absatz-Standardschriftart1111">
    <w:name w:val="WW-Absatz-Standardschriftart1111"/>
    <w:rsid w:val="00FE5525"/>
  </w:style>
  <w:style w:type="character" w:customStyle="1" w:styleId="WW-Absatz-Standardschriftart11111">
    <w:name w:val="WW-Absatz-Standardschriftart11111"/>
    <w:rsid w:val="00FE5525"/>
  </w:style>
  <w:style w:type="character" w:customStyle="1" w:styleId="WW-Absatz-Standardschriftart111111">
    <w:name w:val="WW-Absatz-Standardschriftart111111"/>
    <w:rsid w:val="00FE5525"/>
  </w:style>
  <w:style w:type="character" w:customStyle="1" w:styleId="WW-Absatz-Standardschriftart1111111">
    <w:name w:val="WW-Absatz-Standardschriftart1111111"/>
    <w:rsid w:val="00FE5525"/>
  </w:style>
  <w:style w:type="character" w:customStyle="1" w:styleId="WW-Absatz-Standardschriftart11111111">
    <w:name w:val="WW-Absatz-Standardschriftart11111111"/>
    <w:rsid w:val="00FE5525"/>
  </w:style>
  <w:style w:type="character" w:customStyle="1" w:styleId="WW-Absatz-Standardschriftart111111111">
    <w:name w:val="WW-Absatz-Standardschriftart111111111"/>
    <w:rsid w:val="00FE5525"/>
  </w:style>
  <w:style w:type="character" w:customStyle="1" w:styleId="WW-Absatz-Standardschriftart1111111111">
    <w:name w:val="WW-Absatz-Standardschriftart1111111111"/>
    <w:rsid w:val="00FE5525"/>
  </w:style>
  <w:style w:type="character" w:customStyle="1" w:styleId="WW-Absatz-Standardschriftart11111111111">
    <w:name w:val="WW-Absatz-Standardschriftart11111111111"/>
    <w:rsid w:val="00FE5525"/>
  </w:style>
  <w:style w:type="character" w:customStyle="1" w:styleId="WW-Absatz-Standardschriftart111111111111">
    <w:name w:val="WW-Absatz-Standardschriftart111111111111"/>
    <w:rsid w:val="00FE5525"/>
  </w:style>
  <w:style w:type="character" w:customStyle="1" w:styleId="WW-Absatz-Standardschriftart1111111111111">
    <w:name w:val="WW-Absatz-Standardschriftart1111111111111"/>
    <w:rsid w:val="00FE5525"/>
  </w:style>
  <w:style w:type="character" w:customStyle="1" w:styleId="WW-Absatz-Standardschriftart11111111111111">
    <w:name w:val="WW-Absatz-Standardschriftart11111111111111"/>
    <w:rsid w:val="00FE5525"/>
  </w:style>
  <w:style w:type="character" w:customStyle="1" w:styleId="WW-Absatz-Standardschriftart111111111111111">
    <w:name w:val="WW-Absatz-Standardschriftart111111111111111"/>
    <w:rsid w:val="00FE5525"/>
  </w:style>
  <w:style w:type="character" w:customStyle="1" w:styleId="WW-Absatz-Standardschriftart1111111111111111">
    <w:name w:val="WW-Absatz-Standardschriftart1111111111111111"/>
    <w:rsid w:val="00FE5525"/>
  </w:style>
  <w:style w:type="character" w:customStyle="1" w:styleId="WW-Absatz-Standardschriftart11111111111111111">
    <w:name w:val="WW-Absatz-Standardschriftart11111111111111111"/>
    <w:rsid w:val="00FE5525"/>
  </w:style>
  <w:style w:type="character" w:customStyle="1" w:styleId="WW-Absatz-Standardschriftart111111111111111111">
    <w:name w:val="WW-Absatz-Standardschriftart111111111111111111"/>
    <w:rsid w:val="00FE5525"/>
  </w:style>
  <w:style w:type="character" w:customStyle="1" w:styleId="WW-Absatz-Standardschriftart1111111111111111111">
    <w:name w:val="WW-Absatz-Standardschriftart1111111111111111111"/>
    <w:rsid w:val="00FE5525"/>
  </w:style>
  <w:style w:type="character" w:customStyle="1" w:styleId="WW-Absatz-Standardschriftart11111111111111111111">
    <w:name w:val="WW-Absatz-Standardschriftart11111111111111111111"/>
    <w:rsid w:val="00FE5525"/>
  </w:style>
  <w:style w:type="character" w:customStyle="1" w:styleId="WW-Absatz-Standardschriftart111111111111111111111">
    <w:name w:val="WW-Absatz-Standardschriftart111111111111111111111"/>
    <w:rsid w:val="00FE5525"/>
  </w:style>
  <w:style w:type="character" w:customStyle="1" w:styleId="WW-Absatz-Standardschriftart1111111111111111111111">
    <w:name w:val="WW-Absatz-Standardschriftart1111111111111111111111"/>
    <w:rsid w:val="00FE5525"/>
  </w:style>
  <w:style w:type="character" w:customStyle="1" w:styleId="WW-Absatz-Standardschriftart11111111111111111111111">
    <w:name w:val="WW-Absatz-Standardschriftart11111111111111111111111"/>
    <w:rsid w:val="00FE5525"/>
  </w:style>
  <w:style w:type="character" w:customStyle="1" w:styleId="WW-Absatz-Standardschriftart111111111111111111111111">
    <w:name w:val="WW-Absatz-Standardschriftart111111111111111111111111"/>
    <w:rsid w:val="00FE5525"/>
  </w:style>
  <w:style w:type="character" w:customStyle="1" w:styleId="WW-Absatz-Standardschriftart1111111111111111111111111">
    <w:name w:val="WW-Absatz-Standardschriftart1111111111111111111111111"/>
    <w:rsid w:val="00FE5525"/>
  </w:style>
  <w:style w:type="character" w:customStyle="1" w:styleId="WW-Absatz-Standardschriftart11111111111111111111111111">
    <w:name w:val="WW-Absatz-Standardschriftart11111111111111111111111111"/>
    <w:rsid w:val="00FE5525"/>
  </w:style>
  <w:style w:type="character" w:customStyle="1" w:styleId="WW-Absatz-Standardschriftart111111111111111111111111111">
    <w:name w:val="WW-Absatz-Standardschriftart111111111111111111111111111"/>
    <w:rsid w:val="00FE5525"/>
  </w:style>
  <w:style w:type="character" w:customStyle="1" w:styleId="WW-Absatz-Standardschriftart1111111111111111111111111111">
    <w:name w:val="WW-Absatz-Standardschriftart1111111111111111111111111111"/>
    <w:rsid w:val="00FE5525"/>
  </w:style>
  <w:style w:type="character" w:customStyle="1" w:styleId="WW-Absatz-Standardschriftart11111111111111111111111111111">
    <w:name w:val="WW-Absatz-Standardschriftart11111111111111111111111111111"/>
    <w:rsid w:val="00FE5525"/>
  </w:style>
  <w:style w:type="character" w:customStyle="1" w:styleId="WW-Absatz-Standardschriftart111111111111111111111111111111">
    <w:name w:val="WW-Absatz-Standardschriftart111111111111111111111111111111"/>
    <w:rsid w:val="00FE5525"/>
  </w:style>
  <w:style w:type="character" w:customStyle="1" w:styleId="WW-Absatz-Standardschriftart1111111111111111111111111111111">
    <w:name w:val="WW-Absatz-Standardschriftart1111111111111111111111111111111"/>
    <w:rsid w:val="00FE5525"/>
  </w:style>
  <w:style w:type="character" w:customStyle="1" w:styleId="WW-Absatz-Standardschriftart11111111111111111111111111111111">
    <w:name w:val="WW-Absatz-Standardschriftart11111111111111111111111111111111"/>
    <w:rsid w:val="00FE5525"/>
  </w:style>
  <w:style w:type="character" w:customStyle="1" w:styleId="WW-Absatz-Standardschriftart111111111111111111111111111111111">
    <w:name w:val="WW-Absatz-Standardschriftart111111111111111111111111111111111"/>
    <w:rsid w:val="00FE5525"/>
  </w:style>
  <w:style w:type="character" w:customStyle="1" w:styleId="WW-Absatz-Standardschriftart1111111111111111111111111111111111">
    <w:name w:val="WW-Absatz-Standardschriftart1111111111111111111111111111111111"/>
    <w:rsid w:val="00FE5525"/>
  </w:style>
  <w:style w:type="character" w:customStyle="1" w:styleId="WW-Absatz-Standardschriftart11111111111111111111111111111111111">
    <w:name w:val="WW-Absatz-Standardschriftart11111111111111111111111111111111111"/>
    <w:rsid w:val="00FE5525"/>
  </w:style>
  <w:style w:type="character" w:customStyle="1" w:styleId="WW8Num3z0">
    <w:name w:val="WW8Num3z0"/>
    <w:rsid w:val="00FE5525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FE5525"/>
  </w:style>
  <w:style w:type="character" w:customStyle="1" w:styleId="WW-Absatz-Standardschriftart1111111111111111111111111111111111111">
    <w:name w:val="WW-Absatz-Standardschriftart1111111111111111111111111111111111111"/>
    <w:rsid w:val="00FE5525"/>
  </w:style>
  <w:style w:type="character" w:customStyle="1" w:styleId="WW-Absatz-Standardschriftart11111111111111111111111111111111111111">
    <w:name w:val="WW-Absatz-Standardschriftart11111111111111111111111111111111111111"/>
    <w:rsid w:val="00FE5525"/>
  </w:style>
  <w:style w:type="character" w:customStyle="1" w:styleId="WW-Absatz-Standardschriftart111111111111111111111111111111111111111">
    <w:name w:val="WW-Absatz-Standardschriftart111111111111111111111111111111111111111"/>
    <w:rsid w:val="00FE5525"/>
  </w:style>
  <w:style w:type="character" w:customStyle="1" w:styleId="WW-Absatz-Standardschriftart1111111111111111111111111111111111111111">
    <w:name w:val="WW-Absatz-Standardschriftart1111111111111111111111111111111111111111"/>
    <w:rsid w:val="00FE5525"/>
  </w:style>
  <w:style w:type="character" w:customStyle="1" w:styleId="WW-Absatz-Standardschriftart11111111111111111111111111111111111111111">
    <w:name w:val="WW-Absatz-Standardschriftart11111111111111111111111111111111111111111"/>
    <w:rsid w:val="00FE5525"/>
  </w:style>
  <w:style w:type="character" w:customStyle="1" w:styleId="WW-Absatz-Standardschriftart111111111111111111111111111111111111111111">
    <w:name w:val="WW-Absatz-Standardschriftart111111111111111111111111111111111111111111"/>
    <w:rsid w:val="00FE5525"/>
  </w:style>
  <w:style w:type="character" w:customStyle="1" w:styleId="WW-Absatz-Standardschriftart1111111111111111111111111111111111111111111">
    <w:name w:val="WW-Absatz-Standardschriftart1111111111111111111111111111111111111111111"/>
    <w:rsid w:val="00FE5525"/>
  </w:style>
  <w:style w:type="character" w:customStyle="1" w:styleId="WW-Absatz-Standardschriftart11111111111111111111111111111111111111111111">
    <w:name w:val="WW-Absatz-Standardschriftart11111111111111111111111111111111111111111111"/>
    <w:rsid w:val="00FE5525"/>
  </w:style>
  <w:style w:type="character" w:customStyle="1" w:styleId="WW-Absatz-Standardschriftart111111111111111111111111111111111111111111111">
    <w:name w:val="WW-Absatz-Standardschriftart111111111111111111111111111111111111111111111"/>
    <w:rsid w:val="00FE5525"/>
  </w:style>
  <w:style w:type="character" w:customStyle="1" w:styleId="WW-Absatz-Standardschriftart1111111111111111111111111111111111111111111111">
    <w:name w:val="WW-Absatz-Standardschriftart1111111111111111111111111111111111111111111111"/>
    <w:rsid w:val="00FE5525"/>
  </w:style>
  <w:style w:type="character" w:customStyle="1" w:styleId="WW-Absatz-Standardschriftart11111111111111111111111111111111111111111111111">
    <w:name w:val="WW-Absatz-Standardschriftart11111111111111111111111111111111111111111111111"/>
    <w:rsid w:val="00FE5525"/>
  </w:style>
  <w:style w:type="character" w:customStyle="1" w:styleId="WW-Absatz-Standardschriftart111111111111111111111111111111111111111111111111">
    <w:name w:val="WW-Absatz-Standardschriftart111111111111111111111111111111111111111111111111"/>
    <w:rsid w:val="00FE5525"/>
  </w:style>
  <w:style w:type="character" w:customStyle="1" w:styleId="WW-Absatz-Standardschriftart1111111111111111111111111111111111111111111111111">
    <w:name w:val="WW-Absatz-Standardschriftart1111111111111111111111111111111111111111111111111"/>
    <w:rsid w:val="00FE5525"/>
  </w:style>
  <w:style w:type="character" w:customStyle="1" w:styleId="WW8Num4z0">
    <w:name w:val="WW8Num4z0"/>
    <w:rsid w:val="00FE5525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E552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E552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E552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E552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E552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E552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E552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E552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E552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E552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E552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E552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E552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E552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E552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E552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E552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E552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E552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E552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E552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E552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E5525"/>
  </w:style>
  <w:style w:type="character" w:customStyle="1" w:styleId="a3">
    <w:name w:val="Маркеры списка"/>
    <w:rsid w:val="00FE552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4"/>
    <w:rsid w:val="00FE552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FE5525"/>
    <w:pPr>
      <w:spacing w:after="120"/>
    </w:pPr>
  </w:style>
  <w:style w:type="paragraph" w:styleId="a5">
    <w:name w:val="List"/>
    <w:basedOn w:val="a4"/>
    <w:rsid w:val="00FE5525"/>
  </w:style>
  <w:style w:type="paragraph" w:customStyle="1" w:styleId="12">
    <w:name w:val="Название1"/>
    <w:basedOn w:val="a"/>
    <w:rsid w:val="00FE552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FE5525"/>
    <w:pPr>
      <w:suppressLineNumbers/>
    </w:pPr>
  </w:style>
  <w:style w:type="table" w:styleId="a6">
    <w:name w:val="Table Grid"/>
    <w:basedOn w:val="a1"/>
    <w:rsid w:val="0076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Normal">
    <w:name w:val="ConsPlusNormal"/>
    <w:rsid w:val="007720C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DD482A"/>
    <w:rPr>
      <w:bCs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D482A"/>
    <w:rPr>
      <w:smallCap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D482A"/>
    <w:rPr>
      <w:rFonts w:cs="Arial"/>
      <w:b/>
      <w:bCs/>
      <w:sz w:val="28"/>
      <w:szCs w:val="26"/>
      <w:lang w:eastAsia="ar-SA"/>
    </w:rPr>
  </w:style>
  <w:style w:type="paragraph" w:styleId="a9">
    <w:name w:val="Balloon Text"/>
    <w:basedOn w:val="a"/>
    <w:link w:val="aa"/>
    <w:semiHidden/>
    <w:unhideWhenUsed/>
    <w:rsid w:val="00FC3AD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semiHidden/>
    <w:rsid w:val="00FC3AD2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7C13-71AC-408D-9BF3-2C4BC78E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5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subject/>
  <dc:creator>Ермошкина</dc:creator>
  <cp:keywords/>
  <dc:description/>
  <cp:lastModifiedBy>ADMIN</cp:lastModifiedBy>
  <cp:revision>59</cp:revision>
  <cp:lastPrinted>2022-08-01T08:28:00Z</cp:lastPrinted>
  <dcterms:created xsi:type="dcterms:W3CDTF">2021-02-12T09:23:00Z</dcterms:created>
  <dcterms:modified xsi:type="dcterms:W3CDTF">2022-08-01T08:28:00Z</dcterms:modified>
</cp:coreProperties>
</file>