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10647" w:type="dxa"/>
        <w:tblInd w:w="93"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6819"/>
        <w:gridCol w:w="851"/>
        <w:gridCol w:w="1559"/>
        <w:gridCol w:w="1418"/>
      </w:tblGrid>
      <w:tr w:rsidR="00E03A98" w:rsidRPr="0075132F" w:rsidTr="009E7F30">
        <w:trPr>
          <w:trHeight w:val="270"/>
        </w:trPr>
        <w:tc>
          <w:tcPr>
            <w:tcW w:w="6819" w:type="dxa"/>
            <w:shd w:val="clear" w:color="auto" w:fill="auto"/>
            <w:tcMar>
              <w:top w:w="0" w:type="dxa"/>
              <w:left w:w="108" w:type="dxa"/>
              <w:bottom w:w="0" w:type="dxa"/>
              <w:right w:w="108" w:type="dxa"/>
            </w:tcMar>
            <w:vAlign w:val="bottom"/>
          </w:tcPr>
          <w:p w:rsidR="00E03A98" w:rsidRPr="0075132F" w:rsidRDefault="00E03A98" w:rsidP="005A6EDC">
            <w:pPr>
              <w:jc w:val="center"/>
              <w:rPr>
                <w:rFonts w:ascii="Times New Roman" w:eastAsia="Times New Roman" w:hAnsi="Times New Roman" w:cs="Times New Roman"/>
                <w:sz w:val="28"/>
                <w:szCs w:val="28"/>
              </w:rPr>
            </w:pPr>
            <w:r w:rsidRPr="0075132F">
              <w:rPr>
                <w:rFonts w:ascii="Times New Roman" w:eastAsia="Arial CYR" w:hAnsi="Times New Roman" w:cs="Times New Roman"/>
                <w:b/>
                <w:sz w:val="28"/>
                <w:szCs w:val="28"/>
              </w:rPr>
              <w:t>ПОЯСНИТЕЛЬНАЯ ЗАПИСКА</w:t>
            </w:r>
          </w:p>
        </w:tc>
        <w:tc>
          <w:tcPr>
            <w:tcW w:w="851" w:type="dxa"/>
            <w:shd w:val="clear" w:color="auto" w:fill="auto"/>
            <w:tcMar>
              <w:top w:w="0" w:type="dxa"/>
              <w:left w:w="108" w:type="dxa"/>
              <w:bottom w:w="0" w:type="dxa"/>
              <w:right w:w="108" w:type="dxa"/>
            </w:tcMar>
            <w:vAlign w:val="bottom"/>
          </w:tcPr>
          <w:p w:rsidR="00E03A98" w:rsidRPr="0075132F" w:rsidRDefault="00E03A98">
            <w:pPr>
              <w:rPr>
                <w:rFonts w:ascii="Times New Roman" w:hAnsi="Times New Roman" w:cs="Times New Roman"/>
                <w:sz w:val="28"/>
                <w:szCs w:val="28"/>
              </w:rPr>
            </w:pPr>
          </w:p>
        </w:tc>
        <w:tc>
          <w:tcPr>
            <w:tcW w:w="1559" w:type="dxa"/>
            <w:shd w:val="clear" w:color="auto" w:fill="auto"/>
            <w:tcMar>
              <w:top w:w="0" w:type="dxa"/>
              <w:left w:w="108" w:type="dxa"/>
              <w:bottom w:w="0" w:type="dxa"/>
              <w:right w:w="108" w:type="dxa"/>
            </w:tcMar>
            <w:vAlign w:val="bottom"/>
          </w:tcPr>
          <w:p w:rsidR="00E03A98" w:rsidRPr="0075132F" w:rsidRDefault="00E03A98">
            <w:pPr>
              <w:rPr>
                <w:rFonts w:ascii="Times New Roman" w:hAnsi="Times New Roman" w:cs="Times New Roman"/>
                <w:sz w:val="28"/>
                <w:szCs w:val="28"/>
              </w:rPr>
            </w:pPr>
          </w:p>
        </w:tc>
        <w:tc>
          <w:tcPr>
            <w:tcW w:w="1418" w:type="dxa"/>
            <w:shd w:val="clear" w:color="auto" w:fill="auto"/>
            <w:tcMar>
              <w:top w:w="0" w:type="dxa"/>
              <w:left w:w="108" w:type="dxa"/>
              <w:bottom w:w="0" w:type="dxa"/>
              <w:right w:w="108" w:type="dxa"/>
            </w:tcMar>
            <w:vAlign w:val="bottom"/>
          </w:tcPr>
          <w:p w:rsidR="00E03A98" w:rsidRPr="0075132F" w:rsidRDefault="00E03A98">
            <w:pPr>
              <w:rPr>
                <w:rFonts w:ascii="Times New Roman" w:hAnsi="Times New Roman" w:cs="Times New Roman"/>
                <w:sz w:val="28"/>
                <w:szCs w:val="28"/>
              </w:rPr>
            </w:pPr>
          </w:p>
        </w:tc>
      </w:tr>
      <w:tr w:rsidR="00E03A98" w:rsidRPr="0075132F" w:rsidTr="009E7F30">
        <w:trPr>
          <w:trHeight w:val="255"/>
        </w:trPr>
        <w:tc>
          <w:tcPr>
            <w:tcW w:w="6819" w:type="dxa"/>
            <w:shd w:val="clear" w:color="auto" w:fill="auto"/>
            <w:tcMar>
              <w:top w:w="0" w:type="dxa"/>
              <w:left w:w="108" w:type="dxa"/>
              <w:bottom w:w="0" w:type="dxa"/>
              <w:right w:w="108" w:type="dxa"/>
            </w:tcMar>
            <w:vAlign w:val="bottom"/>
          </w:tcPr>
          <w:p w:rsidR="00E03A98" w:rsidRPr="0075132F" w:rsidRDefault="00E03A98">
            <w:pPr>
              <w:rPr>
                <w:rFonts w:ascii="Times New Roman" w:hAnsi="Times New Roman" w:cs="Times New Roman"/>
                <w:sz w:val="28"/>
                <w:szCs w:val="28"/>
              </w:rPr>
            </w:pPr>
          </w:p>
        </w:tc>
        <w:tc>
          <w:tcPr>
            <w:tcW w:w="851" w:type="dxa"/>
            <w:shd w:val="clear" w:color="auto" w:fill="auto"/>
            <w:tcMar>
              <w:top w:w="0" w:type="dxa"/>
              <w:left w:w="108" w:type="dxa"/>
              <w:bottom w:w="0" w:type="dxa"/>
              <w:right w:w="108" w:type="dxa"/>
            </w:tcMar>
            <w:vAlign w:val="bottom"/>
          </w:tcPr>
          <w:p w:rsidR="00E03A98" w:rsidRPr="0075132F" w:rsidRDefault="00E03A98">
            <w:pPr>
              <w:rPr>
                <w:rFonts w:ascii="Times New Roman" w:hAnsi="Times New Roman" w:cs="Times New Roman"/>
                <w:sz w:val="28"/>
                <w:szCs w:val="28"/>
              </w:rPr>
            </w:pPr>
          </w:p>
        </w:tc>
        <w:tc>
          <w:tcPr>
            <w:tcW w:w="1559" w:type="dxa"/>
            <w:shd w:val="clear" w:color="auto" w:fill="auto"/>
            <w:tcMar>
              <w:top w:w="0" w:type="dxa"/>
              <w:left w:w="108" w:type="dxa"/>
              <w:bottom w:w="0" w:type="dxa"/>
              <w:right w:w="108" w:type="dxa"/>
            </w:tcMar>
            <w:vAlign w:val="bottom"/>
          </w:tcPr>
          <w:p w:rsidR="00E03A98" w:rsidRPr="0075132F" w:rsidRDefault="00E03A98">
            <w:pPr>
              <w:rPr>
                <w:rFonts w:ascii="Times New Roman" w:hAnsi="Times New Roman" w:cs="Times New Roman"/>
                <w:sz w:val="24"/>
                <w:szCs w:val="24"/>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E03A98" w:rsidRPr="00E03A98" w:rsidRDefault="00E03A98" w:rsidP="005A6EDC">
            <w:pPr>
              <w:jc w:val="center"/>
              <w:rPr>
                <w:rFonts w:ascii="Times New Roman" w:eastAsia="Times New Roman" w:hAnsi="Times New Roman" w:cs="Times New Roman"/>
                <w:sz w:val="24"/>
                <w:szCs w:val="24"/>
              </w:rPr>
            </w:pPr>
            <w:r w:rsidRPr="00E03A98">
              <w:rPr>
                <w:rFonts w:ascii="Times New Roman" w:eastAsia="Courier New" w:hAnsi="Times New Roman" w:cs="Times New Roman"/>
                <w:sz w:val="24"/>
                <w:szCs w:val="24"/>
              </w:rPr>
              <w:t>КОДЫ</w:t>
            </w:r>
          </w:p>
        </w:tc>
      </w:tr>
      <w:tr w:rsidR="00E03A98" w:rsidRPr="0075132F" w:rsidTr="009E7F30">
        <w:trPr>
          <w:trHeight w:val="282"/>
        </w:trPr>
        <w:tc>
          <w:tcPr>
            <w:tcW w:w="6819" w:type="dxa"/>
            <w:shd w:val="clear" w:color="auto" w:fill="auto"/>
            <w:tcMar>
              <w:top w:w="0" w:type="dxa"/>
              <w:left w:w="108" w:type="dxa"/>
              <w:bottom w:w="0" w:type="dxa"/>
              <w:right w:w="108" w:type="dxa"/>
            </w:tcMar>
            <w:vAlign w:val="bottom"/>
          </w:tcPr>
          <w:p w:rsidR="00E03A98" w:rsidRPr="0075132F" w:rsidRDefault="00E03A98">
            <w:pPr>
              <w:rPr>
                <w:rFonts w:ascii="Times New Roman" w:hAnsi="Times New Roman" w:cs="Times New Roman"/>
                <w:sz w:val="28"/>
                <w:szCs w:val="28"/>
              </w:rPr>
            </w:pPr>
          </w:p>
        </w:tc>
        <w:tc>
          <w:tcPr>
            <w:tcW w:w="2410" w:type="dxa"/>
            <w:gridSpan w:val="2"/>
            <w:shd w:val="clear" w:color="auto" w:fill="auto"/>
            <w:tcMar>
              <w:top w:w="0" w:type="dxa"/>
              <w:left w:w="108" w:type="dxa"/>
              <w:bottom w:w="0" w:type="dxa"/>
              <w:right w:w="108" w:type="dxa"/>
            </w:tcMar>
            <w:vAlign w:val="bottom"/>
          </w:tcPr>
          <w:p w:rsidR="00E03A98" w:rsidRPr="00E03A98" w:rsidRDefault="00E03A98" w:rsidP="00E03A98">
            <w:pPr>
              <w:ind w:left="-386" w:hanging="5"/>
              <w:jc w:val="right"/>
              <w:rPr>
                <w:rFonts w:ascii="Times New Roman" w:eastAsia="Times New Roman" w:hAnsi="Times New Roman" w:cs="Times New Roman"/>
                <w:sz w:val="24"/>
                <w:szCs w:val="24"/>
              </w:rPr>
            </w:pPr>
            <w:r w:rsidRPr="00E03A98">
              <w:rPr>
                <w:rFonts w:ascii="Times New Roman" w:eastAsia="Courier New" w:hAnsi="Times New Roman" w:cs="Times New Roman"/>
                <w:sz w:val="24"/>
                <w:szCs w:val="24"/>
              </w:rPr>
              <w:t>Форма по ОКУД</w:t>
            </w:r>
          </w:p>
        </w:tc>
        <w:tc>
          <w:tcPr>
            <w:tcW w:w="1418" w:type="dxa"/>
            <w:tcBorders>
              <w:top w:val="none" w:sz="2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E03A98" w:rsidRPr="0075132F" w:rsidRDefault="00E03A98" w:rsidP="005A6EDC">
            <w:pPr>
              <w:jc w:val="center"/>
              <w:rPr>
                <w:rFonts w:ascii="Times New Roman" w:eastAsia="Times New Roman" w:hAnsi="Times New Roman" w:cs="Times New Roman"/>
                <w:sz w:val="24"/>
                <w:szCs w:val="24"/>
              </w:rPr>
            </w:pPr>
            <w:r w:rsidRPr="0075132F">
              <w:rPr>
                <w:rFonts w:ascii="Times New Roman" w:eastAsia="Courier New" w:hAnsi="Times New Roman" w:cs="Times New Roman"/>
                <w:b/>
                <w:sz w:val="24"/>
                <w:szCs w:val="24"/>
              </w:rPr>
              <w:t>0503160</w:t>
            </w:r>
          </w:p>
        </w:tc>
      </w:tr>
      <w:tr w:rsidR="00E03A98" w:rsidRPr="0075132F" w:rsidTr="009E7F30">
        <w:trPr>
          <w:trHeight w:val="282"/>
        </w:trPr>
        <w:tc>
          <w:tcPr>
            <w:tcW w:w="7670" w:type="dxa"/>
            <w:gridSpan w:val="2"/>
            <w:shd w:val="clear" w:color="auto" w:fill="auto"/>
            <w:tcMar>
              <w:top w:w="0" w:type="dxa"/>
              <w:left w:w="108" w:type="dxa"/>
              <w:bottom w:w="0" w:type="dxa"/>
              <w:right w:w="108" w:type="dxa"/>
            </w:tcMar>
            <w:vAlign w:val="bottom"/>
          </w:tcPr>
          <w:p w:rsidR="00E03A98" w:rsidRPr="0075132F" w:rsidRDefault="00D73DE3" w:rsidP="00944DCE">
            <w:pPr>
              <w:jc w:val="center"/>
              <w:rPr>
                <w:rFonts w:ascii="Times New Roman" w:eastAsia="Times New Roman" w:hAnsi="Times New Roman" w:cs="Times New Roman"/>
                <w:sz w:val="28"/>
                <w:szCs w:val="28"/>
              </w:rPr>
            </w:pPr>
            <w:r>
              <w:rPr>
                <w:rFonts w:ascii="Times New Roman" w:eastAsia="Courier New" w:hAnsi="Times New Roman" w:cs="Times New Roman"/>
                <w:b/>
                <w:sz w:val="28"/>
                <w:szCs w:val="28"/>
              </w:rPr>
              <w:t>на 01.01.202</w:t>
            </w:r>
            <w:r w:rsidR="00944DCE">
              <w:rPr>
                <w:rFonts w:ascii="Times New Roman" w:eastAsia="Courier New" w:hAnsi="Times New Roman" w:cs="Times New Roman"/>
                <w:b/>
                <w:sz w:val="28"/>
                <w:szCs w:val="28"/>
              </w:rPr>
              <w:t>1</w:t>
            </w:r>
            <w:r w:rsidR="00E03A98" w:rsidRPr="0075132F">
              <w:rPr>
                <w:rFonts w:ascii="Times New Roman" w:eastAsia="Courier New" w:hAnsi="Times New Roman" w:cs="Times New Roman"/>
                <w:b/>
                <w:sz w:val="28"/>
                <w:szCs w:val="28"/>
              </w:rPr>
              <w:t xml:space="preserve"> г.</w:t>
            </w:r>
          </w:p>
        </w:tc>
        <w:tc>
          <w:tcPr>
            <w:tcW w:w="1559" w:type="dxa"/>
            <w:shd w:val="clear" w:color="auto" w:fill="auto"/>
            <w:tcMar>
              <w:top w:w="0" w:type="dxa"/>
              <w:left w:w="108" w:type="dxa"/>
              <w:bottom w:w="0" w:type="dxa"/>
              <w:right w:w="108" w:type="dxa"/>
            </w:tcMar>
            <w:vAlign w:val="bottom"/>
          </w:tcPr>
          <w:p w:rsidR="00E03A98" w:rsidRPr="00E03A98" w:rsidRDefault="00E03A98" w:rsidP="005A6EDC">
            <w:pPr>
              <w:jc w:val="right"/>
              <w:rPr>
                <w:rFonts w:ascii="Times New Roman" w:eastAsia="Times New Roman" w:hAnsi="Times New Roman" w:cs="Times New Roman"/>
                <w:sz w:val="24"/>
                <w:szCs w:val="24"/>
              </w:rPr>
            </w:pPr>
            <w:r w:rsidRPr="00E03A98">
              <w:rPr>
                <w:rFonts w:ascii="Times New Roman" w:eastAsia="Courier New" w:hAnsi="Times New Roman" w:cs="Times New Roman"/>
                <w:sz w:val="24"/>
                <w:szCs w:val="24"/>
              </w:rPr>
              <w:t>Дата</w:t>
            </w:r>
          </w:p>
        </w:tc>
        <w:tc>
          <w:tcPr>
            <w:tcW w:w="1418" w:type="dxa"/>
            <w:tcBorders>
              <w:top w:val="none" w:sz="2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E03A98" w:rsidRPr="00D73DE3" w:rsidRDefault="00E03A98" w:rsidP="00944DCE">
            <w:pPr>
              <w:jc w:val="center"/>
              <w:rPr>
                <w:rFonts w:ascii="Times New Roman" w:eastAsia="Times New Roman" w:hAnsi="Times New Roman" w:cs="Times New Roman"/>
                <w:sz w:val="24"/>
                <w:szCs w:val="24"/>
              </w:rPr>
            </w:pPr>
            <w:r w:rsidRPr="0075132F">
              <w:rPr>
                <w:rFonts w:ascii="Times New Roman" w:eastAsia="Courier New" w:hAnsi="Times New Roman" w:cs="Times New Roman"/>
                <w:sz w:val="24"/>
                <w:szCs w:val="24"/>
              </w:rPr>
              <w:t>01.</w:t>
            </w:r>
            <w:r>
              <w:rPr>
                <w:rFonts w:ascii="Times New Roman" w:eastAsia="Courier New" w:hAnsi="Times New Roman" w:cs="Times New Roman"/>
                <w:sz w:val="24"/>
                <w:szCs w:val="24"/>
              </w:rPr>
              <w:t>01</w:t>
            </w:r>
            <w:r w:rsidRPr="0075132F">
              <w:rPr>
                <w:rFonts w:ascii="Times New Roman" w:eastAsia="Courier New" w:hAnsi="Times New Roman" w:cs="Times New Roman"/>
                <w:sz w:val="24"/>
                <w:szCs w:val="24"/>
              </w:rPr>
              <w:t>.20</w:t>
            </w:r>
            <w:r w:rsidR="00D73DE3">
              <w:rPr>
                <w:rFonts w:ascii="Times New Roman" w:eastAsia="Courier New" w:hAnsi="Times New Roman" w:cs="Times New Roman"/>
                <w:sz w:val="24"/>
                <w:szCs w:val="24"/>
              </w:rPr>
              <w:t>2</w:t>
            </w:r>
            <w:r w:rsidR="00944DCE">
              <w:rPr>
                <w:rFonts w:ascii="Times New Roman" w:eastAsia="Courier New" w:hAnsi="Times New Roman" w:cs="Times New Roman"/>
                <w:sz w:val="24"/>
                <w:szCs w:val="24"/>
              </w:rPr>
              <w:t>1</w:t>
            </w:r>
          </w:p>
        </w:tc>
      </w:tr>
      <w:tr w:rsidR="00E03A98" w:rsidRPr="0075132F" w:rsidTr="009E7F30">
        <w:trPr>
          <w:trHeight w:val="300"/>
        </w:trPr>
        <w:tc>
          <w:tcPr>
            <w:tcW w:w="6819" w:type="dxa"/>
            <w:shd w:val="clear" w:color="auto" w:fill="auto"/>
            <w:tcMar>
              <w:top w:w="0" w:type="dxa"/>
              <w:left w:w="108" w:type="dxa"/>
              <w:bottom w:w="0" w:type="dxa"/>
              <w:right w:w="108" w:type="dxa"/>
            </w:tcMar>
            <w:vAlign w:val="bottom"/>
          </w:tcPr>
          <w:p w:rsidR="00E03A98" w:rsidRPr="00E03A98" w:rsidRDefault="00E03A98">
            <w:pPr>
              <w:rPr>
                <w:rFonts w:ascii="Times New Roman" w:eastAsia="Times New Roman" w:hAnsi="Times New Roman" w:cs="Times New Roman"/>
                <w:sz w:val="24"/>
                <w:szCs w:val="24"/>
              </w:rPr>
            </w:pPr>
            <w:r w:rsidRPr="00E03A98">
              <w:rPr>
                <w:rFonts w:ascii="Times New Roman" w:eastAsia="Courier New" w:hAnsi="Times New Roman" w:cs="Times New Roman"/>
                <w:sz w:val="24"/>
                <w:szCs w:val="24"/>
              </w:rPr>
              <w:t>Главный распорядитель, распорядитель,</w:t>
            </w:r>
          </w:p>
        </w:tc>
        <w:tc>
          <w:tcPr>
            <w:tcW w:w="851" w:type="dxa"/>
            <w:shd w:val="clear" w:color="auto" w:fill="auto"/>
            <w:tcMar>
              <w:top w:w="0" w:type="dxa"/>
              <w:left w:w="108" w:type="dxa"/>
              <w:bottom w:w="0" w:type="dxa"/>
              <w:right w:w="108" w:type="dxa"/>
            </w:tcMar>
            <w:vAlign w:val="bottom"/>
          </w:tcPr>
          <w:p w:rsidR="00E03A98" w:rsidRPr="00E03A98" w:rsidRDefault="00E03A98">
            <w:pPr>
              <w:rPr>
                <w:rFonts w:ascii="Times New Roman" w:hAnsi="Times New Roman" w:cs="Times New Roman"/>
                <w:sz w:val="24"/>
                <w:szCs w:val="24"/>
              </w:rPr>
            </w:pPr>
          </w:p>
        </w:tc>
        <w:tc>
          <w:tcPr>
            <w:tcW w:w="1559" w:type="dxa"/>
            <w:shd w:val="clear" w:color="auto" w:fill="auto"/>
            <w:tcMar>
              <w:top w:w="0" w:type="dxa"/>
              <w:left w:w="108" w:type="dxa"/>
              <w:bottom w:w="0" w:type="dxa"/>
              <w:right w:w="108" w:type="dxa"/>
            </w:tcMar>
            <w:vAlign w:val="bottom"/>
          </w:tcPr>
          <w:p w:rsidR="00E03A98" w:rsidRPr="00E03A98" w:rsidRDefault="00E03A98">
            <w:pPr>
              <w:rPr>
                <w:rFonts w:ascii="Times New Roman" w:hAnsi="Times New Roman" w:cs="Times New Roman"/>
                <w:sz w:val="24"/>
                <w:szCs w:val="24"/>
              </w:rPr>
            </w:pPr>
          </w:p>
        </w:tc>
        <w:tc>
          <w:tcPr>
            <w:tcW w:w="1418" w:type="dxa"/>
            <w:tcBorders>
              <w:top w:val="none" w:sz="24" w:space="0" w:color="000000"/>
              <w:left w:val="single" w:sz="8" w:space="0" w:color="000000"/>
              <w:bottom w:val="none" w:sz="24" w:space="0" w:color="000000"/>
              <w:right w:val="single" w:sz="8" w:space="0" w:color="000000"/>
            </w:tcBorders>
            <w:shd w:val="clear" w:color="auto" w:fill="auto"/>
            <w:tcMar>
              <w:top w:w="0" w:type="dxa"/>
              <w:left w:w="108" w:type="dxa"/>
              <w:bottom w:w="0" w:type="dxa"/>
              <w:right w:w="108" w:type="dxa"/>
            </w:tcMar>
            <w:vAlign w:val="bottom"/>
          </w:tcPr>
          <w:p w:rsidR="00E03A98" w:rsidRPr="0075132F" w:rsidRDefault="00E03A98">
            <w:pPr>
              <w:rPr>
                <w:rFonts w:ascii="Times New Roman" w:hAnsi="Times New Roman" w:cs="Times New Roman"/>
                <w:sz w:val="24"/>
                <w:szCs w:val="24"/>
              </w:rPr>
            </w:pPr>
          </w:p>
        </w:tc>
      </w:tr>
      <w:tr w:rsidR="00E03A98" w:rsidRPr="0075132F" w:rsidTr="009E7F30">
        <w:trPr>
          <w:trHeight w:val="195"/>
        </w:trPr>
        <w:tc>
          <w:tcPr>
            <w:tcW w:w="6819" w:type="dxa"/>
            <w:shd w:val="clear" w:color="auto" w:fill="auto"/>
            <w:tcMar>
              <w:top w:w="0" w:type="dxa"/>
              <w:left w:w="108" w:type="dxa"/>
              <w:bottom w:w="0" w:type="dxa"/>
              <w:right w:w="108" w:type="dxa"/>
            </w:tcMar>
            <w:vAlign w:val="bottom"/>
          </w:tcPr>
          <w:p w:rsidR="00E03A98" w:rsidRPr="00E03A98" w:rsidRDefault="00E03A98">
            <w:pPr>
              <w:rPr>
                <w:rFonts w:ascii="Times New Roman" w:eastAsia="Times New Roman" w:hAnsi="Times New Roman" w:cs="Times New Roman"/>
                <w:sz w:val="24"/>
                <w:szCs w:val="24"/>
              </w:rPr>
            </w:pPr>
            <w:r w:rsidRPr="00E03A98">
              <w:rPr>
                <w:rFonts w:ascii="Times New Roman" w:eastAsia="Courier New" w:hAnsi="Times New Roman" w:cs="Times New Roman"/>
                <w:sz w:val="24"/>
                <w:szCs w:val="24"/>
              </w:rPr>
              <w:t xml:space="preserve">получатель бюджетных средств, главный администратор, </w:t>
            </w:r>
          </w:p>
        </w:tc>
        <w:tc>
          <w:tcPr>
            <w:tcW w:w="851" w:type="dxa"/>
            <w:shd w:val="clear" w:color="auto" w:fill="auto"/>
            <w:tcMar>
              <w:top w:w="0" w:type="dxa"/>
              <w:left w:w="108" w:type="dxa"/>
              <w:bottom w:w="0" w:type="dxa"/>
              <w:right w:w="108" w:type="dxa"/>
            </w:tcMar>
            <w:vAlign w:val="bottom"/>
          </w:tcPr>
          <w:p w:rsidR="00E03A98" w:rsidRPr="00E03A98" w:rsidRDefault="00E03A98">
            <w:pPr>
              <w:rPr>
                <w:rFonts w:ascii="Times New Roman" w:hAnsi="Times New Roman" w:cs="Times New Roman"/>
                <w:sz w:val="24"/>
                <w:szCs w:val="24"/>
              </w:rPr>
            </w:pPr>
          </w:p>
        </w:tc>
        <w:tc>
          <w:tcPr>
            <w:tcW w:w="1559" w:type="dxa"/>
            <w:shd w:val="clear" w:color="auto" w:fill="auto"/>
            <w:tcMar>
              <w:top w:w="0" w:type="dxa"/>
              <w:left w:w="108" w:type="dxa"/>
              <w:bottom w:w="0" w:type="dxa"/>
              <w:right w:w="108" w:type="dxa"/>
            </w:tcMar>
            <w:vAlign w:val="bottom"/>
          </w:tcPr>
          <w:p w:rsidR="00E03A98" w:rsidRPr="00E03A98" w:rsidRDefault="00E03A98">
            <w:pPr>
              <w:rPr>
                <w:rFonts w:ascii="Times New Roman" w:hAnsi="Times New Roman" w:cs="Times New Roman"/>
                <w:sz w:val="24"/>
                <w:szCs w:val="24"/>
              </w:rPr>
            </w:pPr>
          </w:p>
        </w:tc>
        <w:tc>
          <w:tcPr>
            <w:tcW w:w="1418" w:type="dxa"/>
            <w:tcBorders>
              <w:top w:val="none" w:sz="24" w:space="0" w:color="000000"/>
              <w:left w:val="single" w:sz="8" w:space="0" w:color="000000"/>
              <w:bottom w:val="none" w:sz="24" w:space="0" w:color="000000"/>
              <w:right w:val="single" w:sz="8" w:space="0" w:color="000000"/>
            </w:tcBorders>
            <w:shd w:val="clear" w:color="auto" w:fill="auto"/>
            <w:tcMar>
              <w:top w:w="0" w:type="dxa"/>
              <w:left w:w="108" w:type="dxa"/>
              <w:bottom w:w="0" w:type="dxa"/>
              <w:right w:w="108" w:type="dxa"/>
            </w:tcMar>
            <w:vAlign w:val="bottom"/>
          </w:tcPr>
          <w:p w:rsidR="00E03A98" w:rsidRPr="0075132F" w:rsidRDefault="00E03A98">
            <w:pPr>
              <w:rPr>
                <w:rFonts w:ascii="Times New Roman" w:hAnsi="Times New Roman" w:cs="Times New Roman"/>
                <w:sz w:val="24"/>
                <w:szCs w:val="24"/>
              </w:rPr>
            </w:pPr>
          </w:p>
        </w:tc>
      </w:tr>
      <w:tr w:rsidR="00E03A98" w:rsidRPr="0075132F" w:rsidTr="009E7F30">
        <w:trPr>
          <w:trHeight w:val="195"/>
        </w:trPr>
        <w:tc>
          <w:tcPr>
            <w:tcW w:w="6819" w:type="dxa"/>
            <w:shd w:val="clear" w:color="auto" w:fill="auto"/>
            <w:tcMar>
              <w:top w:w="0" w:type="dxa"/>
              <w:left w:w="108" w:type="dxa"/>
              <w:bottom w:w="0" w:type="dxa"/>
              <w:right w:w="108" w:type="dxa"/>
            </w:tcMar>
            <w:vAlign w:val="bottom"/>
          </w:tcPr>
          <w:p w:rsidR="00E03A98" w:rsidRPr="00E03A98" w:rsidRDefault="00E03A98">
            <w:pPr>
              <w:rPr>
                <w:rFonts w:ascii="Times New Roman" w:eastAsia="Times New Roman" w:hAnsi="Times New Roman" w:cs="Times New Roman"/>
                <w:sz w:val="24"/>
                <w:szCs w:val="24"/>
              </w:rPr>
            </w:pPr>
            <w:r w:rsidRPr="00E03A98">
              <w:rPr>
                <w:rFonts w:ascii="Times New Roman" w:eastAsia="Courier New" w:hAnsi="Times New Roman" w:cs="Times New Roman"/>
                <w:sz w:val="24"/>
                <w:szCs w:val="24"/>
              </w:rPr>
              <w:t>администратор доходов бюджета,</w:t>
            </w:r>
          </w:p>
        </w:tc>
        <w:tc>
          <w:tcPr>
            <w:tcW w:w="851" w:type="dxa"/>
            <w:shd w:val="clear" w:color="auto" w:fill="auto"/>
            <w:tcMar>
              <w:top w:w="0" w:type="dxa"/>
              <w:left w:w="108" w:type="dxa"/>
              <w:bottom w:w="0" w:type="dxa"/>
              <w:right w:w="108" w:type="dxa"/>
            </w:tcMar>
            <w:vAlign w:val="bottom"/>
          </w:tcPr>
          <w:p w:rsidR="00E03A98" w:rsidRPr="00E03A98" w:rsidRDefault="00E03A98">
            <w:pPr>
              <w:rPr>
                <w:rFonts w:ascii="Times New Roman" w:hAnsi="Times New Roman" w:cs="Times New Roman"/>
                <w:sz w:val="24"/>
                <w:szCs w:val="24"/>
              </w:rPr>
            </w:pPr>
          </w:p>
        </w:tc>
        <w:tc>
          <w:tcPr>
            <w:tcW w:w="1559" w:type="dxa"/>
            <w:shd w:val="clear" w:color="auto" w:fill="auto"/>
            <w:tcMar>
              <w:top w:w="0" w:type="dxa"/>
              <w:left w:w="108" w:type="dxa"/>
              <w:bottom w:w="0" w:type="dxa"/>
              <w:right w:w="108" w:type="dxa"/>
            </w:tcMar>
            <w:vAlign w:val="bottom"/>
          </w:tcPr>
          <w:p w:rsidR="00E03A98" w:rsidRPr="00E03A98" w:rsidRDefault="00E03A98" w:rsidP="00E03A98">
            <w:pPr>
              <w:ind w:left="-243"/>
              <w:jc w:val="right"/>
              <w:rPr>
                <w:rFonts w:ascii="Times New Roman" w:eastAsia="Times New Roman" w:hAnsi="Times New Roman" w:cs="Times New Roman"/>
                <w:sz w:val="24"/>
                <w:szCs w:val="24"/>
              </w:rPr>
            </w:pPr>
            <w:r w:rsidRPr="00E03A98">
              <w:rPr>
                <w:rFonts w:ascii="Times New Roman" w:eastAsia="Courier New" w:hAnsi="Times New Roman" w:cs="Times New Roman"/>
                <w:sz w:val="24"/>
                <w:szCs w:val="24"/>
              </w:rPr>
              <w:t>по ОКПО</w:t>
            </w:r>
          </w:p>
        </w:tc>
        <w:tc>
          <w:tcPr>
            <w:tcW w:w="1418" w:type="dxa"/>
            <w:tcBorders>
              <w:top w:val="none" w:sz="24" w:space="0" w:color="000000"/>
              <w:left w:val="single" w:sz="8" w:space="0" w:color="000000"/>
              <w:bottom w:val="none" w:sz="24" w:space="0" w:color="000000"/>
              <w:right w:val="single" w:sz="8" w:space="0" w:color="000000"/>
            </w:tcBorders>
            <w:shd w:val="clear" w:color="auto" w:fill="auto"/>
            <w:tcMar>
              <w:top w:w="0" w:type="dxa"/>
              <w:left w:w="108" w:type="dxa"/>
              <w:bottom w:w="0" w:type="dxa"/>
              <w:right w:w="108" w:type="dxa"/>
            </w:tcMar>
            <w:vAlign w:val="bottom"/>
          </w:tcPr>
          <w:p w:rsidR="00E03A98" w:rsidRPr="0075132F" w:rsidRDefault="001D4F84" w:rsidP="001D4F84">
            <w:pPr>
              <w:jc w:val="center"/>
              <w:rPr>
                <w:rFonts w:ascii="Times New Roman" w:hAnsi="Times New Roman" w:cs="Times New Roman"/>
                <w:sz w:val="24"/>
                <w:szCs w:val="24"/>
              </w:rPr>
            </w:pPr>
            <w:r>
              <w:rPr>
                <w:rFonts w:ascii="Times New Roman" w:hAnsi="Times New Roman" w:cs="Times New Roman"/>
                <w:sz w:val="24"/>
                <w:szCs w:val="24"/>
              </w:rPr>
              <w:t>02295666</w:t>
            </w:r>
          </w:p>
        </w:tc>
      </w:tr>
      <w:tr w:rsidR="00E03A98" w:rsidRPr="0075132F" w:rsidTr="009E7F30">
        <w:trPr>
          <w:trHeight w:val="195"/>
        </w:trPr>
        <w:tc>
          <w:tcPr>
            <w:tcW w:w="6819" w:type="dxa"/>
            <w:shd w:val="clear" w:color="auto" w:fill="auto"/>
            <w:tcMar>
              <w:top w:w="0" w:type="dxa"/>
              <w:left w:w="108" w:type="dxa"/>
              <w:bottom w:w="0" w:type="dxa"/>
              <w:right w:w="108" w:type="dxa"/>
            </w:tcMar>
            <w:vAlign w:val="bottom"/>
          </w:tcPr>
          <w:p w:rsidR="00E03A98" w:rsidRPr="00E03A98" w:rsidRDefault="00E03A98">
            <w:pPr>
              <w:rPr>
                <w:rFonts w:ascii="Times New Roman" w:eastAsia="Times New Roman" w:hAnsi="Times New Roman" w:cs="Times New Roman"/>
                <w:sz w:val="24"/>
                <w:szCs w:val="24"/>
              </w:rPr>
            </w:pPr>
            <w:r w:rsidRPr="00E03A98">
              <w:rPr>
                <w:rFonts w:ascii="Times New Roman" w:eastAsia="Courier New" w:hAnsi="Times New Roman" w:cs="Times New Roman"/>
                <w:sz w:val="24"/>
                <w:szCs w:val="24"/>
              </w:rPr>
              <w:t xml:space="preserve">главный администратор, администратор </w:t>
            </w:r>
          </w:p>
        </w:tc>
        <w:tc>
          <w:tcPr>
            <w:tcW w:w="851" w:type="dxa"/>
            <w:shd w:val="clear" w:color="auto" w:fill="auto"/>
            <w:tcMar>
              <w:top w:w="0" w:type="dxa"/>
              <w:left w:w="108" w:type="dxa"/>
              <w:bottom w:w="0" w:type="dxa"/>
              <w:right w:w="108" w:type="dxa"/>
            </w:tcMar>
            <w:vAlign w:val="bottom"/>
          </w:tcPr>
          <w:p w:rsidR="00E03A98" w:rsidRPr="00E03A98" w:rsidRDefault="00E03A98">
            <w:pPr>
              <w:rPr>
                <w:rFonts w:ascii="Times New Roman" w:hAnsi="Times New Roman" w:cs="Times New Roman"/>
                <w:sz w:val="24"/>
                <w:szCs w:val="24"/>
              </w:rPr>
            </w:pPr>
          </w:p>
        </w:tc>
        <w:tc>
          <w:tcPr>
            <w:tcW w:w="1559" w:type="dxa"/>
            <w:shd w:val="clear" w:color="auto" w:fill="auto"/>
            <w:tcMar>
              <w:top w:w="0" w:type="dxa"/>
              <w:left w:w="108" w:type="dxa"/>
              <w:bottom w:w="0" w:type="dxa"/>
              <w:right w:w="108" w:type="dxa"/>
            </w:tcMar>
            <w:vAlign w:val="bottom"/>
          </w:tcPr>
          <w:p w:rsidR="00E03A98" w:rsidRPr="00E03A98" w:rsidRDefault="00E03A98">
            <w:pPr>
              <w:rPr>
                <w:rFonts w:ascii="Times New Roman" w:hAnsi="Times New Roman" w:cs="Times New Roman"/>
                <w:sz w:val="24"/>
                <w:szCs w:val="24"/>
              </w:rPr>
            </w:pPr>
          </w:p>
        </w:tc>
        <w:tc>
          <w:tcPr>
            <w:tcW w:w="1418" w:type="dxa"/>
            <w:tcBorders>
              <w:top w:val="single" w:sz="8" w:space="0" w:color="000000"/>
              <w:left w:val="single" w:sz="8" w:space="0" w:color="000000"/>
              <w:bottom w:val="none" w:sz="24" w:space="0" w:color="000000"/>
              <w:right w:val="single" w:sz="8" w:space="0" w:color="000000"/>
            </w:tcBorders>
            <w:shd w:val="clear" w:color="auto" w:fill="auto"/>
            <w:tcMar>
              <w:top w:w="0" w:type="dxa"/>
              <w:left w:w="108" w:type="dxa"/>
              <w:bottom w:w="0" w:type="dxa"/>
              <w:right w:w="108" w:type="dxa"/>
            </w:tcMar>
            <w:vAlign w:val="bottom"/>
          </w:tcPr>
          <w:p w:rsidR="00E03A98" w:rsidRPr="0075132F" w:rsidRDefault="00E03A98">
            <w:pPr>
              <w:rPr>
                <w:rFonts w:ascii="Times New Roman" w:hAnsi="Times New Roman" w:cs="Times New Roman"/>
                <w:sz w:val="24"/>
                <w:szCs w:val="24"/>
              </w:rPr>
            </w:pPr>
          </w:p>
        </w:tc>
      </w:tr>
      <w:tr w:rsidR="00E03A98" w:rsidRPr="0075132F" w:rsidTr="009E7F30">
        <w:trPr>
          <w:trHeight w:val="195"/>
        </w:trPr>
        <w:tc>
          <w:tcPr>
            <w:tcW w:w="6819" w:type="dxa"/>
            <w:shd w:val="clear" w:color="auto" w:fill="auto"/>
            <w:tcMar>
              <w:top w:w="0" w:type="dxa"/>
              <w:left w:w="108" w:type="dxa"/>
              <w:bottom w:w="0" w:type="dxa"/>
              <w:right w:w="108" w:type="dxa"/>
            </w:tcMar>
            <w:vAlign w:val="bottom"/>
          </w:tcPr>
          <w:p w:rsidR="00E03A98" w:rsidRPr="00E03A98" w:rsidRDefault="00E03A98">
            <w:pPr>
              <w:rPr>
                <w:rFonts w:ascii="Times New Roman" w:eastAsia="Times New Roman" w:hAnsi="Times New Roman" w:cs="Times New Roman"/>
                <w:sz w:val="24"/>
                <w:szCs w:val="24"/>
              </w:rPr>
            </w:pPr>
            <w:r w:rsidRPr="00E03A98">
              <w:rPr>
                <w:rFonts w:ascii="Times New Roman" w:eastAsia="Courier New" w:hAnsi="Times New Roman" w:cs="Times New Roman"/>
                <w:sz w:val="24"/>
                <w:szCs w:val="24"/>
              </w:rPr>
              <w:t>источников финансирования</w:t>
            </w:r>
          </w:p>
        </w:tc>
        <w:tc>
          <w:tcPr>
            <w:tcW w:w="851" w:type="dxa"/>
            <w:shd w:val="clear" w:color="auto" w:fill="auto"/>
            <w:tcMar>
              <w:top w:w="0" w:type="dxa"/>
              <w:left w:w="108" w:type="dxa"/>
              <w:bottom w:w="0" w:type="dxa"/>
              <w:right w:w="108" w:type="dxa"/>
            </w:tcMar>
            <w:vAlign w:val="bottom"/>
          </w:tcPr>
          <w:p w:rsidR="00E03A98" w:rsidRPr="00E03A98" w:rsidRDefault="00E03A98">
            <w:pPr>
              <w:rPr>
                <w:rFonts w:ascii="Times New Roman" w:hAnsi="Times New Roman" w:cs="Times New Roman"/>
                <w:sz w:val="24"/>
                <w:szCs w:val="24"/>
              </w:rPr>
            </w:pPr>
          </w:p>
        </w:tc>
        <w:tc>
          <w:tcPr>
            <w:tcW w:w="1559" w:type="dxa"/>
            <w:shd w:val="clear" w:color="auto" w:fill="auto"/>
            <w:tcMar>
              <w:top w:w="0" w:type="dxa"/>
              <w:left w:w="108" w:type="dxa"/>
              <w:bottom w:w="0" w:type="dxa"/>
              <w:right w:w="108" w:type="dxa"/>
            </w:tcMar>
            <w:vAlign w:val="bottom"/>
          </w:tcPr>
          <w:p w:rsidR="00E03A98" w:rsidRPr="00E03A98" w:rsidRDefault="00E03A98">
            <w:pPr>
              <w:rPr>
                <w:rFonts w:ascii="Times New Roman" w:hAnsi="Times New Roman" w:cs="Times New Roman"/>
                <w:sz w:val="24"/>
                <w:szCs w:val="24"/>
              </w:rPr>
            </w:pPr>
          </w:p>
        </w:tc>
        <w:tc>
          <w:tcPr>
            <w:tcW w:w="1418" w:type="dxa"/>
            <w:tcBorders>
              <w:top w:val="none" w:sz="24" w:space="0" w:color="000000"/>
              <w:left w:val="single" w:sz="8" w:space="0" w:color="000000"/>
              <w:bottom w:val="none" w:sz="24" w:space="0" w:color="000000"/>
              <w:right w:val="single" w:sz="8" w:space="0" w:color="000000"/>
            </w:tcBorders>
            <w:shd w:val="clear" w:color="auto" w:fill="auto"/>
            <w:tcMar>
              <w:top w:w="0" w:type="dxa"/>
              <w:left w:w="108" w:type="dxa"/>
              <w:bottom w:w="0" w:type="dxa"/>
              <w:right w:w="108" w:type="dxa"/>
            </w:tcMar>
            <w:vAlign w:val="bottom"/>
          </w:tcPr>
          <w:p w:rsidR="00E03A98" w:rsidRPr="0075132F" w:rsidRDefault="00E03A98">
            <w:pPr>
              <w:rPr>
                <w:rFonts w:ascii="Times New Roman" w:hAnsi="Times New Roman" w:cs="Times New Roman"/>
                <w:sz w:val="24"/>
                <w:szCs w:val="24"/>
              </w:rPr>
            </w:pPr>
          </w:p>
        </w:tc>
      </w:tr>
      <w:tr w:rsidR="00E03A98" w:rsidRPr="0075132F" w:rsidTr="009E7F30">
        <w:tc>
          <w:tcPr>
            <w:tcW w:w="7670" w:type="dxa"/>
            <w:gridSpan w:val="2"/>
            <w:shd w:val="clear" w:color="auto" w:fill="auto"/>
            <w:tcMar>
              <w:top w:w="0" w:type="dxa"/>
              <w:left w:w="108" w:type="dxa"/>
              <w:bottom w:w="0" w:type="dxa"/>
              <w:right w:w="108" w:type="dxa"/>
            </w:tcMar>
            <w:vAlign w:val="bottom"/>
          </w:tcPr>
          <w:p w:rsidR="00E03A98" w:rsidRPr="00E03A98" w:rsidRDefault="00E03A98">
            <w:pPr>
              <w:rPr>
                <w:rFonts w:ascii="Times New Roman" w:eastAsia="Times New Roman" w:hAnsi="Times New Roman" w:cs="Times New Roman"/>
                <w:sz w:val="24"/>
                <w:szCs w:val="24"/>
              </w:rPr>
            </w:pPr>
            <w:r w:rsidRPr="00E03A98">
              <w:rPr>
                <w:rFonts w:ascii="Times New Roman" w:eastAsia="Courier New" w:hAnsi="Times New Roman" w:cs="Times New Roman"/>
                <w:sz w:val="24"/>
                <w:szCs w:val="24"/>
              </w:rPr>
              <w:t xml:space="preserve">дефицита бюджета </w:t>
            </w:r>
            <w:r w:rsidRPr="00B84D81">
              <w:rPr>
                <w:rFonts w:ascii="Times New Roman" w:eastAsia="Courier New" w:hAnsi="Times New Roman" w:cs="Times New Roman"/>
                <w:b/>
                <w:sz w:val="24"/>
                <w:szCs w:val="24"/>
                <w:u w:val="single"/>
              </w:rPr>
              <w:t xml:space="preserve">Финансовое </w:t>
            </w:r>
            <w:r w:rsidR="003608CE">
              <w:rPr>
                <w:rFonts w:ascii="Times New Roman" w:eastAsia="Courier New" w:hAnsi="Times New Roman" w:cs="Times New Roman"/>
                <w:b/>
                <w:sz w:val="24"/>
                <w:szCs w:val="24"/>
                <w:u w:val="single"/>
              </w:rPr>
              <w:t xml:space="preserve"> </w:t>
            </w:r>
            <w:r w:rsidRPr="00B84D81">
              <w:rPr>
                <w:rFonts w:ascii="Times New Roman" w:eastAsia="Courier New" w:hAnsi="Times New Roman" w:cs="Times New Roman"/>
                <w:b/>
                <w:sz w:val="24"/>
                <w:szCs w:val="24"/>
                <w:u w:val="single"/>
              </w:rPr>
              <w:t xml:space="preserve">управление </w:t>
            </w:r>
            <w:r w:rsidR="003608CE">
              <w:rPr>
                <w:rFonts w:ascii="Times New Roman" w:eastAsia="Courier New" w:hAnsi="Times New Roman" w:cs="Times New Roman"/>
                <w:b/>
                <w:sz w:val="24"/>
                <w:szCs w:val="24"/>
                <w:u w:val="single"/>
              </w:rPr>
              <w:t xml:space="preserve"> Администрации муниципального  образования  «Шумячский</w:t>
            </w:r>
            <w:r w:rsidRPr="00B84D81">
              <w:rPr>
                <w:rFonts w:ascii="Times New Roman" w:eastAsia="Courier New" w:hAnsi="Times New Roman" w:cs="Times New Roman"/>
                <w:b/>
                <w:sz w:val="24"/>
                <w:szCs w:val="24"/>
                <w:u w:val="single"/>
              </w:rPr>
              <w:t xml:space="preserve"> район</w:t>
            </w:r>
            <w:r w:rsidR="003608CE">
              <w:rPr>
                <w:rFonts w:ascii="Times New Roman" w:eastAsia="Courier New" w:hAnsi="Times New Roman" w:cs="Times New Roman"/>
                <w:b/>
                <w:sz w:val="24"/>
                <w:szCs w:val="24"/>
                <w:u w:val="single"/>
              </w:rPr>
              <w:t>» Смоленской области</w:t>
            </w:r>
            <w:r w:rsidRPr="00E03A98">
              <w:rPr>
                <w:rFonts w:ascii="Times New Roman" w:eastAsia="Courier New" w:hAnsi="Times New Roman" w:cs="Times New Roman"/>
                <w:sz w:val="24"/>
                <w:szCs w:val="24"/>
              </w:rPr>
              <w:t xml:space="preserve"> </w:t>
            </w:r>
          </w:p>
        </w:tc>
        <w:tc>
          <w:tcPr>
            <w:tcW w:w="1559" w:type="dxa"/>
            <w:shd w:val="clear" w:color="auto" w:fill="auto"/>
            <w:tcMar>
              <w:top w:w="0" w:type="dxa"/>
              <w:left w:w="108" w:type="dxa"/>
              <w:bottom w:w="0" w:type="dxa"/>
              <w:right w:w="108" w:type="dxa"/>
            </w:tcMar>
            <w:vAlign w:val="bottom"/>
          </w:tcPr>
          <w:p w:rsidR="00E03A98" w:rsidRPr="00E03A98" w:rsidRDefault="00E03A98" w:rsidP="005A6EDC">
            <w:pPr>
              <w:jc w:val="right"/>
              <w:rPr>
                <w:rFonts w:ascii="Times New Roman" w:eastAsia="Times New Roman" w:hAnsi="Times New Roman" w:cs="Times New Roman"/>
                <w:sz w:val="24"/>
                <w:szCs w:val="24"/>
              </w:rPr>
            </w:pPr>
            <w:r w:rsidRPr="00E03A98">
              <w:rPr>
                <w:rFonts w:ascii="Times New Roman" w:eastAsia="Courier New" w:hAnsi="Times New Roman" w:cs="Times New Roman"/>
                <w:sz w:val="24"/>
                <w:szCs w:val="24"/>
              </w:rPr>
              <w:t>Глава по БК</w:t>
            </w:r>
          </w:p>
        </w:tc>
        <w:tc>
          <w:tcPr>
            <w:tcW w:w="1418" w:type="dxa"/>
            <w:tcBorders>
              <w:top w:val="none" w:sz="2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E03A98" w:rsidRPr="0075132F" w:rsidRDefault="00E03A98" w:rsidP="005A6EDC">
            <w:pPr>
              <w:jc w:val="center"/>
              <w:rPr>
                <w:rFonts w:ascii="Times New Roman" w:eastAsia="Times New Roman" w:hAnsi="Times New Roman" w:cs="Times New Roman"/>
                <w:sz w:val="24"/>
                <w:szCs w:val="24"/>
              </w:rPr>
            </w:pPr>
            <w:r w:rsidRPr="0075132F">
              <w:rPr>
                <w:rFonts w:ascii="Times New Roman" w:eastAsia="Courier New" w:hAnsi="Times New Roman" w:cs="Times New Roman"/>
                <w:sz w:val="24"/>
                <w:szCs w:val="24"/>
              </w:rPr>
              <w:t>902</w:t>
            </w:r>
          </w:p>
        </w:tc>
      </w:tr>
      <w:tr w:rsidR="00E03A98" w:rsidRPr="0075132F" w:rsidTr="009E7F30">
        <w:trPr>
          <w:trHeight w:val="280"/>
        </w:trPr>
        <w:tc>
          <w:tcPr>
            <w:tcW w:w="6819" w:type="dxa"/>
            <w:shd w:val="clear" w:color="auto" w:fill="auto"/>
            <w:tcMar>
              <w:top w:w="0" w:type="dxa"/>
              <w:left w:w="108" w:type="dxa"/>
              <w:bottom w:w="0" w:type="dxa"/>
              <w:right w:w="108" w:type="dxa"/>
            </w:tcMar>
            <w:vAlign w:val="bottom"/>
          </w:tcPr>
          <w:p w:rsidR="00E03A98" w:rsidRPr="00E03A98" w:rsidRDefault="00E03A98">
            <w:pPr>
              <w:rPr>
                <w:rFonts w:ascii="Times New Roman" w:eastAsia="Times New Roman" w:hAnsi="Times New Roman" w:cs="Times New Roman"/>
                <w:sz w:val="24"/>
                <w:szCs w:val="24"/>
              </w:rPr>
            </w:pPr>
            <w:r w:rsidRPr="00E03A98">
              <w:rPr>
                <w:rFonts w:ascii="Times New Roman" w:eastAsia="Courier New" w:hAnsi="Times New Roman" w:cs="Times New Roman"/>
                <w:sz w:val="24"/>
                <w:szCs w:val="24"/>
              </w:rPr>
              <w:t xml:space="preserve">Наименование бюджета </w:t>
            </w:r>
          </w:p>
        </w:tc>
        <w:tc>
          <w:tcPr>
            <w:tcW w:w="851" w:type="dxa"/>
            <w:shd w:val="clear" w:color="auto" w:fill="auto"/>
            <w:tcMar>
              <w:top w:w="0" w:type="dxa"/>
              <w:left w:w="108" w:type="dxa"/>
              <w:bottom w:w="0" w:type="dxa"/>
              <w:right w:w="108" w:type="dxa"/>
            </w:tcMar>
            <w:vAlign w:val="bottom"/>
          </w:tcPr>
          <w:p w:rsidR="00E03A98" w:rsidRPr="0075132F" w:rsidRDefault="00E03A98">
            <w:pPr>
              <w:rPr>
                <w:rFonts w:ascii="Times New Roman" w:hAnsi="Times New Roman" w:cs="Times New Roman"/>
                <w:sz w:val="24"/>
                <w:szCs w:val="24"/>
              </w:rPr>
            </w:pPr>
          </w:p>
        </w:tc>
        <w:tc>
          <w:tcPr>
            <w:tcW w:w="1559" w:type="dxa"/>
            <w:shd w:val="clear" w:color="auto" w:fill="auto"/>
            <w:tcMar>
              <w:top w:w="0" w:type="dxa"/>
              <w:left w:w="108" w:type="dxa"/>
              <w:bottom w:w="0" w:type="dxa"/>
              <w:right w:w="108" w:type="dxa"/>
            </w:tcMar>
            <w:vAlign w:val="bottom"/>
          </w:tcPr>
          <w:p w:rsidR="00E03A98" w:rsidRPr="00E03A98" w:rsidRDefault="00E03A98">
            <w:pPr>
              <w:rPr>
                <w:rFonts w:ascii="Times New Roman" w:hAnsi="Times New Roman" w:cs="Times New Roman"/>
                <w:sz w:val="24"/>
                <w:szCs w:val="24"/>
              </w:rPr>
            </w:pPr>
          </w:p>
        </w:tc>
        <w:tc>
          <w:tcPr>
            <w:tcW w:w="1418" w:type="dxa"/>
            <w:tcBorders>
              <w:top w:val="none" w:sz="24" w:space="0" w:color="000000"/>
              <w:left w:val="single" w:sz="8" w:space="0" w:color="000000"/>
              <w:bottom w:val="none" w:sz="24" w:space="0" w:color="000000"/>
              <w:right w:val="single" w:sz="8" w:space="0" w:color="000000"/>
            </w:tcBorders>
            <w:shd w:val="clear" w:color="auto" w:fill="auto"/>
            <w:tcMar>
              <w:top w:w="0" w:type="dxa"/>
              <w:left w:w="108" w:type="dxa"/>
              <w:bottom w:w="0" w:type="dxa"/>
              <w:right w:w="108" w:type="dxa"/>
            </w:tcMar>
            <w:vAlign w:val="bottom"/>
          </w:tcPr>
          <w:p w:rsidR="00E03A98" w:rsidRPr="0075132F" w:rsidRDefault="00E03A98">
            <w:pPr>
              <w:rPr>
                <w:rFonts w:ascii="Times New Roman" w:hAnsi="Times New Roman" w:cs="Times New Roman"/>
                <w:sz w:val="24"/>
                <w:szCs w:val="24"/>
              </w:rPr>
            </w:pPr>
          </w:p>
        </w:tc>
      </w:tr>
      <w:tr w:rsidR="00E03A98" w:rsidRPr="0075132F" w:rsidTr="009E7F30">
        <w:trPr>
          <w:trHeight w:val="210"/>
        </w:trPr>
        <w:tc>
          <w:tcPr>
            <w:tcW w:w="7670" w:type="dxa"/>
            <w:gridSpan w:val="2"/>
            <w:shd w:val="clear" w:color="auto" w:fill="auto"/>
            <w:tcMar>
              <w:top w:w="0" w:type="dxa"/>
              <w:left w:w="108" w:type="dxa"/>
              <w:bottom w:w="0" w:type="dxa"/>
              <w:right w:w="108" w:type="dxa"/>
            </w:tcMar>
            <w:vAlign w:val="bottom"/>
          </w:tcPr>
          <w:p w:rsidR="00E03A98" w:rsidRPr="00E03A98" w:rsidRDefault="00E03A98">
            <w:pPr>
              <w:rPr>
                <w:rFonts w:ascii="Times New Roman" w:eastAsia="Times New Roman" w:hAnsi="Times New Roman" w:cs="Times New Roman"/>
                <w:sz w:val="24"/>
                <w:szCs w:val="24"/>
              </w:rPr>
            </w:pPr>
            <w:r w:rsidRPr="00E03A98">
              <w:rPr>
                <w:rFonts w:ascii="Times New Roman" w:eastAsia="Courier New" w:hAnsi="Times New Roman" w:cs="Times New Roman"/>
                <w:sz w:val="24"/>
                <w:szCs w:val="24"/>
              </w:rPr>
              <w:t xml:space="preserve">(публично-правового образования) </w:t>
            </w:r>
            <w:r w:rsidRPr="00E03A98">
              <w:rPr>
                <w:rFonts w:ascii="Times New Roman" w:eastAsia="Courier New" w:hAnsi="Times New Roman" w:cs="Times New Roman"/>
                <w:sz w:val="24"/>
                <w:szCs w:val="24"/>
                <w:u w:val="single"/>
              </w:rPr>
              <w:t xml:space="preserve">Собственный бюджет </w:t>
            </w:r>
          </w:p>
        </w:tc>
        <w:tc>
          <w:tcPr>
            <w:tcW w:w="1559" w:type="dxa"/>
            <w:shd w:val="clear" w:color="auto" w:fill="auto"/>
            <w:tcMar>
              <w:top w:w="0" w:type="dxa"/>
              <w:left w:w="108" w:type="dxa"/>
              <w:bottom w:w="0" w:type="dxa"/>
              <w:right w:w="108" w:type="dxa"/>
            </w:tcMar>
            <w:vAlign w:val="bottom"/>
          </w:tcPr>
          <w:p w:rsidR="00E03A98" w:rsidRPr="00E03A98" w:rsidRDefault="00E03A98" w:rsidP="005A6EDC">
            <w:pPr>
              <w:jc w:val="right"/>
              <w:rPr>
                <w:rFonts w:ascii="Times New Roman" w:eastAsia="Times New Roman" w:hAnsi="Times New Roman" w:cs="Times New Roman"/>
                <w:sz w:val="24"/>
                <w:szCs w:val="24"/>
              </w:rPr>
            </w:pPr>
            <w:r w:rsidRPr="00E03A98">
              <w:rPr>
                <w:rFonts w:ascii="Times New Roman" w:eastAsia="Courier New" w:hAnsi="Times New Roman" w:cs="Times New Roman"/>
                <w:sz w:val="24"/>
                <w:szCs w:val="24"/>
              </w:rPr>
              <w:t>по ОКТМО</w:t>
            </w:r>
          </w:p>
        </w:tc>
        <w:tc>
          <w:tcPr>
            <w:tcW w:w="1418" w:type="dxa"/>
            <w:tcBorders>
              <w:top w:val="none" w:sz="24" w:space="0" w:color="000000"/>
              <w:left w:val="single" w:sz="8" w:space="0" w:color="000000"/>
              <w:bottom w:val="none" w:sz="24" w:space="0" w:color="000000"/>
              <w:right w:val="single" w:sz="8" w:space="0" w:color="000000"/>
            </w:tcBorders>
            <w:shd w:val="clear" w:color="auto" w:fill="auto"/>
            <w:tcMar>
              <w:top w:w="0" w:type="dxa"/>
              <w:left w:w="108" w:type="dxa"/>
              <w:bottom w:w="0" w:type="dxa"/>
              <w:right w:w="108" w:type="dxa"/>
            </w:tcMar>
            <w:vAlign w:val="bottom"/>
          </w:tcPr>
          <w:p w:rsidR="00E03A98" w:rsidRPr="0075132F" w:rsidRDefault="00E03A98" w:rsidP="005A6EDC">
            <w:pPr>
              <w:jc w:val="center"/>
              <w:rPr>
                <w:rFonts w:ascii="Times New Roman" w:eastAsia="Times New Roman" w:hAnsi="Times New Roman" w:cs="Times New Roman"/>
                <w:sz w:val="24"/>
                <w:szCs w:val="24"/>
              </w:rPr>
            </w:pPr>
            <w:r w:rsidRPr="0075132F">
              <w:rPr>
                <w:rFonts w:ascii="Times New Roman" w:eastAsia="Courier New" w:hAnsi="Times New Roman" w:cs="Times New Roman"/>
                <w:sz w:val="24"/>
                <w:szCs w:val="24"/>
              </w:rPr>
              <w:t>666</w:t>
            </w:r>
            <w:r w:rsidR="00D73DE3">
              <w:rPr>
                <w:rFonts w:ascii="Times New Roman" w:eastAsia="Courier New" w:hAnsi="Times New Roman" w:cs="Times New Roman"/>
                <w:sz w:val="24"/>
                <w:szCs w:val="24"/>
              </w:rPr>
              <w:t>56000</w:t>
            </w:r>
          </w:p>
        </w:tc>
      </w:tr>
      <w:tr w:rsidR="00E15F0D" w:rsidRPr="0075132F" w:rsidTr="00E15F0D">
        <w:trPr>
          <w:trHeight w:val="315"/>
        </w:trPr>
        <w:tc>
          <w:tcPr>
            <w:tcW w:w="6819" w:type="dxa"/>
            <w:shd w:val="clear" w:color="auto" w:fill="auto"/>
            <w:tcMar>
              <w:top w:w="0" w:type="dxa"/>
              <w:left w:w="108" w:type="dxa"/>
              <w:bottom w:w="0" w:type="dxa"/>
              <w:right w:w="108" w:type="dxa"/>
            </w:tcMar>
            <w:vAlign w:val="bottom"/>
          </w:tcPr>
          <w:p w:rsidR="00E15F0D" w:rsidRPr="00E03A98" w:rsidRDefault="00E15F0D">
            <w:pPr>
              <w:rPr>
                <w:rFonts w:ascii="Times New Roman" w:eastAsia="Times New Roman" w:hAnsi="Times New Roman" w:cs="Times New Roman"/>
                <w:sz w:val="24"/>
                <w:szCs w:val="24"/>
              </w:rPr>
            </w:pPr>
            <w:r w:rsidRPr="00E03A98">
              <w:rPr>
                <w:rFonts w:ascii="Times New Roman" w:eastAsia="Courier New" w:hAnsi="Times New Roman" w:cs="Times New Roman"/>
                <w:sz w:val="24"/>
                <w:szCs w:val="24"/>
              </w:rPr>
              <w:t>Периодичность: месячная, квартальная, годовая</w:t>
            </w:r>
          </w:p>
        </w:tc>
        <w:tc>
          <w:tcPr>
            <w:tcW w:w="851" w:type="dxa"/>
            <w:shd w:val="clear" w:color="auto" w:fill="auto"/>
            <w:tcMar>
              <w:top w:w="0" w:type="dxa"/>
              <w:left w:w="108" w:type="dxa"/>
              <w:bottom w:w="0" w:type="dxa"/>
              <w:right w:w="108" w:type="dxa"/>
            </w:tcMar>
            <w:vAlign w:val="bottom"/>
          </w:tcPr>
          <w:p w:rsidR="00E15F0D" w:rsidRPr="0075132F" w:rsidRDefault="00E15F0D">
            <w:pPr>
              <w:rPr>
                <w:rFonts w:ascii="Times New Roman" w:hAnsi="Times New Roman" w:cs="Times New Roman"/>
                <w:sz w:val="24"/>
                <w:szCs w:val="24"/>
              </w:rPr>
            </w:pPr>
          </w:p>
        </w:tc>
        <w:tc>
          <w:tcPr>
            <w:tcW w:w="1559" w:type="dxa"/>
            <w:shd w:val="clear" w:color="auto" w:fill="auto"/>
            <w:tcMar>
              <w:top w:w="0" w:type="dxa"/>
              <w:left w:w="108" w:type="dxa"/>
              <w:bottom w:w="0" w:type="dxa"/>
              <w:right w:w="108" w:type="dxa"/>
            </w:tcMar>
            <w:vAlign w:val="bottom"/>
          </w:tcPr>
          <w:p w:rsidR="00E15F0D" w:rsidRPr="00E03A98" w:rsidRDefault="00E15F0D">
            <w:pPr>
              <w:rPr>
                <w:rFonts w:ascii="Times New Roman" w:hAnsi="Times New Roman" w:cs="Times New Roman"/>
                <w:sz w:val="24"/>
                <w:szCs w:val="24"/>
              </w:rPr>
            </w:pPr>
          </w:p>
        </w:tc>
        <w:tc>
          <w:tcPr>
            <w:tcW w:w="1418" w:type="dxa"/>
            <w:vMerge w:val="restart"/>
            <w:tcBorders>
              <w:top w:val="single" w:sz="8" w:space="0" w:color="000000"/>
              <w:left w:val="single" w:sz="8" w:space="0" w:color="000000"/>
              <w:right w:val="single" w:sz="8" w:space="0" w:color="000000"/>
            </w:tcBorders>
            <w:shd w:val="clear" w:color="auto" w:fill="auto"/>
            <w:tcMar>
              <w:top w:w="0" w:type="dxa"/>
              <w:left w:w="108" w:type="dxa"/>
              <w:bottom w:w="0" w:type="dxa"/>
              <w:right w:w="108" w:type="dxa"/>
            </w:tcMar>
            <w:vAlign w:val="center"/>
          </w:tcPr>
          <w:p w:rsidR="00E15F0D" w:rsidRDefault="00E15F0D" w:rsidP="00E15F0D">
            <w:pPr>
              <w:jc w:val="center"/>
              <w:rPr>
                <w:rFonts w:ascii="Times New Roman" w:hAnsi="Times New Roman" w:cs="Times New Roman"/>
                <w:sz w:val="28"/>
                <w:szCs w:val="28"/>
              </w:rPr>
            </w:pPr>
          </w:p>
          <w:p w:rsidR="00E15F0D" w:rsidRPr="00282ECF" w:rsidRDefault="00E15F0D" w:rsidP="00E15F0D">
            <w:pPr>
              <w:jc w:val="center"/>
              <w:rPr>
                <w:rFonts w:ascii="Times New Roman" w:hAnsi="Times New Roman" w:cs="Times New Roman"/>
                <w:sz w:val="24"/>
                <w:szCs w:val="24"/>
              </w:rPr>
            </w:pPr>
            <w:r w:rsidRPr="00282ECF">
              <w:rPr>
                <w:rFonts w:ascii="Times New Roman" w:hAnsi="Times New Roman" w:cs="Times New Roman"/>
                <w:sz w:val="24"/>
                <w:szCs w:val="24"/>
              </w:rPr>
              <w:t>383</w:t>
            </w:r>
          </w:p>
        </w:tc>
      </w:tr>
      <w:tr w:rsidR="00E15F0D" w:rsidRPr="00E03A98" w:rsidTr="00E15F0D">
        <w:trPr>
          <w:trHeight w:val="308"/>
        </w:trPr>
        <w:tc>
          <w:tcPr>
            <w:tcW w:w="6819" w:type="dxa"/>
            <w:shd w:val="clear" w:color="auto" w:fill="auto"/>
            <w:tcMar>
              <w:top w:w="0" w:type="dxa"/>
              <w:left w:w="108" w:type="dxa"/>
              <w:bottom w:w="0" w:type="dxa"/>
              <w:right w:w="108" w:type="dxa"/>
            </w:tcMar>
            <w:vAlign w:val="bottom"/>
          </w:tcPr>
          <w:p w:rsidR="00E15F0D" w:rsidRPr="00853CC0" w:rsidRDefault="00E15F0D">
            <w:pPr>
              <w:rPr>
                <w:rFonts w:ascii="Times New Roman" w:eastAsia="Times New Roman" w:hAnsi="Times New Roman" w:cs="Times New Roman"/>
                <w:sz w:val="24"/>
                <w:szCs w:val="24"/>
                <w:lang w:val="en-US"/>
              </w:rPr>
            </w:pPr>
            <w:r w:rsidRPr="00E03A98">
              <w:rPr>
                <w:rFonts w:ascii="Times New Roman" w:eastAsia="Courier New" w:hAnsi="Times New Roman" w:cs="Times New Roman"/>
                <w:sz w:val="24"/>
                <w:szCs w:val="24"/>
              </w:rPr>
              <w:t>Единица измерения: руб.</w:t>
            </w:r>
            <w:r w:rsidR="00853CC0">
              <w:rPr>
                <w:rFonts w:ascii="Times New Roman" w:eastAsia="Courier New" w:hAnsi="Times New Roman" w:cs="Times New Roman"/>
                <w:sz w:val="24"/>
                <w:szCs w:val="24"/>
                <w:lang w:val="en-US"/>
              </w:rPr>
              <w:t xml:space="preserve"> </w:t>
            </w:r>
          </w:p>
        </w:tc>
        <w:tc>
          <w:tcPr>
            <w:tcW w:w="851" w:type="dxa"/>
            <w:shd w:val="clear" w:color="auto" w:fill="auto"/>
            <w:tcMar>
              <w:top w:w="0" w:type="dxa"/>
              <w:left w:w="108" w:type="dxa"/>
              <w:bottom w:w="0" w:type="dxa"/>
              <w:right w:w="108" w:type="dxa"/>
            </w:tcMar>
            <w:vAlign w:val="bottom"/>
          </w:tcPr>
          <w:p w:rsidR="00E15F0D" w:rsidRPr="0075132F" w:rsidRDefault="00E15F0D">
            <w:pPr>
              <w:rPr>
                <w:rFonts w:ascii="Times New Roman" w:hAnsi="Times New Roman" w:cs="Times New Roman"/>
                <w:sz w:val="24"/>
                <w:szCs w:val="24"/>
              </w:rPr>
            </w:pPr>
          </w:p>
        </w:tc>
        <w:tc>
          <w:tcPr>
            <w:tcW w:w="1559" w:type="dxa"/>
            <w:shd w:val="clear" w:color="auto" w:fill="auto"/>
            <w:tcMar>
              <w:top w:w="0" w:type="dxa"/>
              <w:left w:w="108" w:type="dxa"/>
              <w:bottom w:w="0" w:type="dxa"/>
              <w:right w:w="108" w:type="dxa"/>
            </w:tcMar>
            <w:vAlign w:val="center"/>
          </w:tcPr>
          <w:p w:rsidR="00E15F0D" w:rsidRPr="00E03A98" w:rsidRDefault="00E15F0D" w:rsidP="005A6EDC">
            <w:pPr>
              <w:spacing w:before="240" w:after="240"/>
              <w:jc w:val="right"/>
              <w:rPr>
                <w:rFonts w:ascii="Times New Roman" w:eastAsia="Times New Roman" w:hAnsi="Times New Roman" w:cs="Times New Roman"/>
                <w:sz w:val="24"/>
                <w:szCs w:val="24"/>
              </w:rPr>
            </w:pPr>
            <w:r w:rsidRPr="00E03A98">
              <w:rPr>
                <w:rFonts w:ascii="Times New Roman" w:eastAsia="Courier New" w:hAnsi="Times New Roman" w:cs="Times New Roman"/>
                <w:sz w:val="24"/>
                <w:szCs w:val="24"/>
              </w:rPr>
              <w:t>по ОКЕИ</w:t>
            </w:r>
          </w:p>
        </w:tc>
        <w:tc>
          <w:tcPr>
            <w:tcW w:w="1418" w:type="dxa"/>
            <w:vMerge/>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15F0D" w:rsidRPr="00E15F0D" w:rsidRDefault="00E15F0D" w:rsidP="00E15F0D">
            <w:pPr>
              <w:jc w:val="center"/>
              <w:rPr>
                <w:rFonts w:ascii="Times New Roman" w:hAnsi="Times New Roman" w:cs="Times New Roman"/>
                <w:sz w:val="28"/>
                <w:szCs w:val="28"/>
              </w:rPr>
            </w:pPr>
          </w:p>
        </w:tc>
      </w:tr>
    </w:tbl>
    <w:p w:rsidR="005A6EDC" w:rsidRDefault="005A6EDC">
      <w:pPr>
        <w:ind w:firstLine="806"/>
        <w:jc w:val="both"/>
        <w:rPr>
          <w:rFonts w:ascii="Times New Roman" w:eastAsia="Times New Roman" w:hAnsi="Times New Roman" w:cs="Times New Roman"/>
          <w:sz w:val="28"/>
          <w:szCs w:val="28"/>
        </w:rPr>
      </w:pPr>
    </w:p>
    <w:p w:rsidR="00D73DE3" w:rsidRDefault="00D73DE3" w:rsidP="00D73DE3">
      <w:pPr>
        <w:spacing w:line="276" w:lineRule="auto"/>
        <w:jc w:val="center"/>
        <w:rPr>
          <w:rFonts w:ascii="Times New Roman" w:eastAsia="Times New Roman" w:hAnsi="Times New Roman"/>
          <w:b/>
          <w:color w:val="000000"/>
          <w:sz w:val="28"/>
        </w:rPr>
      </w:pPr>
      <w:r>
        <w:rPr>
          <w:rFonts w:ascii="Times New Roman" w:eastAsia="Times New Roman" w:hAnsi="Times New Roman"/>
          <w:b/>
          <w:color w:val="000000"/>
          <w:sz w:val="28"/>
        </w:rPr>
        <w:t>Раздел I. Организационная структура субъекта бюджетной отчетности.</w:t>
      </w:r>
    </w:p>
    <w:p w:rsidR="00D73DE3" w:rsidRDefault="00D73DE3" w:rsidP="00D73DE3">
      <w:pPr>
        <w:spacing w:line="276" w:lineRule="auto"/>
        <w:jc w:val="center"/>
        <w:rPr>
          <w:rFonts w:ascii="Courier New" w:eastAsia="Courier New" w:hAnsi="Courier New"/>
        </w:rPr>
      </w:pPr>
    </w:p>
    <w:p w:rsidR="00D73DE3" w:rsidRDefault="00D73DE3" w:rsidP="00D73DE3">
      <w:pPr>
        <w:spacing w:line="276" w:lineRule="auto"/>
        <w:ind w:firstLine="800"/>
        <w:jc w:val="both"/>
        <w:rPr>
          <w:rFonts w:ascii="Courier New" w:eastAsia="Courier New" w:hAnsi="Courier New"/>
        </w:rPr>
      </w:pPr>
      <w:r>
        <w:rPr>
          <w:rFonts w:ascii="Times New Roman" w:eastAsia="Times New Roman" w:hAnsi="Times New Roman"/>
          <w:color w:val="000000"/>
          <w:sz w:val="28"/>
        </w:rPr>
        <w:t>Полное наименование: Финансовое управление Администрации муниципального образования «Шумячский район» Смоленской области.</w:t>
      </w:r>
    </w:p>
    <w:p w:rsidR="00D73DE3" w:rsidRDefault="00D73DE3" w:rsidP="00D73DE3">
      <w:pPr>
        <w:spacing w:line="276" w:lineRule="auto"/>
        <w:ind w:firstLine="800"/>
        <w:jc w:val="both"/>
        <w:rPr>
          <w:rFonts w:ascii="Courier New" w:eastAsia="Courier New" w:hAnsi="Courier New"/>
        </w:rPr>
      </w:pPr>
      <w:r>
        <w:rPr>
          <w:rFonts w:ascii="Times New Roman" w:eastAsia="Times New Roman" w:hAnsi="Times New Roman"/>
          <w:color w:val="000000"/>
          <w:sz w:val="28"/>
        </w:rPr>
        <w:t>Сокращенное наименование: Финансовое управление Шумячского района.</w:t>
      </w:r>
    </w:p>
    <w:p w:rsidR="00D73DE3" w:rsidRDefault="00D73DE3" w:rsidP="00D73DE3">
      <w:pPr>
        <w:spacing w:line="276" w:lineRule="auto"/>
        <w:ind w:firstLine="800"/>
        <w:jc w:val="both"/>
        <w:rPr>
          <w:rFonts w:ascii="Courier New" w:eastAsia="Courier New" w:hAnsi="Courier New"/>
        </w:rPr>
      </w:pPr>
      <w:r>
        <w:rPr>
          <w:rFonts w:ascii="Times New Roman" w:eastAsia="Times New Roman" w:hAnsi="Times New Roman"/>
          <w:color w:val="000000"/>
          <w:sz w:val="28"/>
        </w:rPr>
        <w:t>Юридический и фактический адрес</w:t>
      </w:r>
      <w:r w:rsidRPr="00363FA5">
        <w:rPr>
          <w:rFonts w:ascii="Times New Roman" w:eastAsia="Times New Roman" w:hAnsi="Times New Roman"/>
          <w:color w:val="000000"/>
          <w:sz w:val="28"/>
        </w:rPr>
        <w:t>а</w:t>
      </w:r>
      <w:r>
        <w:rPr>
          <w:rFonts w:ascii="Times New Roman" w:eastAsia="Times New Roman" w:hAnsi="Times New Roman"/>
          <w:color w:val="000000"/>
          <w:sz w:val="28"/>
        </w:rPr>
        <w:t>: 216410, Смоленская область, Шумячский район, п. Шумячи, ул. Школьная, д.1.</w:t>
      </w:r>
    </w:p>
    <w:p w:rsidR="00D73DE3" w:rsidRDefault="00D73DE3" w:rsidP="00D73DE3">
      <w:pPr>
        <w:spacing w:line="276" w:lineRule="auto"/>
        <w:ind w:firstLine="800"/>
        <w:jc w:val="both"/>
        <w:rPr>
          <w:rFonts w:ascii="Courier New" w:eastAsia="Courier New" w:hAnsi="Courier New"/>
        </w:rPr>
      </w:pPr>
      <w:r>
        <w:rPr>
          <w:rFonts w:ascii="Times New Roman" w:eastAsia="Times New Roman" w:hAnsi="Times New Roman"/>
          <w:color w:val="000000"/>
          <w:sz w:val="28"/>
        </w:rPr>
        <w:t>ИНН – 6720000510, КПП – 672001001, ОКПО – 02295666, ОГРН – 1026700836513, Организационно – правовая форма (ОКОПФ) – 75404 – муниципальное казенное учреждение.</w:t>
      </w:r>
    </w:p>
    <w:p w:rsidR="00D73DE3" w:rsidRDefault="00D73DE3" w:rsidP="00282ECF">
      <w:pPr>
        <w:spacing w:line="276" w:lineRule="auto"/>
        <w:ind w:firstLine="851"/>
        <w:jc w:val="both"/>
        <w:rPr>
          <w:rFonts w:ascii="Times New Roman" w:eastAsia="Times New Roman" w:hAnsi="Times New Roman"/>
          <w:color w:val="000000"/>
          <w:sz w:val="28"/>
        </w:rPr>
      </w:pPr>
      <w:r>
        <w:rPr>
          <w:rFonts w:ascii="Times New Roman" w:eastAsia="Times New Roman" w:hAnsi="Times New Roman"/>
          <w:color w:val="000000"/>
          <w:sz w:val="28"/>
        </w:rPr>
        <w:t>Код главы главного распорядителя бюджетных средств – 902;</w:t>
      </w:r>
    </w:p>
    <w:p w:rsidR="00D73DE3" w:rsidRDefault="00D73DE3" w:rsidP="00282ECF">
      <w:pPr>
        <w:spacing w:line="276" w:lineRule="auto"/>
        <w:ind w:firstLine="851"/>
        <w:jc w:val="both"/>
        <w:rPr>
          <w:rFonts w:ascii="Courier New" w:eastAsia="Courier New" w:hAnsi="Courier New"/>
        </w:rPr>
      </w:pPr>
      <w:r>
        <w:rPr>
          <w:rFonts w:ascii="Times New Roman" w:eastAsia="Times New Roman" w:hAnsi="Times New Roman"/>
          <w:color w:val="000000"/>
          <w:sz w:val="28"/>
        </w:rPr>
        <w:t>Лицевой счет получателя бюджетных средств – 03902200020.</w:t>
      </w:r>
    </w:p>
    <w:p w:rsidR="00D73DE3" w:rsidRPr="00420427" w:rsidRDefault="00D73DE3" w:rsidP="00282ECF">
      <w:pPr>
        <w:spacing w:line="276" w:lineRule="auto"/>
        <w:ind w:firstLine="851"/>
        <w:jc w:val="both"/>
        <w:rPr>
          <w:rFonts w:ascii="Courier New" w:eastAsia="Courier New" w:hAnsi="Courier New"/>
        </w:rPr>
      </w:pPr>
      <w:r>
        <w:rPr>
          <w:rFonts w:ascii="Times New Roman" w:eastAsia="Times New Roman" w:hAnsi="Times New Roman"/>
          <w:color w:val="000000"/>
          <w:sz w:val="28"/>
        </w:rPr>
        <w:t xml:space="preserve">Финансовое управление Администрации муниципального образования «Шумячский район» Смоленской области (далее – Финансовое управление) является органом Администрации муниципального образования «Шумячский район» Смоленской области, наделенным правами юридического лица, обеспечивающим проведение единой финансовой и бюджетной политики и осуществляющим общее руководство финансовыми ресурсами на территории муниципального образования «Шумячский район» Смоленской области. Финансовое управление действует на основании Положения, утвержденного Решением Шумячского районного Совета депутатов № 4 от 26.02.2016 г. </w:t>
      </w:r>
      <w:r w:rsidRPr="00420427">
        <w:rPr>
          <w:rFonts w:ascii="Times New Roman" w:eastAsia="Times New Roman" w:hAnsi="Times New Roman"/>
          <w:sz w:val="28"/>
        </w:rPr>
        <w:t>(в ред. Решений Шумячского районного Совета депутатов № 79 от 30.11.2018 г., № 6 от 31.01.2019 г.).</w:t>
      </w:r>
    </w:p>
    <w:p w:rsidR="00D73DE3" w:rsidRDefault="00D73DE3" w:rsidP="00D73DE3">
      <w:pPr>
        <w:spacing w:line="276" w:lineRule="auto"/>
        <w:ind w:firstLine="800"/>
        <w:jc w:val="both"/>
        <w:rPr>
          <w:rFonts w:ascii="Courier New" w:eastAsia="Courier New" w:hAnsi="Courier New"/>
        </w:rPr>
      </w:pPr>
      <w:r>
        <w:rPr>
          <w:rFonts w:ascii="Times New Roman" w:eastAsia="Times New Roman" w:hAnsi="Times New Roman"/>
          <w:color w:val="000000"/>
          <w:sz w:val="28"/>
        </w:rPr>
        <w:lastRenderedPageBreak/>
        <w:t>Финансовое управление в своей деятельности руководствуется Конституцией РФ, федеральными законами, указами и распоряжениями Правительства РФ, нормативными правовыми актами Министерства финансов РФ и иных федеральных органов исполнительной власти, областными законами, указами и распоряжениями Губернатора Смоленской области, постановлениями и распоряжениями Администрации Смоленской области, Уставом муниципального образования «Шумячский район» Смоленской области, постановлениями и распоряжениями районных органов исполнительной и законодательной власти.</w:t>
      </w:r>
    </w:p>
    <w:p w:rsidR="00D73DE3" w:rsidRDefault="00D73DE3" w:rsidP="00D73DE3">
      <w:pPr>
        <w:spacing w:line="276" w:lineRule="auto"/>
        <w:ind w:firstLine="800"/>
        <w:jc w:val="both"/>
        <w:rPr>
          <w:rFonts w:ascii="Courier New" w:eastAsia="Courier New" w:hAnsi="Courier New"/>
        </w:rPr>
      </w:pPr>
      <w:r>
        <w:rPr>
          <w:rFonts w:ascii="Times New Roman" w:eastAsia="Times New Roman" w:hAnsi="Times New Roman"/>
          <w:color w:val="000000"/>
          <w:sz w:val="28"/>
        </w:rPr>
        <w:t>Распоряжением Главы Администрации муниципального образования «Шумячский район» Смоленской области от 25.12.2012 г. утверждена структура Финансового управления. Штатная численность сотрудников Финансового управления на 01.01.202</w:t>
      </w:r>
      <w:r w:rsidR="00944DCE">
        <w:rPr>
          <w:rFonts w:ascii="Times New Roman" w:eastAsia="Times New Roman" w:hAnsi="Times New Roman"/>
          <w:color w:val="000000"/>
          <w:sz w:val="28"/>
        </w:rPr>
        <w:t>1</w:t>
      </w:r>
      <w:r>
        <w:rPr>
          <w:rFonts w:ascii="Times New Roman" w:eastAsia="Times New Roman" w:hAnsi="Times New Roman"/>
          <w:color w:val="000000"/>
          <w:sz w:val="28"/>
        </w:rPr>
        <w:t xml:space="preserve"> г. составляет 1</w:t>
      </w:r>
      <w:r w:rsidR="00944DCE">
        <w:rPr>
          <w:rFonts w:ascii="Times New Roman" w:eastAsia="Times New Roman" w:hAnsi="Times New Roman"/>
          <w:color w:val="000000"/>
          <w:sz w:val="28"/>
        </w:rPr>
        <w:t>3</w:t>
      </w:r>
      <w:r>
        <w:rPr>
          <w:rFonts w:ascii="Times New Roman" w:eastAsia="Times New Roman" w:hAnsi="Times New Roman"/>
          <w:color w:val="000000"/>
          <w:sz w:val="28"/>
        </w:rPr>
        <w:t xml:space="preserve">,5 штатных единиц, из них 11 единиц - муниципальные служащие, </w:t>
      </w:r>
      <w:r w:rsidR="00944DCE">
        <w:rPr>
          <w:rFonts w:ascii="Times New Roman" w:eastAsia="Times New Roman" w:hAnsi="Times New Roman"/>
          <w:color w:val="000000"/>
          <w:sz w:val="28"/>
        </w:rPr>
        <w:t>2</w:t>
      </w:r>
      <w:r>
        <w:rPr>
          <w:rFonts w:ascii="Times New Roman" w:eastAsia="Times New Roman" w:hAnsi="Times New Roman"/>
          <w:color w:val="000000"/>
          <w:sz w:val="28"/>
        </w:rPr>
        <w:t xml:space="preserve">,5 единицы – технические служащие. Фактически замещено должностей на конец отчетного периода – </w:t>
      </w:r>
      <w:r w:rsidRPr="00802AE1">
        <w:rPr>
          <w:rFonts w:ascii="Times New Roman" w:eastAsia="Times New Roman" w:hAnsi="Times New Roman"/>
          <w:sz w:val="28"/>
        </w:rPr>
        <w:t>1</w:t>
      </w:r>
      <w:r w:rsidR="00802AE1" w:rsidRPr="00802AE1">
        <w:rPr>
          <w:rFonts w:ascii="Times New Roman" w:eastAsia="Times New Roman" w:hAnsi="Times New Roman"/>
          <w:sz w:val="28"/>
        </w:rPr>
        <w:t>0</w:t>
      </w:r>
      <w:r w:rsidRPr="00802AE1">
        <w:rPr>
          <w:rFonts w:ascii="Times New Roman" w:eastAsia="Times New Roman" w:hAnsi="Times New Roman"/>
          <w:sz w:val="28"/>
        </w:rPr>
        <w:t>.</w:t>
      </w:r>
      <w:r>
        <w:rPr>
          <w:rFonts w:ascii="Times New Roman" w:eastAsia="Times New Roman" w:hAnsi="Times New Roman"/>
          <w:color w:val="000000"/>
          <w:sz w:val="28"/>
        </w:rPr>
        <w:t xml:space="preserve"> Среднесписочная численность за 20</w:t>
      </w:r>
      <w:r w:rsidR="00944DCE">
        <w:rPr>
          <w:rFonts w:ascii="Times New Roman" w:eastAsia="Times New Roman" w:hAnsi="Times New Roman"/>
          <w:color w:val="000000"/>
          <w:sz w:val="28"/>
        </w:rPr>
        <w:t>20</w:t>
      </w:r>
      <w:r>
        <w:rPr>
          <w:rFonts w:ascii="Times New Roman" w:eastAsia="Times New Roman" w:hAnsi="Times New Roman"/>
          <w:color w:val="000000"/>
          <w:sz w:val="28"/>
        </w:rPr>
        <w:t xml:space="preserve"> год составила </w:t>
      </w:r>
      <w:r w:rsidRPr="00802AE1">
        <w:rPr>
          <w:rFonts w:ascii="Times New Roman" w:eastAsia="Times New Roman" w:hAnsi="Times New Roman"/>
          <w:sz w:val="28"/>
        </w:rPr>
        <w:t>11,</w:t>
      </w:r>
      <w:r w:rsidR="00802AE1" w:rsidRPr="00802AE1">
        <w:rPr>
          <w:rFonts w:ascii="Times New Roman" w:eastAsia="Times New Roman" w:hAnsi="Times New Roman"/>
          <w:sz w:val="28"/>
        </w:rPr>
        <w:t>2</w:t>
      </w:r>
      <w:r>
        <w:rPr>
          <w:rFonts w:ascii="Times New Roman" w:eastAsia="Times New Roman" w:hAnsi="Times New Roman"/>
          <w:color w:val="000000"/>
          <w:sz w:val="28"/>
        </w:rPr>
        <w:t xml:space="preserve"> человек.</w:t>
      </w:r>
    </w:p>
    <w:p w:rsidR="00D73DE3" w:rsidRDefault="00D73DE3" w:rsidP="00D73DE3">
      <w:pPr>
        <w:spacing w:line="276" w:lineRule="auto"/>
        <w:ind w:firstLine="800"/>
        <w:jc w:val="both"/>
        <w:rPr>
          <w:rFonts w:ascii="Courier New" w:eastAsia="Courier New" w:hAnsi="Courier New"/>
        </w:rPr>
      </w:pPr>
      <w:r>
        <w:rPr>
          <w:rFonts w:ascii="Times New Roman" w:eastAsia="Times New Roman" w:hAnsi="Times New Roman"/>
          <w:color w:val="000000"/>
          <w:sz w:val="28"/>
        </w:rPr>
        <w:t>Основными полномочиями Финансового управления являются:</w:t>
      </w:r>
    </w:p>
    <w:p w:rsidR="00D73DE3" w:rsidRDefault="00D73DE3" w:rsidP="00D73DE3">
      <w:pPr>
        <w:spacing w:line="276" w:lineRule="auto"/>
        <w:ind w:firstLine="800"/>
        <w:jc w:val="both"/>
        <w:rPr>
          <w:rFonts w:ascii="Courier New" w:eastAsia="Courier New" w:hAnsi="Courier New"/>
        </w:rPr>
      </w:pPr>
      <w:r>
        <w:rPr>
          <w:rFonts w:ascii="Times New Roman" w:eastAsia="Times New Roman" w:hAnsi="Times New Roman"/>
          <w:color w:val="000000"/>
          <w:sz w:val="28"/>
        </w:rPr>
        <w:t>- подготовка предложений по основным направлениям бюджетной и налоговой политики муниципального образования «Шумячский район» Смоленской области на очередной финансовый год и плановый период;</w:t>
      </w:r>
    </w:p>
    <w:p w:rsidR="00D73DE3" w:rsidRDefault="00D73DE3" w:rsidP="00D73DE3">
      <w:pPr>
        <w:spacing w:line="276" w:lineRule="auto"/>
        <w:ind w:firstLine="800"/>
        <w:jc w:val="both"/>
        <w:rPr>
          <w:rFonts w:ascii="Courier New" w:eastAsia="Courier New" w:hAnsi="Courier New"/>
        </w:rPr>
      </w:pPr>
      <w:r>
        <w:rPr>
          <w:rFonts w:ascii="Times New Roman" w:eastAsia="Times New Roman" w:hAnsi="Times New Roman"/>
          <w:color w:val="000000"/>
          <w:sz w:val="28"/>
        </w:rPr>
        <w:t>- осуществление методологического руководства по вопросам организации бюджетного процесса в муниципальном образовании «Шумячский район» Смоленской области;</w:t>
      </w:r>
    </w:p>
    <w:p w:rsidR="00D73DE3" w:rsidRDefault="00D73DE3" w:rsidP="00D73DE3">
      <w:pPr>
        <w:spacing w:line="276" w:lineRule="auto"/>
        <w:ind w:firstLine="800"/>
        <w:jc w:val="both"/>
        <w:rPr>
          <w:rFonts w:ascii="Courier New" w:eastAsia="Courier New" w:hAnsi="Courier New"/>
        </w:rPr>
      </w:pPr>
      <w:r>
        <w:rPr>
          <w:rFonts w:ascii="Times New Roman" w:eastAsia="Times New Roman" w:hAnsi="Times New Roman"/>
          <w:color w:val="000000"/>
          <w:sz w:val="28"/>
        </w:rPr>
        <w:t>- осуществление методического руководства в области бюджетного планирования, направленного на повышение эффективности и результативности бюджетных расходов;</w:t>
      </w:r>
    </w:p>
    <w:p w:rsidR="00D73DE3" w:rsidRDefault="00D73DE3" w:rsidP="00D73DE3">
      <w:pPr>
        <w:spacing w:line="276" w:lineRule="auto"/>
        <w:ind w:firstLine="800"/>
        <w:jc w:val="both"/>
        <w:rPr>
          <w:rFonts w:ascii="Courier New" w:eastAsia="Courier New" w:hAnsi="Courier New"/>
        </w:rPr>
      </w:pPr>
      <w:r>
        <w:rPr>
          <w:rFonts w:ascii="Times New Roman" w:eastAsia="Times New Roman" w:hAnsi="Times New Roman"/>
          <w:color w:val="000000"/>
          <w:sz w:val="28"/>
        </w:rPr>
        <w:t>- организация составления и непосредственное составление проекта местного бюджета на очередной финансовый год и плановый период;</w:t>
      </w:r>
    </w:p>
    <w:p w:rsidR="00D73DE3" w:rsidRDefault="00D73DE3" w:rsidP="00D73DE3">
      <w:pPr>
        <w:spacing w:line="276" w:lineRule="auto"/>
        <w:ind w:firstLine="800"/>
        <w:jc w:val="both"/>
        <w:rPr>
          <w:rFonts w:ascii="Courier New" w:eastAsia="Courier New" w:hAnsi="Courier New"/>
        </w:rPr>
      </w:pPr>
      <w:r>
        <w:rPr>
          <w:rFonts w:ascii="Times New Roman" w:eastAsia="Times New Roman" w:hAnsi="Times New Roman"/>
          <w:color w:val="000000"/>
          <w:sz w:val="28"/>
        </w:rPr>
        <w:t>- организация исполнения местного бюджета на основе сводной бюджетной росписи и кассового плана;</w:t>
      </w:r>
    </w:p>
    <w:p w:rsidR="00D73DE3" w:rsidRDefault="00D73DE3" w:rsidP="00D73DE3">
      <w:pPr>
        <w:spacing w:line="276" w:lineRule="auto"/>
        <w:ind w:firstLine="800"/>
        <w:jc w:val="both"/>
        <w:rPr>
          <w:rFonts w:ascii="Courier New" w:eastAsia="Courier New" w:hAnsi="Courier New"/>
        </w:rPr>
      </w:pPr>
      <w:r>
        <w:rPr>
          <w:rFonts w:ascii="Times New Roman" w:eastAsia="Times New Roman" w:hAnsi="Times New Roman"/>
          <w:color w:val="000000"/>
          <w:sz w:val="28"/>
        </w:rPr>
        <w:t>- составление бюджетной отчетности на основании сводной бюджетной отчетности главных распорядителей, распорядителей, получателей бюджетных средств, главных администраторов, администраторов источников финансирования дефицита бюджета, главных администраторов, администраторов доходов бюджета.</w:t>
      </w:r>
    </w:p>
    <w:p w:rsidR="00000E6C" w:rsidRPr="00000E6C" w:rsidRDefault="00D73DE3" w:rsidP="00000E6C">
      <w:pPr>
        <w:spacing w:line="276" w:lineRule="auto"/>
        <w:ind w:firstLine="700"/>
        <w:jc w:val="both"/>
        <w:rPr>
          <w:rFonts w:ascii="Times New Roman" w:eastAsia="Times New Roman" w:hAnsi="Times New Roman" w:cs="Times New Roman"/>
          <w:b/>
          <w:sz w:val="28"/>
          <w:szCs w:val="28"/>
        </w:rPr>
      </w:pPr>
      <w:r>
        <w:rPr>
          <w:rFonts w:ascii="Times New Roman" w:eastAsia="Times New Roman" w:hAnsi="Times New Roman"/>
          <w:color w:val="000000"/>
          <w:sz w:val="28"/>
        </w:rPr>
        <w:t>Бюджетная отчетность по состоянию на 01.01.202</w:t>
      </w:r>
      <w:r w:rsidR="00822375">
        <w:rPr>
          <w:rFonts w:ascii="Times New Roman" w:eastAsia="Times New Roman" w:hAnsi="Times New Roman"/>
          <w:color w:val="000000"/>
          <w:sz w:val="28"/>
        </w:rPr>
        <w:t>1</w:t>
      </w:r>
      <w:r>
        <w:rPr>
          <w:rFonts w:ascii="Times New Roman" w:eastAsia="Times New Roman" w:hAnsi="Times New Roman"/>
          <w:color w:val="000000"/>
          <w:sz w:val="28"/>
        </w:rPr>
        <w:t xml:space="preserve"> г. составлена в соответствии с приказом Министерства финансов РФ от 28.12.2010 г.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 (</w:t>
      </w:r>
      <w:r w:rsidRPr="003C04B7">
        <w:rPr>
          <w:rFonts w:ascii="Times New Roman" w:eastAsia="Times New Roman" w:hAnsi="Times New Roman"/>
          <w:sz w:val="28"/>
        </w:rPr>
        <w:t xml:space="preserve">в ред. Приказов Минфина России от 29.12.2011 г. N 191н, от 26.10.2012 г. N </w:t>
      </w:r>
      <w:r w:rsidRPr="003C04B7">
        <w:rPr>
          <w:rFonts w:ascii="Times New Roman" w:eastAsia="Times New Roman" w:hAnsi="Times New Roman"/>
          <w:sz w:val="28"/>
        </w:rPr>
        <w:lastRenderedPageBreak/>
        <w:t>138н,</w:t>
      </w:r>
      <w:r w:rsidRPr="00363FA5">
        <w:rPr>
          <w:rFonts w:ascii="Times New Roman" w:eastAsia="Times New Roman" w:hAnsi="Times New Roman"/>
          <w:color w:val="FF0000"/>
          <w:sz w:val="28"/>
        </w:rPr>
        <w:t xml:space="preserve"> </w:t>
      </w:r>
      <w:r w:rsidRPr="003C04B7">
        <w:rPr>
          <w:rFonts w:ascii="Times New Roman" w:eastAsia="Times New Roman" w:hAnsi="Times New Roman"/>
          <w:sz w:val="28"/>
        </w:rPr>
        <w:t>от 19.12.2014 г. N</w:t>
      </w:r>
      <w:r w:rsidRPr="00363FA5">
        <w:rPr>
          <w:rFonts w:ascii="Times New Roman" w:eastAsia="Times New Roman" w:hAnsi="Times New Roman"/>
          <w:color w:val="FF0000"/>
          <w:sz w:val="28"/>
        </w:rPr>
        <w:t xml:space="preserve"> </w:t>
      </w:r>
      <w:r w:rsidRPr="003C04B7">
        <w:rPr>
          <w:rFonts w:ascii="Times New Roman" w:eastAsia="Times New Roman" w:hAnsi="Times New Roman"/>
          <w:sz w:val="28"/>
        </w:rPr>
        <w:t>157н, от 26.08.2015 г. N 135н,</w:t>
      </w:r>
      <w:r w:rsidRPr="00363FA5">
        <w:rPr>
          <w:rFonts w:ascii="Times New Roman" w:eastAsia="Times New Roman" w:hAnsi="Times New Roman"/>
          <w:color w:val="FF0000"/>
          <w:sz w:val="28"/>
        </w:rPr>
        <w:t xml:space="preserve"> </w:t>
      </w:r>
      <w:r w:rsidRPr="003C04B7">
        <w:rPr>
          <w:rFonts w:ascii="Times New Roman" w:eastAsia="Times New Roman" w:hAnsi="Times New Roman"/>
          <w:sz w:val="28"/>
        </w:rPr>
        <w:t>от 31.12.2015 г. N 229н,</w:t>
      </w:r>
      <w:r w:rsidRPr="00363FA5">
        <w:rPr>
          <w:rFonts w:ascii="Times New Roman" w:eastAsia="Times New Roman" w:hAnsi="Times New Roman"/>
          <w:color w:val="FF0000"/>
          <w:sz w:val="28"/>
        </w:rPr>
        <w:t xml:space="preserve"> </w:t>
      </w:r>
      <w:r w:rsidRPr="003C04B7">
        <w:rPr>
          <w:rFonts w:ascii="Times New Roman" w:eastAsia="Times New Roman" w:hAnsi="Times New Roman"/>
          <w:sz w:val="28"/>
        </w:rPr>
        <w:t>от 16.11.2016 N 209н,</w:t>
      </w:r>
      <w:r w:rsidRPr="00363FA5">
        <w:rPr>
          <w:rFonts w:ascii="Times New Roman" w:eastAsia="Times New Roman" w:hAnsi="Times New Roman"/>
          <w:color w:val="FF0000"/>
          <w:sz w:val="28"/>
        </w:rPr>
        <w:t xml:space="preserve"> </w:t>
      </w:r>
      <w:r w:rsidRPr="003C04B7">
        <w:rPr>
          <w:rFonts w:ascii="Times New Roman" w:eastAsia="Times New Roman" w:hAnsi="Times New Roman"/>
          <w:sz w:val="28"/>
        </w:rPr>
        <w:t xml:space="preserve">от 02.11.2017 N 176н, от 07.03.2018 </w:t>
      </w:r>
      <w:hyperlink r:id="rId6" w:history="1">
        <w:r w:rsidRPr="003C04B7">
          <w:rPr>
            <w:rStyle w:val="14"/>
            <w:rFonts w:ascii="Times New Roman" w:eastAsia="Times New Roman" w:hAnsi="Times New Roman"/>
            <w:color w:val="auto"/>
            <w:sz w:val="28"/>
            <w:u w:val="none"/>
          </w:rPr>
          <w:t>N 43н</w:t>
        </w:r>
      </w:hyperlink>
      <w:r w:rsidRPr="003C04B7">
        <w:rPr>
          <w:rFonts w:ascii="Times New Roman" w:eastAsia="Times New Roman" w:hAnsi="Times New Roman"/>
          <w:sz w:val="28"/>
        </w:rPr>
        <w:t xml:space="preserve">, от 30.11.2018 </w:t>
      </w:r>
      <w:hyperlink r:id="rId7" w:history="1">
        <w:r w:rsidRPr="003C04B7">
          <w:rPr>
            <w:rStyle w:val="14"/>
            <w:rFonts w:ascii="Times New Roman" w:eastAsia="Times New Roman" w:hAnsi="Times New Roman"/>
            <w:color w:val="auto"/>
            <w:sz w:val="28"/>
            <w:u w:val="none"/>
          </w:rPr>
          <w:t>N 244н</w:t>
        </w:r>
      </w:hyperlink>
      <w:r w:rsidRPr="008B6544">
        <w:rPr>
          <w:rFonts w:ascii="Times New Roman" w:hAnsi="Times New Roman" w:cs="Times New Roman"/>
          <w:sz w:val="28"/>
          <w:szCs w:val="28"/>
        </w:rPr>
        <w:t xml:space="preserve">, от 28.02.2019 </w:t>
      </w:r>
      <w:r w:rsidRPr="008B6544">
        <w:rPr>
          <w:rFonts w:ascii="Times New Roman" w:hAnsi="Times New Roman" w:cs="Times New Roman"/>
          <w:sz w:val="28"/>
          <w:szCs w:val="28"/>
          <w:lang w:val="en-US"/>
        </w:rPr>
        <w:t>N</w:t>
      </w:r>
      <w:r w:rsidRPr="008B6544">
        <w:rPr>
          <w:rFonts w:ascii="Times New Roman" w:hAnsi="Times New Roman" w:cs="Times New Roman"/>
          <w:sz w:val="28"/>
          <w:szCs w:val="28"/>
        </w:rPr>
        <w:t xml:space="preserve"> 31н, от 16.05.2019 </w:t>
      </w:r>
      <w:r w:rsidRPr="008B6544">
        <w:rPr>
          <w:rFonts w:ascii="Times New Roman" w:hAnsi="Times New Roman" w:cs="Times New Roman"/>
          <w:sz w:val="28"/>
          <w:szCs w:val="28"/>
          <w:lang w:val="en-US"/>
        </w:rPr>
        <w:t>N</w:t>
      </w:r>
      <w:r>
        <w:rPr>
          <w:rFonts w:ascii="Times New Roman" w:hAnsi="Times New Roman" w:cs="Times New Roman"/>
          <w:sz w:val="28"/>
          <w:szCs w:val="28"/>
        </w:rPr>
        <w:t xml:space="preserve"> 72н, от 20.08.2019</w:t>
      </w:r>
      <w:r w:rsidRPr="008B6544">
        <w:rPr>
          <w:rFonts w:ascii="Times New Roman" w:hAnsi="Times New Roman" w:cs="Times New Roman"/>
          <w:sz w:val="28"/>
          <w:szCs w:val="28"/>
        </w:rPr>
        <w:t xml:space="preserve"> </w:t>
      </w:r>
      <w:r w:rsidRPr="008B6544">
        <w:rPr>
          <w:rFonts w:ascii="Times New Roman" w:hAnsi="Times New Roman" w:cs="Times New Roman"/>
          <w:sz w:val="28"/>
          <w:szCs w:val="28"/>
          <w:lang w:val="en-US"/>
        </w:rPr>
        <w:t>N</w:t>
      </w:r>
      <w:r>
        <w:rPr>
          <w:rFonts w:ascii="Times New Roman" w:hAnsi="Times New Roman" w:cs="Times New Roman"/>
          <w:sz w:val="28"/>
          <w:szCs w:val="28"/>
        </w:rPr>
        <w:t xml:space="preserve"> 131н</w:t>
      </w:r>
      <w:r w:rsidR="00000E6C">
        <w:rPr>
          <w:rFonts w:ascii="Times New Roman" w:hAnsi="Times New Roman" w:cs="Times New Roman"/>
          <w:sz w:val="28"/>
          <w:szCs w:val="28"/>
        </w:rPr>
        <w:t xml:space="preserve">, </w:t>
      </w:r>
      <w:r w:rsidR="00000E6C" w:rsidRPr="00000E6C">
        <w:rPr>
          <w:rFonts w:ascii="Times New Roman" w:hAnsi="Times New Roman" w:cs="Times New Roman"/>
          <w:sz w:val="28"/>
          <w:szCs w:val="28"/>
        </w:rPr>
        <w:t xml:space="preserve">от 31.01.2020 </w:t>
      </w:r>
      <w:hyperlink r:id="rId8" w:history="1">
        <w:r w:rsidR="00000E6C" w:rsidRPr="00000E6C">
          <w:rPr>
            <w:rFonts w:ascii="Times New Roman" w:hAnsi="Times New Roman" w:cs="Times New Roman"/>
            <w:sz w:val="28"/>
            <w:szCs w:val="28"/>
          </w:rPr>
          <w:t>N 13н</w:t>
        </w:r>
      </w:hyperlink>
      <w:r w:rsidR="00000E6C" w:rsidRPr="00000E6C">
        <w:rPr>
          <w:rFonts w:ascii="Times New Roman" w:hAnsi="Times New Roman" w:cs="Times New Roman"/>
          <w:sz w:val="28"/>
          <w:szCs w:val="28"/>
        </w:rPr>
        <w:t xml:space="preserve">, от 07.04.2020 </w:t>
      </w:r>
      <w:hyperlink r:id="rId9" w:history="1">
        <w:r w:rsidR="00000E6C" w:rsidRPr="00000E6C">
          <w:rPr>
            <w:rFonts w:ascii="Times New Roman" w:hAnsi="Times New Roman" w:cs="Times New Roman"/>
            <w:sz w:val="28"/>
            <w:szCs w:val="28"/>
          </w:rPr>
          <w:t>N 59н</w:t>
        </w:r>
      </w:hyperlink>
      <w:r w:rsidR="00000E6C" w:rsidRPr="00000E6C">
        <w:rPr>
          <w:rFonts w:ascii="Times New Roman" w:hAnsi="Times New Roman" w:cs="Times New Roman"/>
          <w:sz w:val="28"/>
          <w:szCs w:val="28"/>
        </w:rPr>
        <w:t xml:space="preserve">, от 12.05.2020 </w:t>
      </w:r>
      <w:hyperlink r:id="rId10" w:history="1">
        <w:r w:rsidR="00000E6C" w:rsidRPr="00000E6C">
          <w:rPr>
            <w:rFonts w:ascii="Times New Roman" w:hAnsi="Times New Roman" w:cs="Times New Roman"/>
            <w:sz w:val="28"/>
            <w:szCs w:val="28"/>
          </w:rPr>
          <w:t>N 88н</w:t>
        </w:r>
      </w:hyperlink>
      <w:r w:rsidR="00000E6C" w:rsidRPr="00000E6C">
        <w:rPr>
          <w:rFonts w:ascii="Times New Roman" w:hAnsi="Times New Roman" w:cs="Times New Roman"/>
          <w:sz w:val="28"/>
          <w:szCs w:val="28"/>
        </w:rPr>
        <w:t xml:space="preserve">, от 02.07.2020 </w:t>
      </w:r>
      <w:hyperlink r:id="rId11" w:history="1">
        <w:r w:rsidR="00000E6C" w:rsidRPr="00000E6C">
          <w:rPr>
            <w:rFonts w:ascii="Times New Roman" w:hAnsi="Times New Roman" w:cs="Times New Roman"/>
            <w:sz w:val="28"/>
            <w:szCs w:val="28"/>
          </w:rPr>
          <w:t>N 131н</w:t>
        </w:r>
      </w:hyperlink>
      <w:r w:rsidR="00000E6C" w:rsidRPr="00000E6C">
        <w:rPr>
          <w:rFonts w:ascii="Times New Roman" w:hAnsi="Times New Roman" w:cs="Times New Roman"/>
          <w:sz w:val="28"/>
          <w:szCs w:val="28"/>
        </w:rPr>
        <w:t xml:space="preserve">, от 29.10.2020 </w:t>
      </w:r>
      <w:hyperlink r:id="rId12" w:history="1">
        <w:r w:rsidR="00000E6C" w:rsidRPr="00000E6C">
          <w:rPr>
            <w:rFonts w:ascii="Times New Roman" w:hAnsi="Times New Roman" w:cs="Times New Roman"/>
            <w:sz w:val="28"/>
            <w:szCs w:val="28"/>
          </w:rPr>
          <w:t>N 250н</w:t>
        </w:r>
      </w:hyperlink>
      <w:r w:rsidR="00000E6C" w:rsidRPr="00000E6C">
        <w:rPr>
          <w:rFonts w:ascii="Times New Roman" w:hAnsi="Times New Roman" w:cs="Times New Roman"/>
          <w:sz w:val="28"/>
          <w:szCs w:val="28"/>
        </w:rPr>
        <w:t>)</w:t>
      </w:r>
      <w:r w:rsidR="00282ECF">
        <w:rPr>
          <w:rFonts w:ascii="Times New Roman" w:hAnsi="Times New Roman" w:cs="Times New Roman"/>
          <w:sz w:val="28"/>
          <w:szCs w:val="28"/>
        </w:rPr>
        <w:t>.</w:t>
      </w:r>
      <w:r w:rsidR="00000E6C" w:rsidRPr="00000E6C">
        <w:rPr>
          <w:rFonts w:ascii="Times New Roman" w:hAnsi="Times New Roman" w:cs="Times New Roman"/>
          <w:sz w:val="28"/>
          <w:szCs w:val="28"/>
        </w:rPr>
        <w:t xml:space="preserve"> </w:t>
      </w:r>
    </w:p>
    <w:p w:rsidR="00000E6C" w:rsidRDefault="00000E6C" w:rsidP="00D73DE3">
      <w:pPr>
        <w:spacing w:line="276" w:lineRule="auto"/>
        <w:jc w:val="center"/>
        <w:rPr>
          <w:rFonts w:ascii="Times New Roman" w:eastAsia="Times New Roman" w:hAnsi="Times New Roman"/>
          <w:b/>
          <w:color w:val="000000"/>
          <w:sz w:val="28"/>
        </w:rPr>
      </w:pPr>
    </w:p>
    <w:p w:rsidR="00D73DE3" w:rsidRDefault="00D73DE3" w:rsidP="00D73DE3">
      <w:pPr>
        <w:spacing w:line="276" w:lineRule="auto"/>
        <w:jc w:val="center"/>
        <w:rPr>
          <w:rFonts w:ascii="Courier New" w:eastAsia="Courier New" w:hAnsi="Courier New"/>
        </w:rPr>
      </w:pPr>
      <w:r>
        <w:rPr>
          <w:rFonts w:ascii="Times New Roman" w:eastAsia="Times New Roman" w:hAnsi="Times New Roman"/>
          <w:b/>
          <w:color w:val="000000"/>
          <w:sz w:val="28"/>
        </w:rPr>
        <w:t>Раздел II. Результаты деятельности субъекта бюджетной отчетности.</w:t>
      </w:r>
    </w:p>
    <w:p w:rsidR="00D73DE3" w:rsidRPr="000C0732" w:rsidRDefault="00D73DE3" w:rsidP="00D73DE3">
      <w:pPr>
        <w:spacing w:line="276" w:lineRule="auto"/>
        <w:ind w:firstLine="800"/>
        <w:jc w:val="both"/>
        <w:rPr>
          <w:rFonts w:ascii="Courier New" w:eastAsia="Courier New" w:hAnsi="Courier New"/>
        </w:rPr>
      </w:pPr>
      <w:r>
        <w:rPr>
          <w:rFonts w:ascii="Times New Roman" w:eastAsia="Times New Roman" w:hAnsi="Times New Roman"/>
          <w:b/>
          <w:color w:val="000000"/>
          <w:sz w:val="28"/>
        </w:rPr>
        <w:t xml:space="preserve">Доходы </w:t>
      </w:r>
      <w:r>
        <w:rPr>
          <w:rFonts w:ascii="Times New Roman" w:eastAsia="Times New Roman" w:hAnsi="Times New Roman"/>
          <w:color w:val="000000"/>
          <w:sz w:val="28"/>
        </w:rPr>
        <w:t>Финансового управления</w:t>
      </w:r>
      <w:r>
        <w:rPr>
          <w:rFonts w:ascii="Times New Roman" w:eastAsia="Times New Roman" w:hAnsi="Times New Roman"/>
          <w:b/>
          <w:color w:val="000000"/>
          <w:sz w:val="28"/>
        </w:rPr>
        <w:t xml:space="preserve"> </w:t>
      </w:r>
      <w:r>
        <w:rPr>
          <w:rFonts w:ascii="Times New Roman" w:eastAsia="Times New Roman" w:hAnsi="Times New Roman"/>
          <w:color w:val="000000"/>
          <w:sz w:val="28"/>
        </w:rPr>
        <w:t>по состоянию на 01.01.202</w:t>
      </w:r>
      <w:r w:rsidR="0079080E">
        <w:rPr>
          <w:rFonts w:ascii="Times New Roman" w:eastAsia="Times New Roman" w:hAnsi="Times New Roman"/>
          <w:color w:val="000000"/>
          <w:sz w:val="28"/>
        </w:rPr>
        <w:t>1</w:t>
      </w:r>
      <w:r>
        <w:rPr>
          <w:rFonts w:ascii="Times New Roman" w:eastAsia="Times New Roman" w:hAnsi="Times New Roman"/>
          <w:color w:val="000000"/>
          <w:sz w:val="28"/>
        </w:rPr>
        <w:t xml:space="preserve"> г. сложились в сумме </w:t>
      </w:r>
      <w:r w:rsidR="00481F5F" w:rsidRPr="00481F5F">
        <w:rPr>
          <w:rFonts w:ascii="Times New Roman" w:eastAsia="Times New Roman" w:hAnsi="Times New Roman"/>
          <w:b/>
          <w:sz w:val="28"/>
        </w:rPr>
        <w:t>138 674 700</w:t>
      </w:r>
      <w:r w:rsidRPr="000C0732">
        <w:rPr>
          <w:rFonts w:ascii="Times New Roman" w:eastAsia="Times New Roman" w:hAnsi="Times New Roman"/>
          <w:b/>
          <w:sz w:val="28"/>
        </w:rPr>
        <w:t xml:space="preserve"> рублей</w:t>
      </w:r>
      <w:r w:rsidRPr="000C0732">
        <w:rPr>
          <w:rFonts w:ascii="Times New Roman" w:eastAsia="Times New Roman" w:hAnsi="Times New Roman"/>
          <w:sz w:val="28"/>
        </w:rPr>
        <w:t>, в том числе:</w:t>
      </w:r>
    </w:p>
    <w:p w:rsidR="00D73DE3" w:rsidRDefault="00D73DE3" w:rsidP="00D73DE3">
      <w:pPr>
        <w:spacing w:line="276" w:lineRule="auto"/>
        <w:ind w:firstLine="800"/>
        <w:jc w:val="both"/>
        <w:rPr>
          <w:rFonts w:ascii="Courier New" w:eastAsia="Courier New" w:hAnsi="Courier New"/>
        </w:rPr>
      </w:pPr>
      <w:r>
        <w:rPr>
          <w:rFonts w:ascii="Times New Roman" w:eastAsia="Times New Roman" w:hAnsi="Times New Roman"/>
          <w:color w:val="000000"/>
          <w:sz w:val="28"/>
        </w:rPr>
        <w:t xml:space="preserve">- дотации бюджетам муниципальных районов на выравнивание уровня бюджетной обеспеченности – </w:t>
      </w:r>
      <w:r w:rsidR="0079080E">
        <w:rPr>
          <w:rFonts w:ascii="Times New Roman" w:eastAsia="Times New Roman" w:hAnsi="Times New Roman"/>
          <w:color w:val="000000"/>
          <w:sz w:val="28"/>
        </w:rPr>
        <w:t>1</w:t>
      </w:r>
      <w:r>
        <w:rPr>
          <w:rFonts w:ascii="Times New Roman" w:eastAsia="Times New Roman" w:hAnsi="Times New Roman"/>
          <w:color w:val="000000"/>
          <w:sz w:val="28"/>
        </w:rPr>
        <w:t>0</w:t>
      </w:r>
      <w:r w:rsidR="0079080E">
        <w:rPr>
          <w:rFonts w:ascii="Times New Roman" w:eastAsia="Times New Roman" w:hAnsi="Times New Roman"/>
          <w:color w:val="000000"/>
          <w:sz w:val="28"/>
        </w:rPr>
        <w:t>3</w:t>
      </w:r>
      <w:r>
        <w:rPr>
          <w:rFonts w:ascii="Times New Roman" w:eastAsia="Times New Roman" w:hAnsi="Times New Roman"/>
          <w:color w:val="000000"/>
          <w:sz w:val="28"/>
        </w:rPr>
        <w:t xml:space="preserve"> 5</w:t>
      </w:r>
      <w:r w:rsidR="0079080E">
        <w:rPr>
          <w:rFonts w:ascii="Times New Roman" w:eastAsia="Times New Roman" w:hAnsi="Times New Roman"/>
          <w:color w:val="000000"/>
          <w:sz w:val="28"/>
        </w:rPr>
        <w:t>72</w:t>
      </w:r>
      <w:r>
        <w:rPr>
          <w:rFonts w:ascii="Times New Roman" w:eastAsia="Times New Roman" w:hAnsi="Times New Roman"/>
          <w:color w:val="000000"/>
          <w:sz w:val="28"/>
        </w:rPr>
        <w:t xml:space="preserve"> 000,00 рублей;</w:t>
      </w:r>
    </w:p>
    <w:p w:rsidR="00D73DE3" w:rsidRDefault="00D73DE3" w:rsidP="00D73DE3">
      <w:pPr>
        <w:spacing w:line="276" w:lineRule="auto"/>
        <w:ind w:firstLine="800"/>
        <w:jc w:val="both"/>
        <w:rPr>
          <w:rFonts w:ascii="Courier New" w:eastAsia="Courier New" w:hAnsi="Courier New"/>
        </w:rPr>
      </w:pPr>
      <w:r>
        <w:rPr>
          <w:rFonts w:ascii="Times New Roman" w:eastAsia="Times New Roman" w:hAnsi="Times New Roman"/>
          <w:color w:val="000000"/>
          <w:sz w:val="28"/>
        </w:rPr>
        <w:t xml:space="preserve">- дотации на поддержку мер по обеспечению сбалансированности бюджета – </w:t>
      </w:r>
      <w:r w:rsidR="0079080E">
        <w:rPr>
          <w:rFonts w:ascii="Times New Roman" w:eastAsia="Times New Roman" w:hAnsi="Times New Roman"/>
          <w:color w:val="000000"/>
          <w:sz w:val="28"/>
        </w:rPr>
        <w:t>34 049</w:t>
      </w:r>
      <w:r>
        <w:rPr>
          <w:rFonts w:ascii="Times New Roman" w:eastAsia="Times New Roman" w:hAnsi="Times New Roman"/>
          <w:color w:val="000000"/>
          <w:sz w:val="28"/>
        </w:rPr>
        <w:t xml:space="preserve"> </w:t>
      </w:r>
      <w:r w:rsidR="0079080E">
        <w:rPr>
          <w:rFonts w:ascii="Times New Roman" w:eastAsia="Times New Roman" w:hAnsi="Times New Roman"/>
          <w:color w:val="000000"/>
          <w:sz w:val="28"/>
        </w:rPr>
        <w:t>2</w:t>
      </w:r>
      <w:r>
        <w:rPr>
          <w:rFonts w:ascii="Times New Roman" w:eastAsia="Times New Roman" w:hAnsi="Times New Roman"/>
          <w:color w:val="000000"/>
          <w:sz w:val="28"/>
        </w:rPr>
        <w:t>00,00 рублей;</w:t>
      </w:r>
    </w:p>
    <w:p w:rsidR="00D73DE3" w:rsidRDefault="00D73DE3" w:rsidP="00D73DE3">
      <w:pPr>
        <w:spacing w:line="276" w:lineRule="auto"/>
        <w:ind w:firstLine="800"/>
        <w:jc w:val="both"/>
        <w:rPr>
          <w:rFonts w:ascii="Times New Roman" w:eastAsia="Times New Roman" w:hAnsi="Times New Roman"/>
          <w:color w:val="000000" w:themeColor="text1"/>
          <w:sz w:val="28"/>
        </w:rPr>
      </w:pPr>
      <w:r>
        <w:rPr>
          <w:rFonts w:ascii="Times New Roman" w:eastAsia="Times New Roman" w:hAnsi="Times New Roman"/>
          <w:color w:val="000000"/>
          <w:sz w:val="28"/>
        </w:rPr>
        <w:t xml:space="preserve">- субвенции бюджетам муниципальных районов на выполнение передаваемых полномочий субъектов РФ </w:t>
      </w:r>
      <w:r w:rsidR="00000E6C">
        <w:rPr>
          <w:rFonts w:ascii="Times New Roman" w:eastAsia="Times New Roman" w:hAnsi="Times New Roman"/>
          <w:color w:val="000000"/>
          <w:sz w:val="28"/>
        </w:rPr>
        <w:t xml:space="preserve">- </w:t>
      </w:r>
      <w:r w:rsidR="00481F5F">
        <w:rPr>
          <w:rFonts w:ascii="Times New Roman" w:eastAsia="Times New Roman" w:hAnsi="Times New Roman"/>
          <w:color w:val="000000"/>
          <w:sz w:val="28"/>
        </w:rPr>
        <w:t>859 600</w:t>
      </w:r>
      <w:r w:rsidRPr="00481F5F">
        <w:rPr>
          <w:rFonts w:ascii="Times New Roman" w:eastAsia="Times New Roman" w:hAnsi="Times New Roman"/>
          <w:sz w:val="28"/>
        </w:rPr>
        <w:t>,00</w:t>
      </w:r>
      <w:r w:rsidRPr="005F798B">
        <w:rPr>
          <w:rFonts w:ascii="Times New Roman" w:eastAsia="Times New Roman" w:hAnsi="Times New Roman"/>
          <w:color w:val="000000" w:themeColor="text1"/>
          <w:sz w:val="28"/>
        </w:rPr>
        <w:t xml:space="preserve"> рублей.</w:t>
      </w:r>
    </w:p>
    <w:p w:rsidR="00000E6C" w:rsidRPr="000C0732" w:rsidRDefault="00000E6C" w:rsidP="00000E6C">
      <w:pPr>
        <w:spacing w:line="276" w:lineRule="auto"/>
        <w:ind w:firstLine="800"/>
        <w:jc w:val="both"/>
        <w:rPr>
          <w:rFonts w:ascii="Courier New" w:eastAsia="Courier New" w:hAnsi="Courier New"/>
        </w:rPr>
      </w:pPr>
      <w:r>
        <w:rPr>
          <w:rFonts w:ascii="Times New Roman" w:eastAsia="Times New Roman" w:hAnsi="Times New Roman"/>
          <w:color w:val="000000"/>
          <w:sz w:val="28"/>
        </w:rPr>
        <w:t xml:space="preserve">- прочие межбюджетные трансферты, передаваемые бюджетам муниципальных районов 193 900 </w:t>
      </w:r>
      <w:r w:rsidRPr="000C0732">
        <w:rPr>
          <w:rFonts w:ascii="Times New Roman" w:eastAsia="Times New Roman" w:hAnsi="Times New Roman"/>
          <w:sz w:val="28"/>
        </w:rPr>
        <w:t>рублей;</w:t>
      </w:r>
    </w:p>
    <w:p w:rsidR="00D73DE3" w:rsidRDefault="00D73DE3" w:rsidP="00D73DE3">
      <w:pPr>
        <w:spacing w:line="276" w:lineRule="auto"/>
        <w:ind w:firstLine="800"/>
        <w:jc w:val="both"/>
        <w:rPr>
          <w:rFonts w:ascii="Courier New" w:eastAsia="Courier New" w:hAnsi="Courier New"/>
        </w:rPr>
      </w:pPr>
      <w:r>
        <w:rPr>
          <w:rFonts w:ascii="Times New Roman" w:eastAsia="Times New Roman" w:hAnsi="Times New Roman"/>
          <w:color w:val="000000"/>
          <w:sz w:val="28"/>
        </w:rPr>
        <w:t xml:space="preserve">Исполнение плана по доходам составило </w:t>
      </w:r>
      <w:r w:rsidRPr="00000E6C">
        <w:rPr>
          <w:rFonts w:ascii="Times New Roman" w:eastAsia="Times New Roman" w:hAnsi="Times New Roman"/>
          <w:sz w:val="28"/>
        </w:rPr>
        <w:t>100%.</w:t>
      </w:r>
      <w:r>
        <w:rPr>
          <w:rFonts w:ascii="Times New Roman" w:eastAsia="Times New Roman" w:hAnsi="Times New Roman"/>
          <w:color w:val="000000"/>
          <w:sz w:val="28"/>
        </w:rPr>
        <w:t xml:space="preserve"> </w:t>
      </w:r>
    </w:p>
    <w:p w:rsidR="00D73DE3" w:rsidRDefault="00D73DE3" w:rsidP="00D73DE3">
      <w:pPr>
        <w:spacing w:line="276" w:lineRule="auto"/>
        <w:ind w:firstLine="800"/>
        <w:jc w:val="both"/>
        <w:rPr>
          <w:rFonts w:ascii="Courier New" w:eastAsia="Courier New" w:hAnsi="Courier New"/>
        </w:rPr>
      </w:pPr>
      <w:r>
        <w:rPr>
          <w:rFonts w:ascii="Times New Roman" w:eastAsia="Times New Roman" w:hAnsi="Times New Roman"/>
          <w:b/>
          <w:color w:val="000000"/>
          <w:sz w:val="28"/>
        </w:rPr>
        <w:t xml:space="preserve">Расходы </w:t>
      </w:r>
      <w:r>
        <w:rPr>
          <w:rFonts w:ascii="Times New Roman" w:eastAsia="Times New Roman" w:hAnsi="Times New Roman"/>
          <w:color w:val="000000"/>
          <w:sz w:val="28"/>
        </w:rPr>
        <w:t>Финансового управления</w:t>
      </w:r>
      <w:r>
        <w:rPr>
          <w:rFonts w:ascii="Times New Roman" w:eastAsia="Times New Roman" w:hAnsi="Times New Roman"/>
          <w:b/>
          <w:color w:val="000000"/>
          <w:sz w:val="28"/>
        </w:rPr>
        <w:t xml:space="preserve"> </w:t>
      </w:r>
      <w:r>
        <w:rPr>
          <w:rFonts w:ascii="Times New Roman" w:eastAsia="Times New Roman" w:hAnsi="Times New Roman"/>
          <w:color w:val="000000"/>
          <w:sz w:val="28"/>
        </w:rPr>
        <w:t>на 01.01.202</w:t>
      </w:r>
      <w:r w:rsidR="00CD40AC">
        <w:rPr>
          <w:rFonts w:ascii="Times New Roman" w:eastAsia="Times New Roman" w:hAnsi="Times New Roman"/>
          <w:color w:val="000000"/>
          <w:sz w:val="28"/>
        </w:rPr>
        <w:t>1</w:t>
      </w:r>
      <w:r>
        <w:rPr>
          <w:rFonts w:ascii="Times New Roman" w:eastAsia="Times New Roman" w:hAnsi="Times New Roman"/>
          <w:color w:val="000000"/>
          <w:sz w:val="28"/>
        </w:rPr>
        <w:t xml:space="preserve"> г.</w:t>
      </w:r>
      <w:r>
        <w:rPr>
          <w:rFonts w:ascii="Times New Roman" w:eastAsia="Times New Roman" w:hAnsi="Times New Roman"/>
          <w:b/>
          <w:color w:val="000000"/>
          <w:sz w:val="28"/>
        </w:rPr>
        <w:t xml:space="preserve"> </w:t>
      </w:r>
      <w:r>
        <w:rPr>
          <w:rFonts w:ascii="Times New Roman" w:eastAsia="Times New Roman" w:hAnsi="Times New Roman"/>
          <w:color w:val="000000"/>
          <w:sz w:val="28"/>
        </w:rPr>
        <w:t xml:space="preserve">составили </w:t>
      </w:r>
      <w:r>
        <w:rPr>
          <w:rFonts w:ascii="Times New Roman" w:eastAsia="Times New Roman" w:hAnsi="Times New Roman"/>
          <w:b/>
          <w:color w:val="000000"/>
          <w:sz w:val="28"/>
        </w:rPr>
        <w:t>28 </w:t>
      </w:r>
      <w:r w:rsidR="00E34F34">
        <w:rPr>
          <w:rFonts w:ascii="Times New Roman" w:eastAsia="Times New Roman" w:hAnsi="Times New Roman"/>
          <w:b/>
          <w:color w:val="000000"/>
          <w:sz w:val="28"/>
        </w:rPr>
        <w:t>886</w:t>
      </w:r>
      <w:r>
        <w:rPr>
          <w:rFonts w:ascii="Times New Roman" w:eastAsia="Times New Roman" w:hAnsi="Times New Roman"/>
          <w:b/>
          <w:color w:val="000000"/>
          <w:sz w:val="28"/>
        </w:rPr>
        <w:t> </w:t>
      </w:r>
      <w:r w:rsidR="00E34F34">
        <w:rPr>
          <w:rFonts w:ascii="Times New Roman" w:eastAsia="Times New Roman" w:hAnsi="Times New Roman"/>
          <w:b/>
          <w:color w:val="000000"/>
          <w:sz w:val="28"/>
        </w:rPr>
        <w:t>11</w:t>
      </w:r>
      <w:r>
        <w:rPr>
          <w:rFonts w:ascii="Times New Roman" w:eastAsia="Times New Roman" w:hAnsi="Times New Roman"/>
          <w:b/>
          <w:color w:val="000000"/>
          <w:sz w:val="28"/>
        </w:rPr>
        <w:t>2,</w:t>
      </w:r>
      <w:r w:rsidR="00E34F34">
        <w:rPr>
          <w:rFonts w:ascii="Times New Roman" w:eastAsia="Times New Roman" w:hAnsi="Times New Roman"/>
          <w:b/>
          <w:color w:val="000000"/>
          <w:sz w:val="28"/>
        </w:rPr>
        <w:t>98</w:t>
      </w:r>
      <w:r>
        <w:rPr>
          <w:rFonts w:ascii="Times New Roman" w:eastAsia="Times New Roman" w:hAnsi="Times New Roman"/>
          <w:b/>
          <w:color w:val="000000"/>
          <w:sz w:val="28"/>
        </w:rPr>
        <w:t xml:space="preserve"> рублей</w:t>
      </w:r>
      <w:r>
        <w:rPr>
          <w:rFonts w:ascii="Times New Roman" w:eastAsia="Times New Roman" w:hAnsi="Times New Roman"/>
          <w:color w:val="000000"/>
          <w:sz w:val="28"/>
        </w:rPr>
        <w:t>, или 99,99% от плана.</w:t>
      </w:r>
    </w:p>
    <w:p w:rsidR="00D73DE3" w:rsidRDefault="00D73DE3" w:rsidP="00D73DE3">
      <w:pPr>
        <w:spacing w:line="276" w:lineRule="auto"/>
        <w:ind w:firstLine="800"/>
        <w:jc w:val="both"/>
        <w:rPr>
          <w:rFonts w:ascii="Courier New" w:eastAsia="Courier New" w:hAnsi="Courier New"/>
        </w:rPr>
      </w:pPr>
      <w:r>
        <w:rPr>
          <w:rFonts w:ascii="Times New Roman" w:eastAsia="Times New Roman" w:hAnsi="Times New Roman"/>
          <w:b/>
          <w:color w:val="000000"/>
          <w:sz w:val="28"/>
        </w:rPr>
        <w:t>Подраздел 0106</w:t>
      </w:r>
      <w:r>
        <w:rPr>
          <w:rFonts w:ascii="Times New Roman" w:eastAsia="Times New Roman" w:hAnsi="Times New Roman"/>
          <w:color w:val="000000"/>
          <w:sz w:val="28"/>
        </w:rPr>
        <w:t xml:space="preserve"> </w:t>
      </w:r>
      <w:r>
        <w:rPr>
          <w:rFonts w:ascii="Times New Roman" w:eastAsia="Times New Roman" w:hAnsi="Times New Roman"/>
          <w:b/>
          <w:color w:val="000000"/>
          <w:sz w:val="28"/>
        </w:rPr>
        <w:t>«Обеспечение деятельности финансовых, налоговых и таможенных органов и органов финансового (финансово – бюджетного) надзора</w:t>
      </w:r>
      <w:proofErr w:type="gramStart"/>
      <w:r>
        <w:rPr>
          <w:rFonts w:ascii="Times New Roman" w:eastAsia="Times New Roman" w:hAnsi="Times New Roman"/>
          <w:b/>
          <w:color w:val="000000"/>
          <w:sz w:val="28"/>
        </w:rPr>
        <w:t>»:</w:t>
      </w:r>
      <w:r>
        <w:rPr>
          <w:rFonts w:ascii="Times New Roman" w:eastAsia="Times New Roman" w:hAnsi="Times New Roman"/>
          <w:color w:val="000000"/>
          <w:sz w:val="28"/>
        </w:rPr>
        <w:t xml:space="preserve"> </w:t>
      </w:r>
      <w:r w:rsidR="0061631B">
        <w:rPr>
          <w:rFonts w:ascii="Times New Roman" w:eastAsia="Times New Roman" w:hAnsi="Times New Roman"/>
          <w:color w:val="000000"/>
          <w:sz w:val="28"/>
        </w:rPr>
        <w:t xml:space="preserve"> </w:t>
      </w:r>
      <w:r>
        <w:rPr>
          <w:rFonts w:ascii="Times New Roman" w:eastAsia="Times New Roman" w:hAnsi="Times New Roman"/>
          <w:color w:val="000000"/>
          <w:sz w:val="28"/>
        </w:rPr>
        <w:t>план</w:t>
      </w:r>
      <w:proofErr w:type="gramEnd"/>
      <w:r>
        <w:rPr>
          <w:rFonts w:ascii="Times New Roman" w:eastAsia="Times New Roman" w:hAnsi="Times New Roman"/>
          <w:color w:val="000000"/>
          <w:sz w:val="28"/>
        </w:rPr>
        <w:t xml:space="preserve"> </w:t>
      </w:r>
      <w:r w:rsidR="00BF6E07">
        <w:rPr>
          <w:rFonts w:ascii="Times New Roman" w:eastAsia="Times New Roman" w:hAnsi="Times New Roman"/>
          <w:color w:val="000000"/>
          <w:sz w:val="28"/>
        </w:rPr>
        <w:t>4</w:t>
      </w:r>
      <w:r>
        <w:rPr>
          <w:rFonts w:ascii="Times New Roman" w:eastAsia="Times New Roman" w:hAnsi="Times New Roman"/>
          <w:color w:val="000000"/>
          <w:sz w:val="28"/>
        </w:rPr>
        <w:t> </w:t>
      </w:r>
      <w:r w:rsidR="00BF6E07">
        <w:rPr>
          <w:rFonts w:ascii="Times New Roman" w:eastAsia="Times New Roman" w:hAnsi="Times New Roman"/>
          <w:color w:val="000000"/>
          <w:sz w:val="28"/>
        </w:rPr>
        <w:t>992</w:t>
      </w:r>
      <w:r>
        <w:rPr>
          <w:rFonts w:ascii="Times New Roman" w:eastAsia="Times New Roman" w:hAnsi="Times New Roman"/>
          <w:color w:val="000000"/>
          <w:sz w:val="28"/>
        </w:rPr>
        <w:t xml:space="preserve"> 7</w:t>
      </w:r>
      <w:r w:rsidR="00BF6E07">
        <w:rPr>
          <w:rFonts w:ascii="Times New Roman" w:eastAsia="Times New Roman" w:hAnsi="Times New Roman"/>
          <w:color w:val="000000"/>
          <w:sz w:val="28"/>
        </w:rPr>
        <w:t>50</w:t>
      </w:r>
      <w:r>
        <w:rPr>
          <w:rFonts w:ascii="Times New Roman" w:eastAsia="Times New Roman" w:hAnsi="Times New Roman"/>
          <w:color w:val="000000"/>
          <w:sz w:val="28"/>
        </w:rPr>
        <w:t xml:space="preserve">,00 рублей, факт </w:t>
      </w:r>
      <w:r w:rsidR="00BF6E07">
        <w:rPr>
          <w:rFonts w:ascii="Times New Roman" w:eastAsia="Times New Roman" w:hAnsi="Times New Roman"/>
          <w:color w:val="000000"/>
          <w:sz w:val="28"/>
        </w:rPr>
        <w:t>4</w:t>
      </w:r>
      <w:r w:rsidR="00EF35BE">
        <w:rPr>
          <w:rFonts w:ascii="Times New Roman" w:eastAsia="Times New Roman" w:hAnsi="Times New Roman"/>
          <w:color w:val="000000"/>
          <w:sz w:val="28"/>
        </w:rPr>
        <w:t> 992 301</w:t>
      </w:r>
      <w:r>
        <w:rPr>
          <w:rFonts w:ascii="Times New Roman" w:eastAsia="Times New Roman" w:hAnsi="Times New Roman"/>
          <w:color w:val="000000"/>
          <w:sz w:val="28"/>
        </w:rPr>
        <w:t>,</w:t>
      </w:r>
      <w:r w:rsidR="00BF6E07">
        <w:rPr>
          <w:rFonts w:ascii="Times New Roman" w:eastAsia="Times New Roman" w:hAnsi="Times New Roman"/>
          <w:color w:val="000000"/>
          <w:sz w:val="28"/>
        </w:rPr>
        <w:t>18</w:t>
      </w:r>
      <w:r>
        <w:rPr>
          <w:rFonts w:ascii="Times New Roman" w:eastAsia="Times New Roman" w:hAnsi="Times New Roman"/>
          <w:color w:val="000000"/>
          <w:sz w:val="28"/>
        </w:rPr>
        <w:t xml:space="preserve"> рублей, исполнение – </w:t>
      </w:r>
      <w:r w:rsidR="0061631B">
        <w:rPr>
          <w:rFonts w:ascii="Times New Roman" w:eastAsia="Times New Roman" w:hAnsi="Times New Roman"/>
          <w:color w:val="000000"/>
          <w:sz w:val="28"/>
        </w:rPr>
        <w:t>99,99</w:t>
      </w:r>
      <w:r>
        <w:rPr>
          <w:rFonts w:ascii="Times New Roman" w:eastAsia="Times New Roman" w:hAnsi="Times New Roman"/>
          <w:color w:val="000000"/>
          <w:sz w:val="28"/>
        </w:rPr>
        <w:t xml:space="preserve"> %.</w:t>
      </w:r>
    </w:p>
    <w:p w:rsidR="00D73DE3" w:rsidRDefault="00D73DE3" w:rsidP="00D73DE3">
      <w:pPr>
        <w:spacing w:line="276" w:lineRule="auto"/>
        <w:ind w:firstLine="800"/>
        <w:jc w:val="both"/>
        <w:rPr>
          <w:rFonts w:ascii="Courier New" w:eastAsia="Courier New" w:hAnsi="Courier New"/>
        </w:rPr>
      </w:pPr>
      <w:r>
        <w:rPr>
          <w:rFonts w:ascii="Times New Roman" w:eastAsia="Times New Roman" w:hAnsi="Times New Roman"/>
          <w:color w:val="000000"/>
          <w:sz w:val="28"/>
        </w:rPr>
        <w:t>В том числе:</w:t>
      </w:r>
    </w:p>
    <w:p w:rsidR="00D73DE3" w:rsidRDefault="00D73DE3" w:rsidP="00D73DE3">
      <w:pPr>
        <w:spacing w:line="276" w:lineRule="auto"/>
        <w:ind w:firstLine="800"/>
        <w:jc w:val="both"/>
        <w:rPr>
          <w:rFonts w:ascii="Courier New" w:eastAsia="Courier New" w:hAnsi="Courier New"/>
        </w:rPr>
      </w:pPr>
      <w:r>
        <w:rPr>
          <w:rFonts w:ascii="Times New Roman" w:eastAsia="Times New Roman" w:hAnsi="Times New Roman"/>
          <w:color w:val="000000"/>
          <w:sz w:val="28"/>
        </w:rPr>
        <w:t>- заработная плата: план 3 </w:t>
      </w:r>
      <w:r w:rsidR="00BF6E07">
        <w:rPr>
          <w:rFonts w:ascii="Times New Roman" w:eastAsia="Times New Roman" w:hAnsi="Times New Roman"/>
          <w:color w:val="000000"/>
          <w:sz w:val="28"/>
        </w:rPr>
        <w:t>6</w:t>
      </w:r>
      <w:r w:rsidR="002A1853">
        <w:rPr>
          <w:rFonts w:ascii="Times New Roman" w:eastAsia="Times New Roman" w:hAnsi="Times New Roman"/>
          <w:color w:val="000000"/>
          <w:sz w:val="28"/>
        </w:rPr>
        <w:t>31</w:t>
      </w:r>
      <w:r>
        <w:rPr>
          <w:rFonts w:ascii="Times New Roman" w:eastAsia="Times New Roman" w:hAnsi="Times New Roman"/>
          <w:color w:val="000000"/>
          <w:sz w:val="28"/>
        </w:rPr>
        <w:t xml:space="preserve"> </w:t>
      </w:r>
      <w:r w:rsidR="002A1853">
        <w:rPr>
          <w:rFonts w:ascii="Times New Roman" w:eastAsia="Times New Roman" w:hAnsi="Times New Roman"/>
          <w:color w:val="000000"/>
          <w:sz w:val="28"/>
        </w:rPr>
        <w:t>467</w:t>
      </w:r>
      <w:r>
        <w:rPr>
          <w:rFonts w:ascii="Times New Roman" w:eastAsia="Times New Roman" w:hAnsi="Times New Roman"/>
          <w:color w:val="000000"/>
          <w:sz w:val="28"/>
        </w:rPr>
        <w:t>,</w:t>
      </w:r>
      <w:r w:rsidR="002A1853">
        <w:rPr>
          <w:rFonts w:ascii="Times New Roman" w:eastAsia="Times New Roman" w:hAnsi="Times New Roman"/>
          <w:color w:val="000000"/>
          <w:sz w:val="28"/>
        </w:rPr>
        <w:t>73</w:t>
      </w:r>
      <w:r>
        <w:rPr>
          <w:rFonts w:ascii="Times New Roman" w:eastAsia="Times New Roman" w:hAnsi="Times New Roman"/>
          <w:color w:val="000000"/>
          <w:sz w:val="28"/>
        </w:rPr>
        <w:t xml:space="preserve"> рублей, факт – 3</w:t>
      </w:r>
      <w:r w:rsidR="002A1853">
        <w:rPr>
          <w:rFonts w:ascii="Times New Roman" w:eastAsia="Times New Roman" w:hAnsi="Times New Roman"/>
          <w:color w:val="000000"/>
          <w:sz w:val="28"/>
        </w:rPr>
        <w:t> 631 293</w:t>
      </w:r>
      <w:r>
        <w:rPr>
          <w:rFonts w:ascii="Times New Roman" w:eastAsia="Times New Roman" w:hAnsi="Times New Roman"/>
          <w:color w:val="000000"/>
          <w:sz w:val="28"/>
        </w:rPr>
        <w:t>,</w:t>
      </w:r>
      <w:r w:rsidR="002A1853">
        <w:rPr>
          <w:rFonts w:ascii="Times New Roman" w:eastAsia="Times New Roman" w:hAnsi="Times New Roman"/>
          <w:color w:val="000000"/>
          <w:sz w:val="28"/>
        </w:rPr>
        <w:t>23</w:t>
      </w:r>
      <w:r>
        <w:rPr>
          <w:rFonts w:ascii="Times New Roman" w:eastAsia="Times New Roman" w:hAnsi="Times New Roman"/>
          <w:color w:val="000000"/>
          <w:sz w:val="28"/>
        </w:rPr>
        <w:t xml:space="preserve"> рублей, исполнение – 99,9</w:t>
      </w:r>
      <w:r w:rsidR="00BF6E07">
        <w:rPr>
          <w:rFonts w:ascii="Times New Roman" w:eastAsia="Times New Roman" w:hAnsi="Times New Roman"/>
          <w:color w:val="000000"/>
          <w:sz w:val="28"/>
        </w:rPr>
        <w:t>9</w:t>
      </w:r>
      <w:r>
        <w:rPr>
          <w:rFonts w:ascii="Times New Roman" w:eastAsia="Times New Roman" w:hAnsi="Times New Roman"/>
          <w:color w:val="000000"/>
          <w:sz w:val="28"/>
        </w:rPr>
        <w:t xml:space="preserve"> %;</w:t>
      </w:r>
    </w:p>
    <w:p w:rsidR="00D73DE3" w:rsidRDefault="00D73DE3" w:rsidP="00D73DE3">
      <w:pPr>
        <w:spacing w:line="276" w:lineRule="auto"/>
        <w:ind w:firstLine="800"/>
        <w:jc w:val="both"/>
        <w:rPr>
          <w:rFonts w:ascii="Courier New" w:eastAsia="Courier New" w:hAnsi="Courier New"/>
        </w:rPr>
      </w:pPr>
      <w:r>
        <w:rPr>
          <w:rFonts w:ascii="Times New Roman" w:eastAsia="Times New Roman" w:hAnsi="Times New Roman"/>
          <w:color w:val="000000"/>
          <w:sz w:val="28"/>
        </w:rPr>
        <w:t>- начисления на выплаты по оплате труда: план 1 </w:t>
      </w:r>
      <w:r w:rsidR="00BF6E07">
        <w:rPr>
          <w:rFonts w:ascii="Times New Roman" w:eastAsia="Times New Roman" w:hAnsi="Times New Roman"/>
          <w:color w:val="000000"/>
          <w:sz w:val="28"/>
        </w:rPr>
        <w:t>083</w:t>
      </w:r>
      <w:r>
        <w:rPr>
          <w:rFonts w:ascii="Times New Roman" w:eastAsia="Times New Roman" w:hAnsi="Times New Roman"/>
          <w:color w:val="000000"/>
          <w:sz w:val="28"/>
        </w:rPr>
        <w:t xml:space="preserve"> </w:t>
      </w:r>
      <w:r w:rsidR="00BF6E07">
        <w:rPr>
          <w:rFonts w:ascii="Times New Roman" w:eastAsia="Times New Roman" w:hAnsi="Times New Roman"/>
          <w:color w:val="000000"/>
          <w:sz w:val="28"/>
        </w:rPr>
        <w:t>819</w:t>
      </w:r>
      <w:r>
        <w:rPr>
          <w:rFonts w:ascii="Times New Roman" w:eastAsia="Times New Roman" w:hAnsi="Times New Roman"/>
          <w:color w:val="000000"/>
          <w:sz w:val="28"/>
        </w:rPr>
        <w:t>,00 рублей, факт – 1 </w:t>
      </w:r>
      <w:r w:rsidR="00BF6E07">
        <w:rPr>
          <w:rFonts w:ascii="Times New Roman" w:eastAsia="Times New Roman" w:hAnsi="Times New Roman"/>
          <w:color w:val="000000"/>
          <w:sz w:val="28"/>
        </w:rPr>
        <w:t>083</w:t>
      </w:r>
      <w:r>
        <w:rPr>
          <w:rFonts w:ascii="Times New Roman" w:eastAsia="Times New Roman" w:hAnsi="Times New Roman"/>
          <w:color w:val="000000"/>
          <w:sz w:val="28"/>
        </w:rPr>
        <w:t> </w:t>
      </w:r>
      <w:r w:rsidR="00BF6E07">
        <w:rPr>
          <w:rFonts w:ascii="Times New Roman" w:eastAsia="Times New Roman" w:hAnsi="Times New Roman"/>
          <w:color w:val="000000"/>
          <w:sz w:val="28"/>
        </w:rPr>
        <w:t>695</w:t>
      </w:r>
      <w:r>
        <w:rPr>
          <w:rFonts w:ascii="Times New Roman" w:eastAsia="Times New Roman" w:hAnsi="Times New Roman"/>
          <w:color w:val="000000"/>
          <w:sz w:val="28"/>
        </w:rPr>
        <w:t>,</w:t>
      </w:r>
      <w:r w:rsidR="00BF6E07">
        <w:rPr>
          <w:rFonts w:ascii="Times New Roman" w:eastAsia="Times New Roman" w:hAnsi="Times New Roman"/>
          <w:color w:val="000000"/>
          <w:sz w:val="28"/>
        </w:rPr>
        <w:t>24</w:t>
      </w:r>
      <w:r>
        <w:rPr>
          <w:rFonts w:ascii="Times New Roman" w:eastAsia="Times New Roman" w:hAnsi="Times New Roman"/>
          <w:color w:val="000000"/>
          <w:sz w:val="28"/>
        </w:rPr>
        <w:t xml:space="preserve"> рублей, исполнение – 99,</w:t>
      </w:r>
      <w:r w:rsidRPr="002E4949">
        <w:rPr>
          <w:rFonts w:ascii="Times New Roman" w:eastAsia="Times New Roman" w:hAnsi="Times New Roman"/>
          <w:color w:val="000000"/>
          <w:sz w:val="28"/>
        </w:rPr>
        <w:t>9</w:t>
      </w:r>
      <w:r w:rsidR="00BF6E07">
        <w:rPr>
          <w:rFonts w:ascii="Times New Roman" w:eastAsia="Times New Roman" w:hAnsi="Times New Roman"/>
          <w:color w:val="000000"/>
          <w:sz w:val="28"/>
        </w:rPr>
        <w:t>9</w:t>
      </w:r>
      <w:r>
        <w:rPr>
          <w:rFonts w:ascii="Times New Roman" w:eastAsia="Times New Roman" w:hAnsi="Times New Roman"/>
          <w:color w:val="000000"/>
          <w:sz w:val="28"/>
        </w:rPr>
        <w:t>%;</w:t>
      </w:r>
    </w:p>
    <w:p w:rsidR="00D73DE3" w:rsidRDefault="00D73DE3" w:rsidP="00D73DE3">
      <w:pPr>
        <w:spacing w:line="276" w:lineRule="auto"/>
        <w:ind w:firstLine="800"/>
        <w:jc w:val="both"/>
        <w:rPr>
          <w:rFonts w:ascii="Courier New" w:eastAsia="Courier New" w:hAnsi="Courier New"/>
        </w:rPr>
      </w:pPr>
      <w:r>
        <w:rPr>
          <w:rFonts w:ascii="Times New Roman" w:eastAsia="Times New Roman" w:hAnsi="Times New Roman"/>
          <w:color w:val="000000"/>
          <w:sz w:val="28"/>
        </w:rPr>
        <w:t xml:space="preserve">- услуги связи: план </w:t>
      </w:r>
      <w:r w:rsidRPr="00801AC6">
        <w:rPr>
          <w:rFonts w:ascii="Times New Roman" w:eastAsia="Times New Roman" w:hAnsi="Times New Roman"/>
          <w:color w:val="000000"/>
          <w:sz w:val="28"/>
        </w:rPr>
        <w:t>4</w:t>
      </w:r>
      <w:r w:rsidR="00EC0C5B">
        <w:rPr>
          <w:rFonts w:ascii="Times New Roman" w:eastAsia="Times New Roman" w:hAnsi="Times New Roman"/>
          <w:color w:val="000000"/>
          <w:sz w:val="28"/>
        </w:rPr>
        <w:t>5</w:t>
      </w:r>
      <w:r>
        <w:rPr>
          <w:rFonts w:ascii="Times New Roman" w:eastAsia="Times New Roman" w:hAnsi="Times New Roman"/>
          <w:color w:val="000000"/>
          <w:sz w:val="28"/>
        </w:rPr>
        <w:t xml:space="preserve"> </w:t>
      </w:r>
      <w:r w:rsidR="00EC0C5B">
        <w:rPr>
          <w:rFonts w:ascii="Times New Roman" w:eastAsia="Times New Roman" w:hAnsi="Times New Roman"/>
          <w:color w:val="000000"/>
          <w:sz w:val="28"/>
        </w:rPr>
        <w:t>90</w:t>
      </w:r>
      <w:r>
        <w:rPr>
          <w:rFonts w:ascii="Times New Roman" w:eastAsia="Times New Roman" w:hAnsi="Times New Roman"/>
          <w:color w:val="000000"/>
          <w:sz w:val="28"/>
        </w:rPr>
        <w:t>0,00 рублей, факт 4</w:t>
      </w:r>
      <w:r w:rsidR="00EC0C5B">
        <w:rPr>
          <w:rFonts w:ascii="Times New Roman" w:eastAsia="Times New Roman" w:hAnsi="Times New Roman"/>
          <w:color w:val="000000"/>
          <w:sz w:val="28"/>
        </w:rPr>
        <w:t>5</w:t>
      </w:r>
      <w:r>
        <w:rPr>
          <w:rFonts w:ascii="Times New Roman" w:eastAsia="Times New Roman" w:hAnsi="Times New Roman"/>
          <w:color w:val="000000"/>
          <w:sz w:val="28"/>
        </w:rPr>
        <w:t> </w:t>
      </w:r>
      <w:r w:rsidR="00EC0C5B">
        <w:rPr>
          <w:rFonts w:ascii="Times New Roman" w:eastAsia="Times New Roman" w:hAnsi="Times New Roman"/>
          <w:color w:val="000000"/>
          <w:sz w:val="28"/>
        </w:rPr>
        <w:t>891</w:t>
      </w:r>
      <w:r>
        <w:rPr>
          <w:rFonts w:ascii="Times New Roman" w:eastAsia="Times New Roman" w:hAnsi="Times New Roman"/>
          <w:color w:val="000000"/>
          <w:sz w:val="28"/>
        </w:rPr>
        <w:t>,</w:t>
      </w:r>
      <w:r w:rsidR="00EC0C5B">
        <w:rPr>
          <w:rFonts w:ascii="Times New Roman" w:eastAsia="Times New Roman" w:hAnsi="Times New Roman"/>
          <w:color w:val="000000"/>
          <w:sz w:val="28"/>
        </w:rPr>
        <w:t>65</w:t>
      </w:r>
      <w:r>
        <w:rPr>
          <w:rFonts w:ascii="Times New Roman" w:eastAsia="Times New Roman" w:hAnsi="Times New Roman"/>
          <w:color w:val="000000"/>
          <w:sz w:val="28"/>
        </w:rPr>
        <w:t xml:space="preserve"> рублей, исполнение – 9</w:t>
      </w:r>
      <w:r w:rsidRPr="00801AC6">
        <w:rPr>
          <w:rFonts w:ascii="Times New Roman" w:eastAsia="Times New Roman" w:hAnsi="Times New Roman"/>
          <w:color w:val="000000"/>
          <w:sz w:val="28"/>
        </w:rPr>
        <w:t>9</w:t>
      </w:r>
      <w:r>
        <w:rPr>
          <w:rFonts w:ascii="Times New Roman" w:eastAsia="Times New Roman" w:hAnsi="Times New Roman"/>
          <w:color w:val="000000"/>
          <w:sz w:val="28"/>
        </w:rPr>
        <w:t>,</w:t>
      </w:r>
      <w:r w:rsidRPr="00801AC6">
        <w:rPr>
          <w:rFonts w:ascii="Times New Roman" w:eastAsia="Times New Roman" w:hAnsi="Times New Roman"/>
          <w:color w:val="000000"/>
          <w:sz w:val="28"/>
        </w:rPr>
        <w:t>9</w:t>
      </w:r>
      <w:r w:rsidR="00EC0C5B">
        <w:rPr>
          <w:rFonts w:ascii="Times New Roman" w:eastAsia="Times New Roman" w:hAnsi="Times New Roman"/>
          <w:color w:val="000000"/>
          <w:sz w:val="28"/>
        </w:rPr>
        <w:t>8</w:t>
      </w:r>
      <w:r>
        <w:rPr>
          <w:rFonts w:ascii="Times New Roman" w:eastAsia="Times New Roman" w:hAnsi="Times New Roman"/>
          <w:color w:val="000000"/>
          <w:sz w:val="28"/>
        </w:rPr>
        <w:t xml:space="preserve"> %;</w:t>
      </w:r>
    </w:p>
    <w:p w:rsidR="00D73DE3" w:rsidRDefault="00D73DE3" w:rsidP="00D73DE3">
      <w:pPr>
        <w:spacing w:line="276" w:lineRule="auto"/>
        <w:ind w:firstLine="800"/>
        <w:jc w:val="both"/>
        <w:rPr>
          <w:rFonts w:ascii="Courier New" w:eastAsia="Courier New" w:hAnsi="Courier New"/>
        </w:rPr>
      </w:pPr>
      <w:r w:rsidRPr="00C312DC">
        <w:rPr>
          <w:rFonts w:ascii="Times New Roman" w:eastAsia="Times New Roman" w:hAnsi="Times New Roman"/>
          <w:sz w:val="28"/>
        </w:rPr>
        <w:t>- прочие</w:t>
      </w:r>
      <w:r>
        <w:rPr>
          <w:rFonts w:ascii="Times New Roman" w:eastAsia="Times New Roman" w:hAnsi="Times New Roman"/>
          <w:color w:val="000000"/>
          <w:sz w:val="28"/>
        </w:rPr>
        <w:t xml:space="preserve"> работы, услуги: план </w:t>
      </w:r>
      <w:r w:rsidR="002A1853">
        <w:rPr>
          <w:rFonts w:ascii="Times New Roman" w:eastAsia="Times New Roman" w:hAnsi="Times New Roman"/>
          <w:color w:val="000000"/>
          <w:sz w:val="28"/>
        </w:rPr>
        <w:t>51</w:t>
      </w:r>
      <w:r>
        <w:rPr>
          <w:rFonts w:ascii="Times New Roman" w:eastAsia="Times New Roman" w:hAnsi="Times New Roman"/>
          <w:color w:val="000000"/>
          <w:sz w:val="28"/>
        </w:rPr>
        <w:t xml:space="preserve"> </w:t>
      </w:r>
      <w:r w:rsidR="002A1853">
        <w:rPr>
          <w:rFonts w:ascii="Times New Roman" w:eastAsia="Times New Roman" w:hAnsi="Times New Roman"/>
          <w:color w:val="000000"/>
          <w:sz w:val="28"/>
        </w:rPr>
        <w:t>52</w:t>
      </w:r>
      <w:r>
        <w:rPr>
          <w:rFonts w:ascii="Times New Roman" w:eastAsia="Times New Roman" w:hAnsi="Times New Roman"/>
          <w:color w:val="000000"/>
          <w:sz w:val="28"/>
        </w:rPr>
        <w:t xml:space="preserve">0,00 рублей, факт </w:t>
      </w:r>
      <w:r w:rsidR="002A1853">
        <w:rPr>
          <w:rFonts w:ascii="Times New Roman" w:eastAsia="Times New Roman" w:hAnsi="Times New Roman"/>
          <w:color w:val="000000"/>
          <w:sz w:val="28"/>
        </w:rPr>
        <w:t>51</w:t>
      </w:r>
      <w:r>
        <w:rPr>
          <w:rFonts w:ascii="Times New Roman" w:eastAsia="Times New Roman" w:hAnsi="Times New Roman"/>
          <w:color w:val="000000"/>
          <w:sz w:val="28"/>
        </w:rPr>
        <w:t xml:space="preserve"> </w:t>
      </w:r>
      <w:r w:rsidR="002A1853">
        <w:rPr>
          <w:rFonts w:ascii="Times New Roman" w:eastAsia="Times New Roman" w:hAnsi="Times New Roman"/>
          <w:color w:val="000000"/>
          <w:sz w:val="28"/>
        </w:rPr>
        <w:t>510</w:t>
      </w:r>
      <w:r>
        <w:rPr>
          <w:rFonts w:ascii="Times New Roman" w:eastAsia="Times New Roman" w:hAnsi="Times New Roman"/>
          <w:color w:val="000000"/>
          <w:sz w:val="28"/>
        </w:rPr>
        <w:t>,</w:t>
      </w:r>
      <w:r w:rsidR="002A1853">
        <w:rPr>
          <w:rFonts w:ascii="Times New Roman" w:eastAsia="Times New Roman" w:hAnsi="Times New Roman"/>
          <w:color w:val="000000"/>
          <w:sz w:val="28"/>
        </w:rPr>
        <w:t>5</w:t>
      </w:r>
      <w:r>
        <w:rPr>
          <w:rFonts w:ascii="Times New Roman" w:eastAsia="Times New Roman" w:hAnsi="Times New Roman"/>
          <w:color w:val="000000"/>
          <w:sz w:val="28"/>
        </w:rPr>
        <w:t>0 рублей, исполнение – 99,9</w:t>
      </w:r>
      <w:r w:rsidR="002A1853">
        <w:rPr>
          <w:rFonts w:ascii="Times New Roman" w:eastAsia="Times New Roman" w:hAnsi="Times New Roman"/>
          <w:color w:val="000000"/>
          <w:sz w:val="28"/>
        </w:rPr>
        <w:t>8</w:t>
      </w:r>
      <w:r>
        <w:rPr>
          <w:rFonts w:ascii="Times New Roman" w:eastAsia="Times New Roman" w:hAnsi="Times New Roman"/>
          <w:color w:val="000000"/>
          <w:sz w:val="28"/>
        </w:rPr>
        <w:t>%;</w:t>
      </w:r>
    </w:p>
    <w:p w:rsidR="00D73DE3" w:rsidRDefault="00D73DE3" w:rsidP="00D73DE3">
      <w:pPr>
        <w:spacing w:line="276" w:lineRule="auto"/>
        <w:ind w:firstLine="800"/>
        <w:jc w:val="both"/>
        <w:rPr>
          <w:rFonts w:ascii="Courier New" w:eastAsia="Courier New" w:hAnsi="Courier New"/>
        </w:rPr>
      </w:pPr>
      <w:r>
        <w:rPr>
          <w:rFonts w:ascii="Times New Roman" w:eastAsia="Times New Roman" w:hAnsi="Times New Roman"/>
          <w:color w:val="000000"/>
          <w:sz w:val="28"/>
        </w:rPr>
        <w:t xml:space="preserve">- социальные пособия и компенсации персоналу в денежной форме: план  </w:t>
      </w:r>
      <w:r w:rsidR="002A1853">
        <w:rPr>
          <w:rFonts w:ascii="Times New Roman" w:eastAsia="Times New Roman" w:hAnsi="Times New Roman"/>
          <w:color w:val="000000"/>
          <w:sz w:val="28"/>
        </w:rPr>
        <w:t>22 383</w:t>
      </w:r>
      <w:r>
        <w:rPr>
          <w:rFonts w:ascii="Times New Roman" w:eastAsia="Times New Roman" w:hAnsi="Times New Roman"/>
          <w:color w:val="000000"/>
          <w:sz w:val="28"/>
        </w:rPr>
        <w:t>,</w:t>
      </w:r>
      <w:r w:rsidR="002A1853">
        <w:rPr>
          <w:rFonts w:ascii="Times New Roman" w:eastAsia="Times New Roman" w:hAnsi="Times New Roman"/>
          <w:color w:val="000000"/>
          <w:sz w:val="28"/>
        </w:rPr>
        <w:t>27</w:t>
      </w:r>
      <w:r>
        <w:rPr>
          <w:rFonts w:ascii="Times New Roman" w:eastAsia="Times New Roman" w:hAnsi="Times New Roman"/>
          <w:color w:val="000000"/>
          <w:sz w:val="28"/>
        </w:rPr>
        <w:t xml:space="preserve"> рублей, факт </w:t>
      </w:r>
      <w:r w:rsidR="002A1853">
        <w:rPr>
          <w:rFonts w:ascii="Times New Roman" w:eastAsia="Times New Roman" w:hAnsi="Times New Roman"/>
          <w:color w:val="000000"/>
          <w:sz w:val="28"/>
        </w:rPr>
        <w:t>22 383,27</w:t>
      </w:r>
      <w:r>
        <w:rPr>
          <w:rFonts w:ascii="Times New Roman" w:eastAsia="Times New Roman" w:hAnsi="Times New Roman"/>
          <w:color w:val="000000"/>
          <w:sz w:val="28"/>
        </w:rPr>
        <w:t xml:space="preserve"> рублей, исполнение – 100,0%;</w:t>
      </w:r>
    </w:p>
    <w:p w:rsidR="00D73DE3" w:rsidRDefault="00D73DE3" w:rsidP="00D73DE3">
      <w:pPr>
        <w:spacing w:line="276" w:lineRule="auto"/>
        <w:ind w:firstLine="800"/>
        <w:jc w:val="both"/>
        <w:rPr>
          <w:rFonts w:ascii="Courier New" w:eastAsia="Courier New" w:hAnsi="Courier New"/>
        </w:rPr>
      </w:pPr>
      <w:r>
        <w:rPr>
          <w:rFonts w:ascii="Times New Roman" w:eastAsia="Times New Roman" w:hAnsi="Times New Roman"/>
          <w:color w:val="000000"/>
          <w:sz w:val="28"/>
        </w:rPr>
        <w:t xml:space="preserve">- увеличение стоимости основных средств: план </w:t>
      </w:r>
      <w:r w:rsidR="00EC0C5B">
        <w:rPr>
          <w:rFonts w:ascii="Times New Roman" w:eastAsia="Times New Roman" w:hAnsi="Times New Roman"/>
          <w:color w:val="000000"/>
          <w:sz w:val="28"/>
        </w:rPr>
        <w:t>91</w:t>
      </w:r>
      <w:r>
        <w:rPr>
          <w:rFonts w:ascii="Times New Roman" w:eastAsia="Times New Roman" w:hAnsi="Times New Roman"/>
          <w:color w:val="000000"/>
          <w:sz w:val="28"/>
        </w:rPr>
        <w:t xml:space="preserve"> </w:t>
      </w:r>
      <w:r w:rsidR="00EC0C5B">
        <w:rPr>
          <w:rFonts w:ascii="Times New Roman" w:eastAsia="Times New Roman" w:hAnsi="Times New Roman"/>
          <w:color w:val="000000"/>
          <w:sz w:val="28"/>
        </w:rPr>
        <w:t>903</w:t>
      </w:r>
      <w:r>
        <w:rPr>
          <w:rFonts w:ascii="Times New Roman" w:eastAsia="Times New Roman" w:hAnsi="Times New Roman"/>
          <w:color w:val="000000"/>
          <w:sz w:val="28"/>
        </w:rPr>
        <w:t xml:space="preserve">,00 рублей, факт </w:t>
      </w:r>
      <w:r w:rsidR="00EC0C5B">
        <w:rPr>
          <w:rFonts w:ascii="Times New Roman" w:eastAsia="Times New Roman" w:hAnsi="Times New Roman"/>
          <w:color w:val="000000"/>
          <w:sz w:val="28"/>
        </w:rPr>
        <w:t>91</w:t>
      </w:r>
      <w:r>
        <w:rPr>
          <w:rFonts w:ascii="Times New Roman" w:eastAsia="Times New Roman" w:hAnsi="Times New Roman"/>
          <w:color w:val="000000"/>
          <w:sz w:val="28"/>
        </w:rPr>
        <w:t xml:space="preserve"> </w:t>
      </w:r>
      <w:r w:rsidR="00EC0C5B">
        <w:rPr>
          <w:rFonts w:ascii="Times New Roman" w:eastAsia="Times New Roman" w:hAnsi="Times New Roman"/>
          <w:color w:val="000000"/>
          <w:sz w:val="28"/>
        </w:rPr>
        <w:t>9</w:t>
      </w:r>
      <w:r>
        <w:rPr>
          <w:rFonts w:ascii="Times New Roman" w:eastAsia="Times New Roman" w:hAnsi="Times New Roman"/>
          <w:color w:val="000000"/>
          <w:sz w:val="28"/>
        </w:rPr>
        <w:t>0</w:t>
      </w:r>
      <w:r w:rsidR="00EC0C5B">
        <w:rPr>
          <w:rFonts w:ascii="Times New Roman" w:eastAsia="Times New Roman" w:hAnsi="Times New Roman"/>
          <w:color w:val="000000"/>
          <w:sz w:val="28"/>
        </w:rPr>
        <w:t>1</w:t>
      </w:r>
      <w:r>
        <w:rPr>
          <w:rFonts w:ascii="Times New Roman" w:eastAsia="Times New Roman" w:hAnsi="Times New Roman"/>
          <w:color w:val="000000"/>
          <w:sz w:val="28"/>
        </w:rPr>
        <w:t xml:space="preserve">,00 рублей, исполнение – </w:t>
      </w:r>
      <w:r w:rsidR="00EC0C5B">
        <w:rPr>
          <w:rFonts w:ascii="Times New Roman" w:eastAsia="Times New Roman" w:hAnsi="Times New Roman"/>
          <w:color w:val="000000"/>
          <w:sz w:val="28"/>
        </w:rPr>
        <w:t>99,99</w:t>
      </w:r>
      <w:r>
        <w:rPr>
          <w:rFonts w:ascii="Times New Roman" w:eastAsia="Times New Roman" w:hAnsi="Times New Roman"/>
          <w:color w:val="000000"/>
          <w:sz w:val="28"/>
        </w:rPr>
        <w:t>%;</w:t>
      </w:r>
    </w:p>
    <w:p w:rsidR="00D73DE3" w:rsidRDefault="00D73DE3" w:rsidP="00D73DE3">
      <w:pPr>
        <w:spacing w:line="276" w:lineRule="auto"/>
        <w:ind w:firstLine="800"/>
        <w:jc w:val="both"/>
        <w:rPr>
          <w:rFonts w:ascii="Courier New" w:eastAsia="Courier New" w:hAnsi="Courier New"/>
        </w:rPr>
      </w:pPr>
      <w:r>
        <w:rPr>
          <w:rFonts w:ascii="Times New Roman" w:eastAsia="Times New Roman" w:hAnsi="Times New Roman"/>
          <w:color w:val="000000"/>
          <w:sz w:val="28"/>
        </w:rPr>
        <w:t xml:space="preserve">- увеличение стоимости прочих материальных запасов: план </w:t>
      </w:r>
      <w:r w:rsidRPr="001F0ED7">
        <w:rPr>
          <w:rFonts w:ascii="Times New Roman" w:eastAsia="Times New Roman" w:hAnsi="Times New Roman"/>
          <w:color w:val="000000"/>
          <w:sz w:val="28"/>
        </w:rPr>
        <w:t>6</w:t>
      </w:r>
      <w:r w:rsidR="00EC0C5B">
        <w:rPr>
          <w:rFonts w:ascii="Times New Roman" w:eastAsia="Times New Roman" w:hAnsi="Times New Roman"/>
          <w:color w:val="000000"/>
          <w:sz w:val="28"/>
        </w:rPr>
        <w:t>5</w:t>
      </w:r>
      <w:r>
        <w:rPr>
          <w:rFonts w:ascii="Times New Roman" w:eastAsia="Times New Roman" w:hAnsi="Times New Roman"/>
          <w:color w:val="000000"/>
          <w:sz w:val="28"/>
        </w:rPr>
        <w:t xml:space="preserve"> </w:t>
      </w:r>
      <w:r w:rsidR="006D5DCF">
        <w:rPr>
          <w:rFonts w:ascii="Times New Roman" w:eastAsia="Times New Roman" w:hAnsi="Times New Roman"/>
          <w:color w:val="000000"/>
          <w:sz w:val="28"/>
        </w:rPr>
        <w:t>757</w:t>
      </w:r>
      <w:r>
        <w:rPr>
          <w:rFonts w:ascii="Times New Roman" w:eastAsia="Times New Roman" w:hAnsi="Times New Roman"/>
          <w:color w:val="000000"/>
          <w:sz w:val="28"/>
        </w:rPr>
        <w:t xml:space="preserve">,00 рублей, факт </w:t>
      </w:r>
      <w:r w:rsidRPr="001F0ED7">
        <w:rPr>
          <w:rFonts w:ascii="Times New Roman" w:eastAsia="Times New Roman" w:hAnsi="Times New Roman"/>
          <w:color w:val="000000"/>
          <w:sz w:val="28"/>
        </w:rPr>
        <w:t>6</w:t>
      </w:r>
      <w:r w:rsidR="006D5DCF">
        <w:rPr>
          <w:rFonts w:ascii="Times New Roman" w:eastAsia="Times New Roman" w:hAnsi="Times New Roman"/>
          <w:color w:val="000000"/>
          <w:sz w:val="28"/>
        </w:rPr>
        <w:t>5</w:t>
      </w:r>
      <w:r>
        <w:rPr>
          <w:rFonts w:ascii="Times New Roman" w:eastAsia="Times New Roman" w:hAnsi="Times New Roman"/>
          <w:color w:val="000000"/>
          <w:sz w:val="28"/>
        </w:rPr>
        <w:t> </w:t>
      </w:r>
      <w:r w:rsidR="006D5DCF">
        <w:rPr>
          <w:rFonts w:ascii="Times New Roman" w:eastAsia="Times New Roman" w:hAnsi="Times New Roman"/>
          <w:color w:val="000000"/>
          <w:sz w:val="28"/>
        </w:rPr>
        <w:t>626</w:t>
      </w:r>
      <w:r>
        <w:rPr>
          <w:rFonts w:ascii="Times New Roman" w:eastAsia="Times New Roman" w:hAnsi="Times New Roman"/>
          <w:color w:val="000000"/>
          <w:sz w:val="28"/>
        </w:rPr>
        <w:t>,</w:t>
      </w:r>
      <w:r w:rsidR="006D5DCF">
        <w:rPr>
          <w:rFonts w:ascii="Times New Roman" w:eastAsia="Times New Roman" w:hAnsi="Times New Roman"/>
          <w:color w:val="000000"/>
          <w:sz w:val="28"/>
        </w:rPr>
        <w:t>29</w:t>
      </w:r>
      <w:r>
        <w:rPr>
          <w:rFonts w:ascii="Times New Roman" w:eastAsia="Times New Roman" w:hAnsi="Times New Roman"/>
          <w:color w:val="000000"/>
          <w:sz w:val="28"/>
        </w:rPr>
        <w:t xml:space="preserve"> рублей, исполнение – 99,</w:t>
      </w:r>
      <w:r w:rsidR="006D5DCF">
        <w:rPr>
          <w:rFonts w:ascii="Times New Roman" w:eastAsia="Times New Roman" w:hAnsi="Times New Roman"/>
          <w:color w:val="000000"/>
          <w:sz w:val="28"/>
        </w:rPr>
        <w:t>8</w:t>
      </w:r>
      <w:r>
        <w:rPr>
          <w:rFonts w:ascii="Times New Roman" w:eastAsia="Times New Roman" w:hAnsi="Times New Roman"/>
          <w:color w:val="000000"/>
          <w:sz w:val="28"/>
        </w:rPr>
        <w:t>%.</w:t>
      </w:r>
    </w:p>
    <w:p w:rsidR="00D73DE3" w:rsidRDefault="00D73DE3" w:rsidP="00D73DE3">
      <w:pPr>
        <w:spacing w:line="276" w:lineRule="auto"/>
        <w:ind w:firstLine="800"/>
        <w:jc w:val="both"/>
        <w:rPr>
          <w:rFonts w:ascii="Courier New" w:eastAsia="Courier New" w:hAnsi="Courier New"/>
        </w:rPr>
      </w:pPr>
      <w:r>
        <w:rPr>
          <w:rFonts w:ascii="Times New Roman" w:eastAsia="Times New Roman" w:hAnsi="Times New Roman"/>
          <w:b/>
          <w:color w:val="000000"/>
          <w:sz w:val="28"/>
        </w:rPr>
        <w:lastRenderedPageBreak/>
        <w:t xml:space="preserve">Подраздел 1301 «Обслуживание государственного внутреннего и муниципального долга»: </w:t>
      </w:r>
      <w:r>
        <w:rPr>
          <w:rFonts w:ascii="Times New Roman" w:eastAsia="Times New Roman" w:hAnsi="Times New Roman"/>
          <w:color w:val="000000"/>
          <w:sz w:val="28"/>
        </w:rPr>
        <w:t xml:space="preserve">исполнение составило 99,1 % (при плане 920,00 рублей факт составил 911,80 рублей). В данном подразделе отражены расходы на обслуживание муниципального долга - уплата процентов за пользование бюджетным кредитом. </w:t>
      </w:r>
    </w:p>
    <w:p w:rsidR="00D73DE3" w:rsidRDefault="00D73DE3" w:rsidP="00D73DE3">
      <w:pPr>
        <w:spacing w:line="276" w:lineRule="auto"/>
        <w:ind w:firstLine="800"/>
        <w:jc w:val="both"/>
        <w:rPr>
          <w:rFonts w:ascii="Courier New" w:eastAsia="Courier New" w:hAnsi="Courier New"/>
        </w:rPr>
      </w:pPr>
      <w:r>
        <w:rPr>
          <w:rFonts w:ascii="Times New Roman" w:eastAsia="Times New Roman" w:hAnsi="Times New Roman"/>
          <w:b/>
          <w:color w:val="000000"/>
          <w:sz w:val="28"/>
        </w:rPr>
        <w:t xml:space="preserve">По подразделу 1401 «Дотации на выравнивание бюджетной обеспеченности субъектов РФ и муниципальных образований» </w:t>
      </w:r>
      <w:r>
        <w:rPr>
          <w:rFonts w:ascii="Times New Roman" w:eastAsia="Times New Roman" w:hAnsi="Times New Roman"/>
          <w:color w:val="000000"/>
          <w:sz w:val="28"/>
        </w:rPr>
        <w:t>отражена финансовая помощь поселениям</w:t>
      </w:r>
      <w:r>
        <w:rPr>
          <w:rFonts w:ascii="Times New Roman" w:eastAsia="Times New Roman" w:hAnsi="Times New Roman"/>
          <w:b/>
          <w:color w:val="000000"/>
          <w:sz w:val="28"/>
        </w:rPr>
        <w:t xml:space="preserve"> </w:t>
      </w:r>
      <w:r>
        <w:rPr>
          <w:rFonts w:ascii="Times New Roman" w:eastAsia="Times New Roman" w:hAnsi="Times New Roman"/>
          <w:color w:val="000000"/>
          <w:sz w:val="28"/>
        </w:rPr>
        <w:t>на выравнивание уровня бюджетной обеспеченности</w:t>
      </w:r>
      <w:r>
        <w:rPr>
          <w:rFonts w:ascii="Times New Roman" w:eastAsia="Times New Roman" w:hAnsi="Times New Roman"/>
          <w:b/>
          <w:color w:val="000000"/>
          <w:sz w:val="28"/>
        </w:rPr>
        <w:t xml:space="preserve">. </w:t>
      </w:r>
      <w:r>
        <w:rPr>
          <w:rFonts w:ascii="Times New Roman" w:eastAsia="Times New Roman" w:hAnsi="Times New Roman"/>
          <w:color w:val="000000"/>
          <w:sz w:val="28"/>
        </w:rPr>
        <w:t>Из плана 23 </w:t>
      </w:r>
      <w:r w:rsidR="006D5DCF">
        <w:rPr>
          <w:rFonts w:ascii="Times New Roman" w:eastAsia="Times New Roman" w:hAnsi="Times New Roman"/>
          <w:color w:val="000000"/>
          <w:sz w:val="28"/>
        </w:rPr>
        <w:t>712</w:t>
      </w:r>
      <w:r>
        <w:rPr>
          <w:rFonts w:ascii="Times New Roman" w:eastAsia="Times New Roman" w:hAnsi="Times New Roman"/>
          <w:color w:val="000000"/>
          <w:sz w:val="28"/>
        </w:rPr>
        <w:t xml:space="preserve"> </w:t>
      </w:r>
      <w:r w:rsidR="006D5DCF">
        <w:rPr>
          <w:rFonts w:ascii="Times New Roman" w:eastAsia="Times New Roman" w:hAnsi="Times New Roman"/>
          <w:color w:val="000000"/>
          <w:sz w:val="28"/>
        </w:rPr>
        <w:t>90</w:t>
      </w:r>
      <w:r>
        <w:rPr>
          <w:rFonts w:ascii="Times New Roman" w:eastAsia="Times New Roman" w:hAnsi="Times New Roman"/>
          <w:color w:val="000000"/>
          <w:sz w:val="28"/>
        </w:rPr>
        <w:t>0,00 рублей факт составил 23 </w:t>
      </w:r>
      <w:r w:rsidR="006D5DCF">
        <w:rPr>
          <w:rFonts w:ascii="Times New Roman" w:eastAsia="Times New Roman" w:hAnsi="Times New Roman"/>
          <w:color w:val="000000"/>
          <w:sz w:val="28"/>
        </w:rPr>
        <w:t>712</w:t>
      </w:r>
      <w:r>
        <w:rPr>
          <w:rFonts w:ascii="Times New Roman" w:eastAsia="Times New Roman" w:hAnsi="Times New Roman"/>
          <w:color w:val="000000"/>
          <w:sz w:val="28"/>
        </w:rPr>
        <w:t xml:space="preserve"> </w:t>
      </w:r>
      <w:r w:rsidR="006D5DCF">
        <w:rPr>
          <w:rFonts w:ascii="Times New Roman" w:eastAsia="Times New Roman" w:hAnsi="Times New Roman"/>
          <w:color w:val="000000"/>
          <w:sz w:val="28"/>
        </w:rPr>
        <w:t>90</w:t>
      </w:r>
      <w:r>
        <w:rPr>
          <w:rFonts w:ascii="Times New Roman" w:eastAsia="Times New Roman" w:hAnsi="Times New Roman"/>
          <w:color w:val="000000"/>
          <w:sz w:val="28"/>
        </w:rPr>
        <w:t>0,00 рублей, или 100,0%.</w:t>
      </w:r>
    </w:p>
    <w:p w:rsidR="00D73DE3" w:rsidRDefault="00D73DE3" w:rsidP="00D73DE3">
      <w:pPr>
        <w:spacing w:line="276" w:lineRule="auto"/>
        <w:ind w:firstLine="800"/>
        <w:jc w:val="both"/>
        <w:rPr>
          <w:rFonts w:ascii="Courier New" w:eastAsia="Courier New" w:hAnsi="Courier New"/>
        </w:rPr>
      </w:pPr>
      <w:r>
        <w:rPr>
          <w:rFonts w:ascii="Times New Roman" w:eastAsia="Times New Roman" w:hAnsi="Times New Roman"/>
          <w:b/>
          <w:color w:val="000000"/>
          <w:sz w:val="28"/>
        </w:rPr>
        <w:t xml:space="preserve">По подразделу 1403 «Прочие межбюджетные трансферты общего характера» </w:t>
      </w:r>
      <w:r>
        <w:rPr>
          <w:rFonts w:ascii="Times New Roman" w:eastAsia="Times New Roman" w:hAnsi="Times New Roman"/>
          <w:color w:val="000000"/>
          <w:sz w:val="28"/>
        </w:rPr>
        <w:t>исполнение составило 100,0%</w:t>
      </w:r>
      <w:r>
        <w:rPr>
          <w:rFonts w:ascii="Times New Roman" w:eastAsia="Times New Roman" w:hAnsi="Times New Roman"/>
          <w:b/>
          <w:color w:val="000000"/>
          <w:sz w:val="28"/>
        </w:rPr>
        <w:t xml:space="preserve"> </w:t>
      </w:r>
      <w:r>
        <w:rPr>
          <w:rFonts w:ascii="Times New Roman" w:eastAsia="Times New Roman" w:hAnsi="Times New Roman"/>
          <w:color w:val="000000"/>
          <w:sz w:val="28"/>
        </w:rPr>
        <w:t xml:space="preserve">(план </w:t>
      </w:r>
      <w:r w:rsidR="00481F5F">
        <w:rPr>
          <w:rFonts w:ascii="Times New Roman" w:eastAsia="Times New Roman" w:hAnsi="Times New Roman"/>
          <w:color w:val="000000"/>
          <w:sz w:val="28"/>
        </w:rPr>
        <w:t>1</w:t>
      </w:r>
      <w:r>
        <w:rPr>
          <w:rFonts w:ascii="Times New Roman" w:eastAsia="Times New Roman" w:hAnsi="Times New Roman"/>
          <w:color w:val="000000"/>
          <w:sz w:val="28"/>
        </w:rPr>
        <w:t xml:space="preserve">80 000,00 рублей, факт </w:t>
      </w:r>
      <w:r w:rsidR="00481F5F">
        <w:rPr>
          <w:rFonts w:ascii="Times New Roman" w:eastAsia="Times New Roman" w:hAnsi="Times New Roman"/>
          <w:color w:val="000000"/>
          <w:sz w:val="28"/>
        </w:rPr>
        <w:t>1</w:t>
      </w:r>
      <w:r>
        <w:rPr>
          <w:rFonts w:ascii="Times New Roman" w:eastAsia="Times New Roman" w:hAnsi="Times New Roman"/>
          <w:color w:val="000000"/>
          <w:sz w:val="28"/>
        </w:rPr>
        <w:t>80 000,00 рублей).</w:t>
      </w:r>
    </w:p>
    <w:p w:rsidR="00D73DE3" w:rsidRDefault="00D73DE3" w:rsidP="00D73DE3">
      <w:pPr>
        <w:spacing w:line="276" w:lineRule="auto"/>
        <w:ind w:firstLine="800"/>
        <w:jc w:val="both"/>
        <w:rPr>
          <w:rFonts w:ascii="Courier New" w:eastAsia="Courier New" w:hAnsi="Courier New"/>
        </w:rPr>
      </w:pPr>
      <w:r>
        <w:rPr>
          <w:rFonts w:ascii="Times New Roman" w:eastAsia="Times New Roman" w:hAnsi="Times New Roman"/>
          <w:color w:val="000000"/>
          <w:sz w:val="28"/>
        </w:rPr>
        <w:t> </w:t>
      </w:r>
    </w:p>
    <w:p w:rsidR="00D73DE3" w:rsidRDefault="00D73DE3" w:rsidP="00D73DE3">
      <w:pPr>
        <w:spacing w:line="276" w:lineRule="auto"/>
        <w:ind w:firstLine="800"/>
        <w:jc w:val="both"/>
        <w:rPr>
          <w:rFonts w:ascii="Courier New" w:eastAsia="Courier New" w:hAnsi="Courier New"/>
        </w:rPr>
      </w:pPr>
      <w:r>
        <w:rPr>
          <w:rFonts w:ascii="Times New Roman" w:eastAsia="Times New Roman" w:hAnsi="Times New Roman"/>
          <w:b/>
          <w:color w:val="000000"/>
          <w:sz w:val="28"/>
        </w:rPr>
        <w:t>Раздел III. Анализ отчета об исполнении бюджета субъектом бюджетной отчетности.</w:t>
      </w:r>
    </w:p>
    <w:p w:rsidR="00D73DE3" w:rsidRDefault="00D73DE3" w:rsidP="00D73DE3">
      <w:pPr>
        <w:spacing w:line="276" w:lineRule="auto"/>
        <w:ind w:firstLine="800"/>
        <w:jc w:val="both"/>
        <w:rPr>
          <w:rFonts w:ascii="Courier New" w:eastAsia="Courier New" w:hAnsi="Courier New"/>
        </w:rPr>
      </w:pPr>
      <w:r>
        <w:rPr>
          <w:rFonts w:ascii="Times New Roman" w:eastAsia="Times New Roman" w:hAnsi="Times New Roman"/>
          <w:color w:val="000000"/>
          <w:sz w:val="28"/>
        </w:rPr>
        <w:t>В рамках реализации муниципальной программы «Управление муниципальными финансами муниципального образования «Шумячский район» Смоленской области» исполнение составило 28 </w:t>
      </w:r>
      <w:r w:rsidR="003C027F">
        <w:rPr>
          <w:rFonts w:ascii="Times New Roman" w:eastAsia="Times New Roman" w:hAnsi="Times New Roman"/>
          <w:color w:val="000000"/>
          <w:sz w:val="28"/>
        </w:rPr>
        <w:t>886</w:t>
      </w:r>
      <w:r>
        <w:rPr>
          <w:rFonts w:ascii="Times New Roman" w:eastAsia="Times New Roman" w:hAnsi="Times New Roman"/>
          <w:color w:val="000000"/>
          <w:sz w:val="28"/>
        </w:rPr>
        <w:t> </w:t>
      </w:r>
      <w:r w:rsidR="003C027F">
        <w:rPr>
          <w:rFonts w:ascii="Times New Roman" w:eastAsia="Times New Roman" w:hAnsi="Times New Roman"/>
          <w:color w:val="000000"/>
          <w:sz w:val="28"/>
        </w:rPr>
        <w:t>11</w:t>
      </w:r>
      <w:r>
        <w:rPr>
          <w:rFonts w:ascii="Times New Roman" w:eastAsia="Times New Roman" w:hAnsi="Times New Roman"/>
          <w:color w:val="000000"/>
          <w:sz w:val="28"/>
        </w:rPr>
        <w:t>2,</w:t>
      </w:r>
      <w:r w:rsidR="003C027F">
        <w:rPr>
          <w:rFonts w:ascii="Times New Roman" w:eastAsia="Times New Roman" w:hAnsi="Times New Roman"/>
          <w:color w:val="000000"/>
          <w:sz w:val="28"/>
        </w:rPr>
        <w:t>98</w:t>
      </w:r>
      <w:r>
        <w:rPr>
          <w:rFonts w:ascii="Times New Roman" w:eastAsia="Times New Roman" w:hAnsi="Times New Roman"/>
          <w:color w:val="000000"/>
          <w:sz w:val="28"/>
        </w:rPr>
        <w:t xml:space="preserve"> рублей, или 99,99 % от плана, в том числе по подпрограммам:</w:t>
      </w:r>
    </w:p>
    <w:p w:rsidR="00D73DE3" w:rsidRDefault="00D73DE3" w:rsidP="00D73DE3">
      <w:pPr>
        <w:spacing w:line="276" w:lineRule="auto"/>
        <w:ind w:firstLine="800"/>
        <w:jc w:val="both"/>
        <w:rPr>
          <w:rFonts w:ascii="Courier New" w:eastAsia="Courier New" w:hAnsi="Courier New"/>
        </w:rPr>
      </w:pPr>
      <w:r>
        <w:rPr>
          <w:rFonts w:ascii="Times New Roman" w:eastAsia="Times New Roman" w:hAnsi="Times New Roman"/>
          <w:color w:val="000000"/>
          <w:sz w:val="28"/>
        </w:rPr>
        <w:t xml:space="preserve">- обеспечивающая подпрограмма «Нормативно – методическое обеспечение и организация бюджетного процесса» - исполнение </w:t>
      </w:r>
      <w:r w:rsidR="000D25C8">
        <w:rPr>
          <w:rFonts w:ascii="Times New Roman" w:eastAsia="Times New Roman" w:hAnsi="Times New Roman"/>
          <w:color w:val="000000"/>
          <w:sz w:val="28"/>
        </w:rPr>
        <w:t xml:space="preserve"> </w:t>
      </w:r>
      <w:r w:rsidR="003C027F">
        <w:rPr>
          <w:rFonts w:ascii="Times New Roman" w:eastAsia="Times New Roman" w:hAnsi="Times New Roman"/>
          <w:color w:val="000000"/>
          <w:sz w:val="28"/>
        </w:rPr>
        <w:t>4</w:t>
      </w:r>
      <w:r w:rsidR="000D25C8">
        <w:rPr>
          <w:rFonts w:ascii="Times New Roman" w:eastAsia="Times New Roman" w:hAnsi="Times New Roman"/>
          <w:color w:val="000000"/>
          <w:sz w:val="28"/>
        </w:rPr>
        <w:t> </w:t>
      </w:r>
      <w:r w:rsidR="003C027F">
        <w:rPr>
          <w:rFonts w:ascii="Times New Roman" w:eastAsia="Times New Roman" w:hAnsi="Times New Roman"/>
          <w:color w:val="000000"/>
          <w:sz w:val="28"/>
        </w:rPr>
        <w:t>992</w:t>
      </w:r>
      <w:r w:rsidR="000D25C8">
        <w:rPr>
          <w:rFonts w:ascii="Times New Roman" w:eastAsia="Times New Roman" w:hAnsi="Times New Roman"/>
          <w:color w:val="000000"/>
          <w:sz w:val="28"/>
        </w:rPr>
        <w:t> </w:t>
      </w:r>
      <w:r w:rsidR="003C027F">
        <w:rPr>
          <w:rFonts w:ascii="Times New Roman" w:eastAsia="Times New Roman" w:hAnsi="Times New Roman"/>
          <w:color w:val="000000"/>
          <w:sz w:val="28"/>
        </w:rPr>
        <w:t>301</w:t>
      </w:r>
      <w:r w:rsidR="000D25C8">
        <w:rPr>
          <w:rFonts w:ascii="Times New Roman" w:eastAsia="Times New Roman" w:hAnsi="Times New Roman"/>
          <w:color w:val="000000"/>
          <w:sz w:val="28"/>
        </w:rPr>
        <w:t>,</w:t>
      </w:r>
      <w:r w:rsidR="003C027F">
        <w:rPr>
          <w:rFonts w:ascii="Times New Roman" w:eastAsia="Times New Roman" w:hAnsi="Times New Roman"/>
          <w:color w:val="000000"/>
          <w:sz w:val="28"/>
        </w:rPr>
        <w:t>18</w:t>
      </w:r>
      <w:r w:rsidR="000D25C8">
        <w:rPr>
          <w:rFonts w:ascii="Times New Roman" w:eastAsia="Times New Roman" w:hAnsi="Times New Roman"/>
          <w:color w:val="000000"/>
          <w:sz w:val="28"/>
        </w:rPr>
        <w:t xml:space="preserve"> рублей - </w:t>
      </w:r>
      <w:r w:rsidRPr="0000330E">
        <w:rPr>
          <w:rFonts w:ascii="Times New Roman" w:eastAsia="Times New Roman" w:hAnsi="Times New Roman"/>
          <w:sz w:val="28"/>
        </w:rPr>
        <w:t>99,9</w:t>
      </w:r>
      <w:r w:rsidR="003C027F">
        <w:rPr>
          <w:rFonts w:ascii="Times New Roman" w:eastAsia="Times New Roman" w:hAnsi="Times New Roman"/>
          <w:sz w:val="28"/>
        </w:rPr>
        <w:t>9</w:t>
      </w:r>
      <w:r>
        <w:rPr>
          <w:rFonts w:ascii="Times New Roman" w:eastAsia="Times New Roman" w:hAnsi="Times New Roman"/>
          <w:color w:val="000000"/>
          <w:sz w:val="28"/>
        </w:rPr>
        <w:t xml:space="preserve"> %;</w:t>
      </w:r>
    </w:p>
    <w:p w:rsidR="00D73DE3" w:rsidRDefault="00D73DE3" w:rsidP="00D73DE3">
      <w:pPr>
        <w:spacing w:line="276" w:lineRule="auto"/>
        <w:ind w:firstLine="800"/>
        <w:jc w:val="both"/>
        <w:rPr>
          <w:rFonts w:ascii="Courier New" w:eastAsia="Courier New" w:hAnsi="Courier New"/>
        </w:rPr>
      </w:pPr>
      <w:r>
        <w:rPr>
          <w:rFonts w:ascii="Times New Roman" w:eastAsia="Times New Roman" w:hAnsi="Times New Roman"/>
          <w:color w:val="000000"/>
          <w:sz w:val="28"/>
        </w:rPr>
        <w:t xml:space="preserve">- подпрограмма «Управление муниципальным долгом муниципального образования «Шумячский район» Смоленской области» - исполнение </w:t>
      </w:r>
      <w:r w:rsidR="000D25C8">
        <w:rPr>
          <w:rFonts w:ascii="Times New Roman" w:eastAsia="Times New Roman" w:hAnsi="Times New Roman"/>
          <w:color w:val="000000"/>
          <w:sz w:val="28"/>
        </w:rPr>
        <w:t xml:space="preserve">911,80 рублей - </w:t>
      </w:r>
      <w:r>
        <w:rPr>
          <w:rFonts w:ascii="Times New Roman" w:eastAsia="Times New Roman" w:hAnsi="Times New Roman"/>
          <w:color w:val="000000"/>
          <w:sz w:val="28"/>
        </w:rPr>
        <w:t>99,1 %;</w:t>
      </w:r>
    </w:p>
    <w:p w:rsidR="00D73DE3" w:rsidRDefault="00D73DE3" w:rsidP="00D73DE3">
      <w:pPr>
        <w:spacing w:line="276" w:lineRule="auto"/>
        <w:ind w:firstLine="800"/>
        <w:jc w:val="both"/>
        <w:rPr>
          <w:rFonts w:ascii="Courier New" w:eastAsia="Courier New" w:hAnsi="Courier New"/>
        </w:rPr>
      </w:pPr>
      <w:r>
        <w:rPr>
          <w:rFonts w:ascii="Times New Roman" w:eastAsia="Times New Roman" w:hAnsi="Times New Roman"/>
          <w:color w:val="000000"/>
          <w:sz w:val="28"/>
        </w:rPr>
        <w:t xml:space="preserve">- подпрограмма «Выравнивание уровня бюджетной обеспеченности поселений Шумячского района Смоленской области» - исполнение </w:t>
      </w:r>
      <w:r w:rsidR="00435EB4">
        <w:rPr>
          <w:rFonts w:ascii="Times New Roman" w:eastAsia="Times New Roman" w:hAnsi="Times New Roman"/>
          <w:color w:val="000000"/>
          <w:sz w:val="28"/>
        </w:rPr>
        <w:t>23 892</w:t>
      </w:r>
      <w:r w:rsidR="000D25C8">
        <w:rPr>
          <w:rFonts w:ascii="Times New Roman" w:eastAsia="Times New Roman" w:hAnsi="Times New Roman"/>
          <w:color w:val="000000"/>
          <w:sz w:val="28"/>
        </w:rPr>
        <w:t> </w:t>
      </w:r>
      <w:r w:rsidR="00435EB4">
        <w:rPr>
          <w:rFonts w:ascii="Times New Roman" w:eastAsia="Times New Roman" w:hAnsi="Times New Roman"/>
          <w:color w:val="000000"/>
          <w:sz w:val="28"/>
        </w:rPr>
        <w:t>90</w:t>
      </w:r>
      <w:r w:rsidR="000D25C8">
        <w:rPr>
          <w:rFonts w:ascii="Times New Roman" w:eastAsia="Times New Roman" w:hAnsi="Times New Roman"/>
          <w:color w:val="000000"/>
          <w:sz w:val="28"/>
        </w:rPr>
        <w:t xml:space="preserve">0,00 рублей - </w:t>
      </w:r>
      <w:r>
        <w:rPr>
          <w:rFonts w:ascii="Times New Roman" w:eastAsia="Times New Roman" w:hAnsi="Times New Roman"/>
          <w:color w:val="000000"/>
          <w:sz w:val="28"/>
        </w:rPr>
        <w:t>100,0 %.</w:t>
      </w:r>
    </w:p>
    <w:p w:rsidR="00D73DE3" w:rsidRDefault="00D73DE3" w:rsidP="00D73DE3">
      <w:pPr>
        <w:spacing w:line="276" w:lineRule="auto"/>
        <w:ind w:firstLine="800"/>
        <w:jc w:val="both"/>
        <w:rPr>
          <w:rFonts w:ascii="Courier New" w:eastAsia="Courier New" w:hAnsi="Courier New"/>
        </w:rPr>
      </w:pPr>
      <w:r>
        <w:rPr>
          <w:rFonts w:ascii="Times New Roman" w:eastAsia="Times New Roman" w:hAnsi="Times New Roman"/>
          <w:color w:val="000000"/>
          <w:sz w:val="28"/>
        </w:rPr>
        <w:t>Показателей, исполнение которых по доходам и расходам составило менее 95,0 %, нет.</w:t>
      </w:r>
    </w:p>
    <w:p w:rsidR="00D73DE3" w:rsidRDefault="00D73DE3" w:rsidP="00D73DE3">
      <w:pPr>
        <w:spacing w:line="276" w:lineRule="auto"/>
        <w:ind w:firstLine="800"/>
        <w:jc w:val="both"/>
        <w:rPr>
          <w:rFonts w:ascii="Courier New" w:eastAsia="Courier New" w:hAnsi="Courier New"/>
        </w:rPr>
      </w:pPr>
      <w:r>
        <w:rPr>
          <w:rFonts w:ascii="Times New Roman" w:eastAsia="Times New Roman" w:hAnsi="Times New Roman"/>
          <w:color w:val="000000"/>
          <w:sz w:val="28"/>
        </w:rPr>
        <w:t>Остатков целевых средств на 01.01.202</w:t>
      </w:r>
      <w:r w:rsidR="00822375">
        <w:rPr>
          <w:rFonts w:ascii="Times New Roman" w:eastAsia="Times New Roman" w:hAnsi="Times New Roman"/>
          <w:color w:val="000000"/>
          <w:sz w:val="28"/>
        </w:rPr>
        <w:t>1</w:t>
      </w:r>
      <w:r>
        <w:rPr>
          <w:rFonts w:ascii="Times New Roman" w:eastAsia="Times New Roman" w:hAnsi="Times New Roman"/>
          <w:color w:val="000000"/>
          <w:sz w:val="28"/>
        </w:rPr>
        <w:t xml:space="preserve"> г. нет.</w:t>
      </w:r>
    </w:p>
    <w:p w:rsidR="00D73DE3" w:rsidRDefault="00D73DE3" w:rsidP="00D73DE3">
      <w:pPr>
        <w:spacing w:line="276" w:lineRule="auto"/>
        <w:ind w:firstLine="800"/>
        <w:jc w:val="both"/>
        <w:rPr>
          <w:rFonts w:ascii="Courier New" w:eastAsia="Courier New" w:hAnsi="Courier New"/>
        </w:rPr>
      </w:pPr>
      <w:r>
        <w:rPr>
          <w:rFonts w:ascii="Times New Roman" w:eastAsia="Times New Roman" w:hAnsi="Times New Roman"/>
          <w:color w:val="000000"/>
          <w:sz w:val="28"/>
        </w:rPr>
        <w:t> </w:t>
      </w:r>
    </w:p>
    <w:p w:rsidR="00D73DE3" w:rsidRDefault="00D73DE3" w:rsidP="00D73DE3">
      <w:pPr>
        <w:spacing w:line="276" w:lineRule="auto"/>
        <w:ind w:firstLine="800"/>
        <w:jc w:val="both"/>
        <w:rPr>
          <w:rFonts w:ascii="Courier New" w:eastAsia="Courier New" w:hAnsi="Courier New"/>
        </w:rPr>
      </w:pPr>
      <w:r>
        <w:rPr>
          <w:rFonts w:ascii="Times New Roman" w:eastAsia="Times New Roman" w:hAnsi="Times New Roman"/>
          <w:b/>
          <w:color w:val="000000"/>
          <w:sz w:val="28"/>
        </w:rPr>
        <w:t xml:space="preserve">Раздел IV. Анализ показателей </w:t>
      </w:r>
      <w:r w:rsidR="00351932" w:rsidRPr="00351932">
        <w:rPr>
          <w:rFonts w:ascii="Times New Roman" w:eastAsia="Times New Roman" w:hAnsi="Times New Roman"/>
          <w:b/>
          <w:color w:val="000000"/>
          <w:sz w:val="28"/>
        </w:rPr>
        <w:t>бухгалтерской</w:t>
      </w:r>
      <w:r>
        <w:rPr>
          <w:rFonts w:ascii="Times New Roman" w:eastAsia="Times New Roman" w:hAnsi="Times New Roman"/>
          <w:b/>
          <w:color w:val="000000"/>
          <w:sz w:val="28"/>
        </w:rPr>
        <w:t xml:space="preserve"> отчетности субъекта бюджетной отчетности</w:t>
      </w:r>
      <w:r>
        <w:rPr>
          <w:rFonts w:ascii="Times New Roman" w:eastAsia="Times New Roman" w:hAnsi="Times New Roman"/>
          <w:color w:val="000000"/>
          <w:sz w:val="28"/>
        </w:rPr>
        <w:t>.</w:t>
      </w:r>
    </w:p>
    <w:p w:rsidR="00D73DE3" w:rsidRDefault="00D73DE3" w:rsidP="00D73DE3">
      <w:pPr>
        <w:spacing w:line="276" w:lineRule="auto"/>
        <w:ind w:firstLine="800"/>
        <w:jc w:val="both"/>
        <w:rPr>
          <w:rFonts w:ascii="Courier New" w:eastAsia="Courier New" w:hAnsi="Courier New"/>
        </w:rPr>
      </w:pPr>
      <w:r>
        <w:rPr>
          <w:rFonts w:ascii="Times New Roman" w:eastAsia="Times New Roman" w:hAnsi="Times New Roman"/>
          <w:color w:val="000000"/>
          <w:sz w:val="28"/>
        </w:rPr>
        <w:t>Балансовая стоимость основных средств Финансового управления по состоянию на 01 января 202</w:t>
      </w:r>
      <w:r w:rsidR="00822375">
        <w:rPr>
          <w:rFonts w:ascii="Times New Roman" w:eastAsia="Times New Roman" w:hAnsi="Times New Roman"/>
          <w:color w:val="000000"/>
          <w:sz w:val="28"/>
        </w:rPr>
        <w:t>1</w:t>
      </w:r>
      <w:r>
        <w:rPr>
          <w:rFonts w:ascii="Times New Roman" w:eastAsia="Times New Roman" w:hAnsi="Times New Roman"/>
          <w:color w:val="000000"/>
          <w:sz w:val="28"/>
        </w:rPr>
        <w:t xml:space="preserve"> года составляет 6</w:t>
      </w:r>
      <w:r w:rsidR="00BA30D7">
        <w:rPr>
          <w:rFonts w:ascii="Times New Roman" w:eastAsia="Times New Roman" w:hAnsi="Times New Roman"/>
          <w:color w:val="000000"/>
          <w:sz w:val="28"/>
        </w:rPr>
        <w:t>99</w:t>
      </w:r>
      <w:r>
        <w:rPr>
          <w:rFonts w:ascii="Times New Roman" w:eastAsia="Times New Roman" w:hAnsi="Times New Roman"/>
          <w:color w:val="000000"/>
          <w:sz w:val="28"/>
        </w:rPr>
        <w:t xml:space="preserve"> </w:t>
      </w:r>
      <w:r w:rsidR="00BA30D7">
        <w:rPr>
          <w:rFonts w:ascii="Times New Roman" w:eastAsia="Times New Roman" w:hAnsi="Times New Roman"/>
          <w:color w:val="000000"/>
          <w:sz w:val="28"/>
        </w:rPr>
        <w:t>469</w:t>
      </w:r>
      <w:r>
        <w:rPr>
          <w:rFonts w:ascii="Times New Roman" w:eastAsia="Times New Roman" w:hAnsi="Times New Roman"/>
          <w:color w:val="000000"/>
          <w:sz w:val="28"/>
        </w:rPr>
        <w:t xml:space="preserve">,00 рублей. В течение отчетного финансового года происходило поступление и выбытие основных средств. Поступило основных средств на сумму </w:t>
      </w:r>
      <w:r w:rsidR="00E94294" w:rsidRPr="00E94294">
        <w:rPr>
          <w:rFonts w:ascii="Times New Roman" w:eastAsia="Times New Roman" w:hAnsi="Times New Roman"/>
          <w:sz w:val="28"/>
        </w:rPr>
        <w:t>91</w:t>
      </w:r>
      <w:r w:rsidR="00E94294">
        <w:rPr>
          <w:rFonts w:ascii="Times New Roman" w:eastAsia="Times New Roman" w:hAnsi="Times New Roman"/>
          <w:sz w:val="28"/>
        </w:rPr>
        <w:t xml:space="preserve"> </w:t>
      </w:r>
      <w:r w:rsidR="00E94294" w:rsidRPr="00E94294">
        <w:rPr>
          <w:rFonts w:ascii="Times New Roman" w:eastAsia="Times New Roman" w:hAnsi="Times New Roman"/>
          <w:sz w:val="28"/>
        </w:rPr>
        <w:t>901</w:t>
      </w:r>
      <w:r w:rsidR="00083A75" w:rsidRPr="00E94294">
        <w:rPr>
          <w:rFonts w:ascii="Times New Roman" w:eastAsia="Times New Roman" w:hAnsi="Times New Roman"/>
          <w:sz w:val="28"/>
        </w:rPr>
        <w:t>,00</w:t>
      </w:r>
      <w:r w:rsidRPr="002F0136">
        <w:rPr>
          <w:rFonts w:ascii="Times New Roman" w:eastAsia="Times New Roman" w:hAnsi="Times New Roman"/>
          <w:sz w:val="28"/>
        </w:rPr>
        <w:t xml:space="preserve"> рублей</w:t>
      </w:r>
      <w:r>
        <w:rPr>
          <w:rFonts w:ascii="Times New Roman" w:eastAsia="Times New Roman" w:hAnsi="Times New Roman"/>
          <w:sz w:val="28"/>
        </w:rPr>
        <w:t xml:space="preserve"> (приобретено </w:t>
      </w:r>
      <w:r>
        <w:rPr>
          <w:rFonts w:ascii="Times New Roman" w:eastAsia="Times New Roman" w:hAnsi="Times New Roman"/>
          <w:sz w:val="28"/>
        </w:rPr>
        <w:lastRenderedPageBreak/>
        <w:t xml:space="preserve">учреждением), выбыло основных средств на сумму </w:t>
      </w:r>
      <w:r w:rsidR="003249AD" w:rsidRPr="003249AD">
        <w:rPr>
          <w:rFonts w:ascii="Times New Roman" w:eastAsia="Times New Roman" w:hAnsi="Times New Roman"/>
          <w:sz w:val="28"/>
        </w:rPr>
        <w:t>23 102</w:t>
      </w:r>
      <w:r w:rsidRPr="003249AD">
        <w:rPr>
          <w:rFonts w:ascii="Times New Roman" w:eastAsia="Times New Roman" w:hAnsi="Times New Roman"/>
          <w:sz w:val="28"/>
        </w:rPr>
        <w:t>,00</w:t>
      </w:r>
      <w:r>
        <w:rPr>
          <w:rFonts w:ascii="Times New Roman" w:eastAsia="Times New Roman" w:hAnsi="Times New Roman"/>
          <w:sz w:val="28"/>
        </w:rPr>
        <w:t xml:space="preserve"> рублей (приняты на забалансовый учет)</w:t>
      </w:r>
      <w:r>
        <w:rPr>
          <w:rFonts w:ascii="Times New Roman" w:eastAsia="Times New Roman" w:hAnsi="Times New Roman"/>
          <w:color w:val="000000"/>
          <w:sz w:val="28"/>
        </w:rPr>
        <w:t>. </w:t>
      </w:r>
    </w:p>
    <w:p w:rsidR="00D73DE3" w:rsidRDefault="00D73DE3" w:rsidP="00D73DE3">
      <w:pPr>
        <w:spacing w:line="276" w:lineRule="auto"/>
        <w:ind w:firstLine="800"/>
        <w:jc w:val="both"/>
        <w:rPr>
          <w:rFonts w:ascii="Courier New" w:eastAsia="Courier New" w:hAnsi="Courier New"/>
        </w:rPr>
      </w:pPr>
      <w:r>
        <w:rPr>
          <w:rFonts w:ascii="Times New Roman" w:eastAsia="Times New Roman" w:hAnsi="Times New Roman"/>
          <w:color w:val="000000"/>
          <w:sz w:val="28"/>
        </w:rPr>
        <w:t>На забалансовом учете на счете 21 «Основные средства в эксплуатации» по состоянию на 01.01.202</w:t>
      </w:r>
      <w:r w:rsidR="005B3164">
        <w:rPr>
          <w:rFonts w:ascii="Times New Roman" w:eastAsia="Times New Roman" w:hAnsi="Times New Roman"/>
          <w:color w:val="000000"/>
          <w:sz w:val="28"/>
        </w:rPr>
        <w:t>1</w:t>
      </w:r>
      <w:r>
        <w:rPr>
          <w:rFonts w:ascii="Times New Roman" w:eastAsia="Times New Roman" w:hAnsi="Times New Roman"/>
          <w:color w:val="000000"/>
          <w:sz w:val="28"/>
        </w:rPr>
        <w:t xml:space="preserve"> года находятся основные средства стоимостью до </w:t>
      </w:r>
      <w:r w:rsidRPr="003B614B">
        <w:rPr>
          <w:rFonts w:ascii="Times New Roman" w:eastAsia="Times New Roman" w:hAnsi="Times New Roman"/>
          <w:sz w:val="28"/>
        </w:rPr>
        <w:t>10 000,00 рублей</w:t>
      </w:r>
      <w:r>
        <w:rPr>
          <w:rFonts w:ascii="Times New Roman" w:eastAsia="Times New Roman" w:hAnsi="Times New Roman"/>
          <w:color w:val="000000"/>
          <w:sz w:val="28"/>
        </w:rPr>
        <w:t xml:space="preserve"> включительно в сумме </w:t>
      </w:r>
      <w:r w:rsidR="003249AD" w:rsidRPr="003249AD">
        <w:rPr>
          <w:rFonts w:ascii="Times New Roman" w:eastAsia="Times New Roman" w:hAnsi="Times New Roman"/>
          <w:sz w:val="28"/>
        </w:rPr>
        <w:t>191 137,51</w:t>
      </w:r>
      <w:r w:rsidRPr="003B614B">
        <w:rPr>
          <w:rFonts w:ascii="Times New Roman" w:eastAsia="Times New Roman" w:hAnsi="Times New Roman"/>
          <w:sz w:val="28"/>
        </w:rPr>
        <w:t xml:space="preserve"> рублей</w:t>
      </w:r>
      <w:r>
        <w:rPr>
          <w:rFonts w:ascii="Times New Roman" w:eastAsia="Times New Roman" w:hAnsi="Times New Roman"/>
          <w:color w:val="000000"/>
          <w:sz w:val="28"/>
        </w:rPr>
        <w:t>. На забалансовом учете на счете 01 «Имущество, полученное в пользование» находятся основные средства (телефоны), переданные в пользование Департаментом бюджета и финансов Смоленской области в количестве 3-х единиц по условной цене 1 рубль за штуку.</w:t>
      </w:r>
    </w:p>
    <w:p w:rsidR="00D73DE3" w:rsidRDefault="00D73DE3" w:rsidP="00D73DE3">
      <w:pPr>
        <w:spacing w:line="276" w:lineRule="auto"/>
        <w:ind w:firstLine="800"/>
        <w:jc w:val="both"/>
        <w:rPr>
          <w:rFonts w:ascii="Courier New" w:eastAsia="Courier New" w:hAnsi="Courier New"/>
        </w:rPr>
      </w:pPr>
      <w:r>
        <w:rPr>
          <w:rFonts w:ascii="Times New Roman" w:eastAsia="Times New Roman" w:hAnsi="Times New Roman"/>
          <w:color w:val="000000"/>
          <w:sz w:val="28"/>
        </w:rPr>
        <w:t>Амортизация основных средств на 01.01.202</w:t>
      </w:r>
      <w:r w:rsidR="00BA30D7">
        <w:rPr>
          <w:rFonts w:ascii="Times New Roman" w:eastAsia="Times New Roman" w:hAnsi="Times New Roman"/>
          <w:color w:val="000000"/>
          <w:sz w:val="28"/>
        </w:rPr>
        <w:t>1</w:t>
      </w:r>
      <w:r>
        <w:rPr>
          <w:rFonts w:ascii="Times New Roman" w:eastAsia="Times New Roman" w:hAnsi="Times New Roman"/>
          <w:color w:val="000000"/>
          <w:sz w:val="28"/>
        </w:rPr>
        <w:t xml:space="preserve"> года составила 6</w:t>
      </w:r>
      <w:r w:rsidR="00BA30D7">
        <w:rPr>
          <w:rFonts w:ascii="Times New Roman" w:eastAsia="Times New Roman" w:hAnsi="Times New Roman"/>
          <w:color w:val="000000"/>
          <w:sz w:val="28"/>
        </w:rPr>
        <w:t>99</w:t>
      </w:r>
      <w:r>
        <w:rPr>
          <w:rFonts w:ascii="Times New Roman" w:eastAsia="Times New Roman" w:hAnsi="Times New Roman"/>
          <w:color w:val="000000"/>
          <w:sz w:val="28"/>
        </w:rPr>
        <w:t xml:space="preserve"> </w:t>
      </w:r>
      <w:r w:rsidR="00BA30D7">
        <w:rPr>
          <w:rFonts w:ascii="Times New Roman" w:eastAsia="Times New Roman" w:hAnsi="Times New Roman"/>
          <w:color w:val="000000"/>
          <w:sz w:val="28"/>
        </w:rPr>
        <w:t>469</w:t>
      </w:r>
      <w:r>
        <w:rPr>
          <w:rFonts w:ascii="Times New Roman" w:eastAsia="Times New Roman" w:hAnsi="Times New Roman"/>
          <w:color w:val="000000"/>
          <w:sz w:val="28"/>
        </w:rPr>
        <w:t>,00 рублей, или 100,0 % балансовой стоимости.</w:t>
      </w:r>
    </w:p>
    <w:p w:rsidR="00D73DE3" w:rsidRDefault="00D73DE3" w:rsidP="00D73DE3">
      <w:pPr>
        <w:spacing w:line="276" w:lineRule="auto"/>
        <w:ind w:firstLine="800"/>
        <w:jc w:val="both"/>
        <w:rPr>
          <w:rFonts w:ascii="Courier New" w:eastAsia="Courier New" w:hAnsi="Courier New"/>
        </w:rPr>
      </w:pPr>
      <w:r>
        <w:rPr>
          <w:rFonts w:ascii="Times New Roman" w:eastAsia="Times New Roman" w:hAnsi="Times New Roman"/>
          <w:color w:val="000000"/>
          <w:sz w:val="28"/>
        </w:rPr>
        <w:t>Поступление материальных запасов на 01.01.202</w:t>
      </w:r>
      <w:r w:rsidR="005B3164">
        <w:rPr>
          <w:rFonts w:ascii="Times New Roman" w:eastAsia="Times New Roman" w:hAnsi="Times New Roman"/>
          <w:color w:val="000000"/>
          <w:sz w:val="28"/>
        </w:rPr>
        <w:t>1</w:t>
      </w:r>
      <w:r>
        <w:rPr>
          <w:rFonts w:ascii="Times New Roman" w:eastAsia="Times New Roman" w:hAnsi="Times New Roman"/>
          <w:color w:val="000000"/>
          <w:sz w:val="28"/>
        </w:rPr>
        <w:t xml:space="preserve"> года составило 6</w:t>
      </w:r>
      <w:r w:rsidR="00083A75">
        <w:rPr>
          <w:rFonts w:ascii="Times New Roman" w:eastAsia="Times New Roman" w:hAnsi="Times New Roman"/>
          <w:color w:val="000000"/>
          <w:sz w:val="28"/>
        </w:rPr>
        <w:t>5</w:t>
      </w:r>
      <w:r>
        <w:rPr>
          <w:rFonts w:ascii="Times New Roman" w:eastAsia="Times New Roman" w:hAnsi="Times New Roman"/>
          <w:color w:val="000000"/>
          <w:sz w:val="28"/>
        </w:rPr>
        <w:t> </w:t>
      </w:r>
      <w:r w:rsidR="00083A75">
        <w:rPr>
          <w:rFonts w:ascii="Times New Roman" w:eastAsia="Times New Roman" w:hAnsi="Times New Roman"/>
          <w:color w:val="000000"/>
          <w:sz w:val="28"/>
        </w:rPr>
        <w:t>626</w:t>
      </w:r>
      <w:r>
        <w:rPr>
          <w:rFonts w:ascii="Times New Roman" w:eastAsia="Times New Roman" w:hAnsi="Times New Roman"/>
          <w:color w:val="000000"/>
          <w:sz w:val="28"/>
        </w:rPr>
        <w:t>,</w:t>
      </w:r>
      <w:r w:rsidR="00083A75">
        <w:rPr>
          <w:rFonts w:ascii="Times New Roman" w:eastAsia="Times New Roman" w:hAnsi="Times New Roman"/>
          <w:color w:val="000000"/>
          <w:sz w:val="28"/>
        </w:rPr>
        <w:t>29</w:t>
      </w:r>
      <w:r>
        <w:rPr>
          <w:rFonts w:ascii="Times New Roman" w:eastAsia="Times New Roman" w:hAnsi="Times New Roman"/>
          <w:color w:val="000000"/>
          <w:sz w:val="28"/>
        </w:rPr>
        <w:t xml:space="preserve"> рублей, выбытие 6</w:t>
      </w:r>
      <w:r w:rsidR="00083A75">
        <w:rPr>
          <w:rFonts w:ascii="Times New Roman" w:eastAsia="Times New Roman" w:hAnsi="Times New Roman"/>
          <w:color w:val="000000"/>
          <w:sz w:val="28"/>
        </w:rPr>
        <w:t>5</w:t>
      </w:r>
      <w:r>
        <w:rPr>
          <w:rFonts w:ascii="Times New Roman" w:eastAsia="Times New Roman" w:hAnsi="Times New Roman"/>
          <w:color w:val="000000"/>
          <w:sz w:val="28"/>
        </w:rPr>
        <w:t> </w:t>
      </w:r>
      <w:r w:rsidR="00083A75">
        <w:rPr>
          <w:rFonts w:ascii="Times New Roman" w:eastAsia="Times New Roman" w:hAnsi="Times New Roman"/>
          <w:color w:val="000000"/>
          <w:sz w:val="28"/>
        </w:rPr>
        <w:t>626</w:t>
      </w:r>
      <w:r>
        <w:rPr>
          <w:rFonts w:ascii="Times New Roman" w:eastAsia="Times New Roman" w:hAnsi="Times New Roman"/>
          <w:color w:val="000000"/>
          <w:sz w:val="28"/>
        </w:rPr>
        <w:t>,</w:t>
      </w:r>
      <w:r w:rsidR="00083A75">
        <w:rPr>
          <w:rFonts w:ascii="Times New Roman" w:eastAsia="Times New Roman" w:hAnsi="Times New Roman"/>
          <w:color w:val="000000"/>
          <w:sz w:val="28"/>
        </w:rPr>
        <w:t>29</w:t>
      </w:r>
      <w:r>
        <w:rPr>
          <w:rFonts w:ascii="Times New Roman" w:eastAsia="Times New Roman" w:hAnsi="Times New Roman"/>
          <w:color w:val="000000"/>
          <w:sz w:val="28"/>
        </w:rPr>
        <w:t xml:space="preserve"> рублей (списаны на нужды учреждения при выдаче в эксплуатацию). Остатка материальных запасов на счете 110500000 «Материальные запасы» на 01.01.202</w:t>
      </w:r>
      <w:r w:rsidR="005B3164">
        <w:rPr>
          <w:rFonts w:ascii="Times New Roman" w:eastAsia="Times New Roman" w:hAnsi="Times New Roman"/>
          <w:color w:val="000000"/>
          <w:sz w:val="28"/>
        </w:rPr>
        <w:t>1</w:t>
      </w:r>
      <w:r>
        <w:rPr>
          <w:rFonts w:ascii="Times New Roman" w:eastAsia="Times New Roman" w:hAnsi="Times New Roman"/>
          <w:color w:val="000000"/>
          <w:sz w:val="28"/>
        </w:rPr>
        <w:t xml:space="preserve"> г. нет.</w:t>
      </w:r>
    </w:p>
    <w:p w:rsidR="00D73DE3" w:rsidRDefault="00D73DE3" w:rsidP="00D73DE3">
      <w:pPr>
        <w:spacing w:line="276" w:lineRule="auto"/>
        <w:ind w:firstLine="800"/>
        <w:jc w:val="both"/>
        <w:rPr>
          <w:rFonts w:ascii="Courier New" w:eastAsia="Courier New" w:hAnsi="Courier New"/>
        </w:rPr>
      </w:pPr>
      <w:r>
        <w:rPr>
          <w:rFonts w:ascii="Times New Roman" w:eastAsia="Times New Roman" w:hAnsi="Times New Roman"/>
          <w:color w:val="000000"/>
          <w:sz w:val="28"/>
        </w:rPr>
        <w:t xml:space="preserve">В «Балансе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 по строке 520 «Резервы предстоящих расходов» отражен остаток резерва на оплату неиспользованных отпусков в сумме </w:t>
      </w:r>
      <w:r w:rsidR="00083A75">
        <w:rPr>
          <w:rFonts w:ascii="Times New Roman" w:eastAsia="Times New Roman" w:hAnsi="Times New Roman"/>
          <w:color w:val="000000"/>
          <w:sz w:val="28"/>
        </w:rPr>
        <w:t>15</w:t>
      </w:r>
      <w:r>
        <w:rPr>
          <w:rFonts w:ascii="Times New Roman" w:eastAsia="Times New Roman" w:hAnsi="Times New Roman"/>
          <w:color w:val="000000"/>
          <w:sz w:val="28"/>
        </w:rPr>
        <w:t> 2</w:t>
      </w:r>
      <w:r w:rsidR="00083A75">
        <w:rPr>
          <w:rFonts w:ascii="Times New Roman" w:eastAsia="Times New Roman" w:hAnsi="Times New Roman"/>
          <w:color w:val="000000"/>
          <w:sz w:val="28"/>
        </w:rPr>
        <w:t>60</w:t>
      </w:r>
      <w:r>
        <w:rPr>
          <w:rFonts w:ascii="Times New Roman" w:eastAsia="Times New Roman" w:hAnsi="Times New Roman"/>
          <w:color w:val="000000"/>
          <w:sz w:val="28"/>
        </w:rPr>
        <w:t>,</w:t>
      </w:r>
      <w:r w:rsidR="00902970">
        <w:rPr>
          <w:rFonts w:ascii="Times New Roman" w:eastAsia="Times New Roman" w:hAnsi="Times New Roman"/>
          <w:color w:val="000000"/>
          <w:sz w:val="28"/>
        </w:rPr>
        <w:t>04</w:t>
      </w:r>
      <w:r>
        <w:rPr>
          <w:rFonts w:ascii="Times New Roman" w:eastAsia="Times New Roman" w:hAnsi="Times New Roman"/>
          <w:color w:val="000000"/>
          <w:sz w:val="28"/>
        </w:rPr>
        <w:t xml:space="preserve"> рублей.</w:t>
      </w:r>
    </w:p>
    <w:p w:rsidR="00D73DE3" w:rsidRDefault="00D73DE3" w:rsidP="00D73DE3">
      <w:pPr>
        <w:spacing w:line="276" w:lineRule="auto"/>
        <w:ind w:firstLine="800"/>
        <w:jc w:val="both"/>
        <w:rPr>
          <w:rFonts w:ascii="Courier New" w:eastAsia="Courier New" w:hAnsi="Courier New"/>
        </w:rPr>
      </w:pPr>
      <w:r>
        <w:rPr>
          <w:rFonts w:ascii="Times New Roman" w:eastAsia="Times New Roman" w:hAnsi="Times New Roman"/>
          <w:color w:val="000000"/>
          <w:sz w:val="28"/>
        </w:rPr>
        <w:t> </w:t>
      </w:r>
    </w:p>
    <w:p w:rsidR="00D73DE3" w:rsidRDefault="00D73DE3" w:rsidP="00D73DE3">
      <w:pPr>
        <w:spacing w:line="276" w:lineRule="auto"/>
        <w:ind w:firstLine="800"/>
        <w:jc w:val="both"/>
        <w:rPr>
          <w:rFonts w:ascii="Courier New" w:eastAsia="Courier New" w:hAnsi="Courier New"/>
        </w:rPr>
      </w:pPr>
      <w:r>
        <w:rPr>
          <w:rFonts w:ascii="Times New Roman" w:eastAsia="Times New Roman" w:hAnsi="Times New Roman"/>
          <w:b/>
          <w:i/>
          <w:color w:val="000000"/>
          <w:sz w:val="28"/>
          <w:u w:val="single"/>
        </w:rPr>
        <w:t>Ф. 0503172 «Сведения о государственном (муниципальном) долге, предоставленных бюджетных кредитах»</w:t>
      </w:r>
      <w:r>
        <w:rPr>
          <w:rFonts w:ascii="Times New Roman" w:eastAsia="Times New Roman" w:hAnsi="Times New Roman"/>
          <w:b/>
          <w:color w:val="000000"/>
          <w:sz w:val="28"/>
        </w:rPr>
        <w:t>.</w:t>
      </w:r>
      <w:r>
        <w:rPr>
          <w:rFonts w:ascii="Times New Roman" w:eastAsia="Times New Roman" w:hAnsi="Times New Roman"/>
          <w:color w:val="000000"/>
          <w:sz w:val="28"/>
        </w:rPr>
        <w:t xml:space="preserve"> В 2012 году из областного бюджета бюджету муниципального образования «Шумячский район» Смоленской области был предоставлен бюджетный кредит на сумму 1 000 000,00 рублей </w:t>
      </w:r>
      <w:proofErr w:type="gramStart"/>
      <w:r>
        <w:rPr>
          <w:rFonts w:ascii="Times New Roman" w:eastAsia="Times New Roman" w:hAnsi="Times New Roman"/>
          <w:color w:val="000000"/>
          <w:sz w:val="28"/>
        </w:rPr>
        <w:t>согласно договора</w:t>
      </w:r>
      <w:proofErr w:type="gramEnd"/>
      <w:r>
        <w:rPr>
          <w:rFonts w:ascii="Times New Roman" w:eastAsia="Times New Roman" w:hAnsi="Times New Roman"/>
          <w:color w:val="000000"/>
          <w:sz w:val="28"/>
        </w:rPr>
        <w:t xml:space="preserve"> № 1/151 от 21.12.2012 года. В результате принятия решения о реструктуризации по соглашению № 19-р от 11.10.2016 г. были начислены проценты за рассрочку. По состоянию на 01.01.202</w:t>
      </w:r>
      <w:r w:rsidR="00BE4F23">
        <w:rPr>
          <w:rFonts w:ascii="Times New Roman" w:eastAsia="Times New Roman" w:hAnsi="Times New Roman"/>
          <w:color w:val="000000"/>
          <w:sz w:val="28"/>
        </w:rPr>
        <w:t>1</w:t>
      </w:r>
      <w:r>
        <w:rPr>
          <w:rFonts w:ascii="Times New Roman" w:eastAsia="Times New Roman" w:hAnsi="Times New Roman"/>
          <w:color w:val="000000"/>
          <w:sz w:val="28"/>
        </w:rPr>
        <w:t xml:space="preserve"> г. остаток бюджетного кредита составляет 911 798,49 рублей. В 20</w:t>
      </w:r>
      <w:r w:rsidR="00BE4F23">
        <w:rPr>
          <w:rFonts w:ascii="Times New Roman" w:eastAsia="Times New Roman" w:hAnsi="Times New Roman"/>
          <w:color w:val="000000"/>
          <w:sz w:val="28"/>
        </w:rPr>
        <w:t>20</w:t>
      </w:r>
      <w:r>
        <w:rPr>
          <w:rFonts w:ascii="Times New Roman" w:eastAsia="Times New Roman" w:hAnsi="Times New Roman"/>
          <w:color w:val="000000"/>
          <w:sz w:val="28"/>
        </w:rPr>
        <w:t xml:space="preserve"> году были начислены и уплачены проценты за пользование бюджетным кредитом в сумме 911,80 рублей.</w:t>
      </w:r>
    </w:p>
    <w:p w:rsidR="00D73DE3" w:rsidRDefault="00D73DE3" w:rsidP="00D73DE3">
      <w:pPr>
        <w:spacing w:line="276" w:lineRule="auto"/>
        <w:ind w:firstLine="800"/>
        <w:jc w:val="both"/>
        <w:rPr>
          <w:rFonts w:ascii="Courier New" w:eastAsia="Courier New" w:hAnsi="Courier New"/>
        </w:rPr>
      </w:pPr>
      <w:r>
        <w:rPr>
          <w:rFonts w:ascii="Times New Roman" w:eastAsia="Times New Roman" w:hAnsi="Times New Roman"/>
          <w:color w:val="000000"/>
          <w:sz w:val="28"/>
        </w:rPr>
        <w:t> </w:t>
      </w:r>
    </w:p>
    <w:p w:rsidR="00D73DE3" w:rsidRDefault="00D73DE3" w:rsidP="00D73DE3">
      <w:pPr>
        <w:spacing w:line="276" w:lineRule="auto"/>
        <w:ind w:firstLine="800"/>
        <w:jc w:val="both"/>
        <w:rPr>
          <w:rFonts w:ascii="Courier New" w:eastAsia="Courier New" w:hAnsi="Courier New"/>
        </w:rPr>
      </w:pPr>
      <w:r>
        <w:rPr>
          <w:rFonts w:ascii="Times New Roman" w:eastAsia="Times New Roman" w:hAnsi="Times New Roman"/>
          <w:b/>
          <w:i/>
          <w:color w:val="000000"/>
          <w:sz w:val="28"/>
          <w:u w:val="single"/>
        </w:rPr>
        <w:t>Ф. 0503169 «Сведения по дебиторской и кредиторской задолженности».</w:t>
      </w:r>
      <w:r>
        <w:rPr>
          <w:rFonts w:ascii="Times New Roman" w:eastAsia="Times New Roman" w:hAnsi="Times New Roman"/>
          <w:color w:val="000000"/>
          <w:sz w:val="28"/>
        </w:rPr>
        <w:t xml:space="preserve"> </w:t>
      </w:r>
    </w:p>
    <w:p w:rsidR="00D73DE3" w:rsidRDefault="00D73DE3" w:rsidP="00D73DE3">
      <w:pPr>
        <w:spacing w:line="276" w:lineRule="auto"/>
        <w:ind w:firstLine="800"/>
        <w:jc w:val="both"/>
        <w:rPr>
          <w:rFonts w:ascii="Times New Roman" w:eastAsia="Times New Roman" w:hAnsi="Times New Roman"/>
          <w:color w:val="000000"/>
          <w:sz w:val="28"/>
        </w:rPr>
      </w:pPr>
      <w:r>
        <w:rPr>
          <w:rFonts w:ascii="Times New Roman" w:eastAsia="Times New Roman" w:hAnsi="Times New Roman"/>
          <w:b/>
          <w:color w:val="000000"/>
          <w:sz w:val="28"/>
        </w:rPr>
        <w:t>Дебиторская задолженность</w:t>
      </w:r>
      <w:r>
        <w:rPr>
          <w:rFonts w:ascii="Times New Roman" w:eastAsia="Times New Roman" w:hAnsi="Times New Roman"/>
          <w:color w:val="000000"/>
          <w:sz w:val="28"/>
        </w:rPr>
        <w:t xml:space="preserve"> на 01.01.202</w:t>
      </w:r>
      <w:r w:rsidR="005B3164">
        <w:rPr>
          <w:rFonts w:ascii="Times New Roman" w:eastAsia="Times New Roman" w:hAnsi="Times New Roman"/>
          <w:color w:val="000000"/>
          <w:sz w:val="28"/>
        </w:rPr>
        <w:t>1</w:t>
      </w:r>
      <w:r>
        <w:rPr>
          <w:rFonts w:ascii="Times New Roman" w:eastAsia="Times New Roman" w:hAnsi="Times New Roman"/>
          <w:color w:val="000000"/>
          <w:sz w:val="28"/>
        </w:rPr>
        <w:t xml:space="preserve"> года составила 31</w:t>
      </w:r>
      <w:r w:rsidR="00BD4501">
        <w:rPr>
          <w:rFonts w:ascii="Times New Roman" w:eastAsia="Times New Roman" w:hAnsi="Times New Roman"/>
          <w:color w:val="000000"/>
          <w:sz w:val="28"/>
        </w:rPr>
        <w:t>3</w:t>
      </w:r>
      <w:r>
        <w:rPr>
          <w:rFonts w:ascii="Times New Roman" w:eastAsia="Times New Roman" w:hAnsi="Times New Roman"/>
          <w:color w:val="000000"/>
          <w:sz w:val="28"/>
        </w:rPr>
        <w:t> </w:t>
      </w:r>
      <w:r w:rsidR="00BD4501">
        <w:rPr>
          <w:rFonts w:ascii="Times New Roman" w:eastAsia="Times New Roman" w:hAnsi="Times New Roman"/>
          <w:color w:val="000000"/>
          <w:sz w:val="28"/>
        </w:rPr>
        <w:t>438</w:t>
      </w:r>
      <w:r>
        <w:rPr>
          <w:rFonts w:ascii="Times New Roman" w:eastAsia="Times New Roman" w:hAnsi="Times New Roman"/>
          <w:color w:val="000000"/>
          <w:sz w:val="28"/>
        </w:rPr>
        <w:t> </w:t>
      </w:r>
      <w:r w:rsidR="00BD4501">
        <w:rPr>
          <w:rFonts w:ascii="Times New Roman" w:eastAsia="Times New Roman" w:hAnsi="Times New Roman"/>
          <w:color w:val="000000"/>
          <w:sz w:val="28"/>
        </w:rPr>
        <w:t>5</w:t>
      </w:r>
      <w:r>
        <w:rPr>
          <w:rFonts w:ascii="Times New Roman" w:eastAsia="Times New Roman" w:hAnsi="Times New Roman"/>
          <w:color w:val="000000"/>
          <w:sz w:val="28"/>
        </w:rPr>
        <w:t>00,00 рублей, из них долгосрочная задолженность – 17</w:t>
      </w:r>
      <w:r w:rsidR="00BD4501">
        <w:rPr>
          <w:rFonts w:ascii="Times New Roman" w:eastAsia="Times New Roman" w:hAnsi="Times New Roman"/>
          <w:color w:val="000000"/>
          <w:sz w:val="28"/>
        </w:rPr>
        <w:t>7</w:t>
      </w:r>
      <w:r>
        <w:rPr>
          <w:rFonts w:ascii="Times New Roman" w:eastAsia="Times New Roman" w:hAnsi="Times New Roman"/>
          <w:color w:val="000000"/>
          <w:sz w:val="28"/>
        </w:rPr>
        <w:t> </w:t>
      </w:r>
      <w:r w:rsidR="00BD4501">
        <w:rPr>
          <w:rFonts w:ascii="Times New Roman" w:eastAsia="Times New Roman" w:hAnsi="Times New Roman"/>
          <w:color w:val="000000"/>
          <w:sz w:val="28"/>
        </w:rPr>
        <w:t>882</w:t>
      </w:r>
      <w:r>
        <w:rPr>
          <w:rFonts w:ascii="Times New Roman" w:eastAsia="Times New Roman" w:hAnsi="Times New Roman"/>
          <w:color w:val="000000"/>
          <w:sz w:val="28"/>
        </w:rPr>
        <w:t> </w:t>
      </w:r>
      <w:r w:rsidR="00BD4501">
        <w:rPr>
          <w:rFonts w:ascii="Times New Roman" w:eastAsia="Times New Roman" w:hAnsi="Times New Roman"/>
          <w:color w:val="000000"/>
          <w:sz w:val="28"/>
        </w:rPr>
        <w:t>9</w:t>
      </w:r>
      <w:r>
        <w:rPr>
          <w:rFonts w:ascii="Times New Roman" w:eastAsia="Times New Roman" w:hAnsi="Times New Roman"/>
          <w:color w:val="000000"/>
          <w:sz w:val="28"/>
        </w:rPr>
        <w:t>00,00 рублей, в том числе:</w:t>
      </w:r>
    </w:p>
    <w:p w:rsidR="00D73DE3" w:rsidRDefault="00D73DE3" w:rsidP="00D73DE3">
      <w:pPr>
        <w:spacing w:line="276" w:lineRule="auto"/>
        <w:ind w:firstLine="800"/>
        <w:jc w:val="both"/>
        <w:rPr>
          <w:rFonts w:ascii="Courier New" w:eastAsia="Courier New" w:hAnsi="Courier New"/>
        </w:rPr>
      </w:pPr>
      <w:r>
        <w:rPr>
          <w:rFonts w:ascii="Times New Roman" w:eastAsia="Times New Roman" w:hAnsi="Times New Roman"/>
          <w:color w:val="000000"/>
          <w:sz w:val="28"/>
        </w:rPr>
        <w:t>- по счету 120551000 (расчеты</w:t>
      </w:r>
      <w:r w:rsidRPr="007F6395">
        <w:rPr>
          <w:rFonts w:ascii="Times New Roman" w:eastAsia="Times New Roman" w:hAnsi="Times New Roman"/>
          <w:color w:val="000000"/>
          <w:sz w:val="28"/>
        </w:rPr>
        <w:t xml:space="preserve"> по безвозмездным поступлениям текущего </w:t>
      </w:r>
      <w:proofErr w:type="gramStart"/>
      <w:r w:rsidRPr="007F6395">
        <w:rPr>
          <w:rFonts w:ascii="Times New Roman" w:eastAsia="Times New Roman" w:hAnsi="Times New Roman"/>
          <w:color w:val="000000"/>
          <w:sz w:val="28"/>
        </w:rPr>
        <w:t xml:space="preserve">характера </w:t>
      </w:r>
      <w:r w:rsidR="00E15D70">
        <w:rPr>
          <w:rFonts w:ascii="Times New Roman" w:eastAsia="Times New Roman" w:hAnsi="Times New Roman"/>
          <w:color w:val="000000"/>
          <w:sz w:val="28"/>
        </w:rPr>
        <w:t xml:space="preserve"> </w:t>
      </w:r>
      <w:r w:rsidRPr="007F6395">
        <w:rPr>
          <w:rFonts w:ascii="Times New Roman" w:eastAsia="Times New Roman" w:hAnsi="Times New Roman"/>
          <w:color w:val="000000"/>
          <w:sz w:val="28"/>
        </w:rPr>
        <w:t>от</w:t>
      </w:r>
      <w:proofErr w:type="gramEnd"/>
      <w:r w:rsidRPr="007F6395">
        <w:rPr>
          <w:rFonts w:ascii="Times New Roman" w:eastAsia="Times New Roman" w:hAnsi="Times New Roman"/>
          <w:color w:val="000000"/>
          <w:sz w:val="28"/>
        </w:rPr>
        <w:t xml:space="preserve"> </w:t>
      </w:r>
      <w:r w:rsidR="00E15D70">
        <w:rPr>
          <w:rFonts w:ascii="Times New Roman" w:eastAsia="Times New Roman" w:hAnsi="Times New Roman"/>
          <w:color w:val="000000"/>
          <w:sz w:val="28"/>
        </w:rPr>
        <w:t xml:space="preserve"> </w:t>
      </w:r>
      <w:r w:rsidRPr="007F6395">
        <w:rPr>
          <w:rFonts w:ascii="Times New Roman" w:eastAsia="Times New Roman" w:hAnsi="Times New Roman"/>
          <w:color w:val="000000"/>
          <w:sz w:val="28"/>
        </w:rPr>
        <w:t>других бюджетов бюджетной системы Российской Федерации</w:t>
      </w:r>
      <w:r>
        <w:rPr>
          <w:rFonts w:ascii="Times New Roman" w:eastAsia="Times New Roman" w:hAnsi="Times New Roman"/>
          <w:color w:val="000000"/>
          <w:sz w:val="28"/>
        </w:rPr>
        <w:t xml:space="preserve">) – </w:t>
      </w:r>
      <w:r w:rsidRPr="00170C13">
        <w:rPr>
          <w:rFonts w:ascii="Times New Roman" w:eastAsia="Times New Roman" w:hAnsi="Times New Roman"/>
          <w:sz w:val="28"/>
        </w:rPr>
        <w:t>31</w:t>
      </w:r>
      <w:r w:rsidR="00170C13" w:rsidRPr="00170C13">
        <w:rPr>
          <w:rFonts w:ascii="Times New Roman" w:eastAsia="Times New Roman" w:hAnsi="Times New Roman"/>
          <w:sz w:val="28"/>
        </w:rPr>
        <w:t>3 438</w:t>
      </w:r>
      <w:r w:rsidRPr="00170C13">
        <w:rPr>
          <w:rFonts w:ascii="Times New Roman" w:eastAsia="Times New Roman" w:hAnsi="Times New Roman"/>
          <w:sz w:val="28"/>
        </w:rPr>
        <w:t> </w:t>
      </w:r>
      <w:r w:rsidR="00170C13" w:rsidRPr="00170C13">
        <w:rPr>
          <w:rFonts w:ascii="Times New Roman" w:eastAsia="Times New Roman" w:hAnsi="Times New Roman"/>
          <w:sz w:val="28"/>
        </w:rPr>
        <w:t>5</w:t>
      </w:r>
      <w:r w:rsidRPr="00170C13">
        <w:rPr>
          <w:rFonts w:ascii="Times New Roman" w:eastAsia="Times New Roman" w:hAnsi="Times New Roman"/>
          <w:sz w:val="28"/>
        </w:rPr>
        <w:t>00,00</w:t>
      </w:r>
      <w:r>
        <w:rPr>
          <w:rFonts w:ascii="Times New Roman" w:eastAsia="Times New Roman" w:hAnsi="Times New Roman"/>
          <w:color w:val="000000"/>
          <w:sz w:val="28"/>
        </w:rPr>
        <w:t xml:space="preserve"> рублей – начисленные доходы в корреспонденции с кредитом счета 140140151 – доходы будущих периодов.</w:t>
      </w:r>
    </w:p>
    <w:p w:rsidR="00E15D70" w:rsidRDefault="00E15D70" w:rsidP="00D73DE3">
      <w:pPr>
        <w:spacing w:line="276" w:lineRule="auto"/>
        <w:ind w:firstLine="800"/>
        <w:jc w:val="both"/>
        <w:rPr>
          <w:rFonts w:ascii="Times New Roman" w:eastAsia="Times New Roman" w:hAnsi="Times New Roman"/>
          <w:b/>
          <w:color w:val="000000"/>
          <w:sz w:val="28"/>
        </w:rPr>
      </w:pPr>
    </w:p>
    <w:p w:rsidR="00D73DE3" w:rsidRDefault="00D73DE3" w:rsidP="00D73DE3">
      <w:pPr>
        <w:spacing w:line="276" w:lineRule="auto"/>
        <w:ind w:firstLine="800"/>
        <w:jc w:val="both"/>
        <w:rPr>
          <w:rFonts w:ascii="Courier New" w:eastAsia="Courier New" w:hAnsi="Courier New"/>
        </w:rPr>
      </w:pPr>
      <w:r>
        <w:rPr>
          <w:rFonts w:ascii="Times New Roman" w:eastAsia="Times New Roman" w:hAnsi="Times New Roman"/>
          <w:b/>
          <w:color w:val="000000"/>
          <w:sz w:val="28"/>
        </w:rPr>
        <w:lastRenderedPageBreak/>
        <w:t>Кредиторская задолженность</w:t>
      </w:r>
      <w:r>
        <w:rPr>
          <w:rFonts w:ascii="Times New Roman" w:eastAsia="Times New Roman" w:hAnsi="Times New Roman"/>
          <w:color w:val="000000"/>
          <w:sz w:val="28"/>
        </w:rPr>
        <w:t xml:space="preserve"> на 01.01.202</w:t>
      </w:r>
      <w:r w:rsidR="005B3164">
        <w:rPr>
          <w:rFonts w:ascii="Times New Roman" w:eastAsia="Times New Roman" w:hAnsi="Times New Roman"/>
          <w:color w:val="000000"/>
          <w:sz w:val="28"/>
        </w:rPr>
        <w:t>1</w:t>
      </w:r>
      <w:r>
        <w:rPr>
          <w:rFonts w:ascii="Times New Roman" w:eastAsia="Times New Roman" w:hAnsi="Times New Roman"/>
          <w:color w:val="000000"/>
          <w:sz w:val="28"/>
        </w:rPr>
        <w:t xml:space="preserve"> года составила 4 </w:t>
      </w:r>
      <w:r w:rsidR="00055F82">
        <w:rPr>
          <w:rFonts w:ascii="Times New Roman" w:eastAsia="Times New Roman" w:hAnsi="Times New Roman"/>
          <w:color w:val="000000"/>
          <w:sz w:val="28"/>
        </w:rPr>
        <w:t>077</w:t>
      </w:r>
      <w:r>
        <w:rPr>
          <w:rFonts w:ascii="Times New Roman" w:eastAsia="Times New Roman" w:hAnsi="Times New Roman"/>
          <w:color w:val="000000"/>
          <w:sz w:val="28"/>
        </w:rPr>
        <w:t>,</w:t>
      </w:r>
      <w:r w:rsidR="00055F82">
        <w:rPr>
          <w:rFonts w:ascii="Times New Roman" w:eastAsia="Times New Roman" w:hAnsi="Times New Roman"/>
          <w:color w:val="000000"/>
          <w:sz w:val="28"/>
        </w:rPr>
        <w:t>3</w:t>
      </w:r>
      <w:r>
        <w:rPr>
          <w:rFonts w:ascii="Times New Roman" w:eastAsia="Times New Roman" w:hAnsi="Times New Roman"/>
          <w:color w:val="000000"/>
          <w:sz w:val="28"/>
        </w:rPr>
        <w:t>5 рублей, в том числе:</w:t>
      </w:r>
    </w:p>
    <w:p w:rsidR="00D73DE3" w:rsidRDefault="00D73DE3" w:rsidP="00D73DE3">
      <w:pPr>
        <w:spacing w:line="276" w:lineRule="auto"/>
        <w:ind w:firstLine="800"/>
        <w:jc w:val="both"/>
        <w:rPr>
          <w:rFonts w:ascii="Times New Roman" w:eastAsia="Times New Roman" w:hAnsi="Times New Roman"/>
          <w:color w:val="000000"/>
          <w:sz w:val="28"/>
        </w:rPr>
      </w:pPr>
      <w:r>
        <w:rPr>
          <w:rFonts w:ascii="Times New Roman" w:eastAsia="Times New Roman" w:hAnsi="Times New Roman"/>
          <w:color w:val="000000"/>
          <w:sz w:val="28"/>
        </w:rPr>
        <w:t>- по счету 130221000 (расчеты по услугам связи) – 4 </w:t>
      </w:r>
      <w:r w:rsidR="00055F82">
        <w:rPr>
          <w:rFonts w:ascii="Times New Roman" w:eastAsia="Times New Roman" w:hAnsi="Times New Roman"/>
          <w:color w:val="000000"/>
          <w:sz w:val="28"/>
        </w:rPr>
        <w:t>077</w:t>
      </w:r>
      <w:r>
        <w:rPr>
          <w:rFonts w:ascii="Times New Roman" w:eastAsia="Times New Roman" w:hAnsi="Times New Roman"/>
          <w:color w:val="000000"/>
          <w:sz w:val="28"/>
        </w:rPr>
        <w:t>,</w:t>
      </w:r>
      <w:r w:rsidR="00055F82">
        <w:rPr>
          <w:rFonts w:ascii="Times New Roman" w:eastAsia="Times New Roman" w:hAnsi="Times New Roman"/>
          <w:color w:val="000000"/>
          <w:sz w:val="28"/>
        </w:rPr>
        <w:t>3</w:t>
      </w:r>
      <w:r>
        <w:rPr>
          <w:rFonts w:ascii="Times New Roman" w:eastAsia="Times New Roman" w:hAnsi="Times New Roman"/>
          <w:color w:val="000000"/>
          <w:sz w:val="28"/>
        </w:rPr>
        <w:t>5 рублей – задолженность по услугам связи перед ПАО «Ростелеком».</w:t>
      </w:r>
    </w:p>
    <w:p w:rsidR="00D73DE3" w:rsidRDefault="00D73DE3" w:rsidP="00D73DE3">
      <w:pPr>
        <w:spacing w:line="276" w:lineRule="auto"/>
        <w:ind w:firstLine="800"/>
        <w:jc w:val="both"/>
        <w:rPr>
          <w:rFonts w:ascii="Times New Roman" w:eastAsia="Times New Roman" w:hAnsi="Times New Roman"/>
          <w:color w:val="000000"/>
          <w:sz w:val="28"/>
        </w:rPr>
      </w:pPr>
      <w:r>
        <w:rPr>
          <w:rFonts w:ascii="Times New Roman" w:eastAsia="Times New Roman" w:hAnsi="Times New Roman"/>
          <w:color w:val="000000"/>
          <w:sz w:val="28"/>
        </w:rPr>
        <w:t xml:space="preserve">В сведениях по кредиторской задолженности (ф. 0503169) справочно показана задолженность по счету 140140000 (доходы будущих периодов) в сумме </w:t>
      </w:r>
      <w:r w:rsidR="006932D6" w:rsidRPr="006932D6">
        <w:rPr>
          <w:rFonts w:ascii="Times New Roman" w:eastAsia="Times New Roman" w:hAnsi="Times New Roman"/>
          <w:sz w:val="28"/>
        </w:rPr>
        <w:t>313 438 500,00</w:t>
      </w:r>
      <w:r>
        <w:rPr>
          <w:rFonts w:ascii="Times New Roman" w:eastAsia="Times New Roman" w:hAnsi="Times New Roman"/>
          <w:color w:val="000000"/>
          <w:sz w:val="28"/>
        </w:rPr>
        <w:t xml:space="preserve"> рублей, по счету 140160000 (резервы предстоящих расходов) в сумме </w:t>
      </w:r>
      <w:r w:rsidR="006932D6" w:rsidRPr="006932D6">
        <w:rPr>
          <w:rFonts w:ascii="Times New Roman" w:eastAsia="Times New Roman" w:hAnsi="Times New Roman"/>
          <w:sz w:val="28"/>
        </w:rPr>
        <w:t>15 260,04</w:t>
      </w:r>
      <w:r>
        <w:rPr>
          <w:rFonts w:ascii="Times New Roman" w:eastAsia="Times New Roman" w:hAnsi="Times New Roman"/>
          <w:color w:val="000000"/>
          <w:sz w:val="28"/>
        </w:rPr>
        <w:t xml:space="preserve"> рублей.</w:t>
      </w:r>
    </w:p>
    <w:p w:rsidR="00D73DE3" w:rsidRPr="0043574A" w:rsidRDefault="00D73DE3" w:rsidP="00D73DE3">
      <w:pPr>
        <w:spacing w:line="276" w:lineRule="auto"/>
        <w:ind w:firstLine="800"/>
        <w:jc w:val="both"/>
        <w:rPr>
          <w:rFonts w:ascii="Times New Roman" w:eastAsia="Times New Roman" w:hAnsi="Times New Roman"/>
          <w:sz w:val="28"/>
        </w:rPr>
      </w:pPr>
      <w:r w:rsidRPr="0043574A">
        <w:rPr>
          <w:rFonts w:ascii="Times New Roman" w:eastAsia="Times New Roman" w:hAnsi="Times New Roman"/>
          <w:sz w:val="28"/>
        </w:rPr>
        <w:t>В декабре 20</w:t>
      </w:r>
      <w:r w:rsidR="005B3164">
        <w:rPr>
          <w:rFonts w:ascii="Times New Roman" w:eastAsia="Times New Roman" w:hAnsi="Times New Roman"/>
          <w:sz w:val="28"/>
        </w:rPr>
        <w:t>20</w:t>
      </w:r>
      <w:r w:rsidRPr="0043574A">
        <w:rPr>
          <w:rFonts w:ascii="Times New Roman" w:eastAsia="Times New Roman" w:hAnsi="Times New Roman"/>
          <w:sz w:val="28"/>
        </w:rPr>
        <w:t xml:space="preserve"> г. были приняты бюджетное и денежное обязательства по расчетам за услуги связи </w:t>
      </w:r>
      <w:r>
        <w:rPr>
          <w:rFonts w:ascii="Times New Roman" w:eastAsia="Times New Roman" w:hAnsi="Times New Roman"/>
          <w:sz w:val="28"/>
        </w:rPr>
        <w:t>за декабрь 20</w:t>
      </w:r>
      <w:r w:rsidR="005B3164">
        <w:rPr>
          <w:rFonts w:ascii="Times New Roman" w:eastAsia="Times New Roman" w:hAnsi="Times New Roman"/>
          <w:sz w:val="28"/>
        </w:rPr>
        <w:t>20</w:t>
      </w:r>
      <w:r>
        <w:rPr>
          <w:rFonts w:ascii="Times New Roman" w:eastAsia="Times New Roman" w:hAnsi="Times New Roman"/>
          <w:sz w:val="28"/>
        </w:rPr>
        <w:t xml:space="preserve"> г. </w:t>
      </w:r>
      <w:r w:rsidRPr="0043574A">
        <w:rPr>
          <w:rFonts w:ascii="Times New Roman" w:eastAsia="Times New Roman" w:hAnsi="Times New Roman"/>
          <w:sz w:val="28"/>
        </w:rPr>
        <w:t>в сумме 4 </w:t>
      </w:r>
      <w:r w:rsidR="00763A13">
        <w:rPr>
          <w:rFonts w:ascii="Times New Roman" w:eastAsia="Times New Roman" w:hAnsi="Times New Roman"/>
          <w:sz w:val="28"/>
        </w:rPr>
        <w:t>077</w:t>
      </w:r>
      <w:r w:rsidRPr="0043574A">
        <w:rPr>
          <w:rFonts w:ascii="Times New Roman" w:eastAsia="Times New Roman" w:hAnsi="Times New Roman"/>
          <w:sz w:val="28"/>
        </w:rPr>
        <w:t>,</w:t>
      </w:r>
      <w:r w:rsidR="00763A13">
        <w:rPr>
          <w:rFonts w:ascii="Times New Roman" w:eastAsia="Times New Roman" w:hAnsi="Times New Roman"/>
          <w:sz w:val="28"/>
        </w:rPr>
        <w:t>3</w:t>
      </w:r>
      <w:r w:rsidRPr="0043574A">
        <w:rPr>
          <w:rFonts w:ascii="Times New Roman" w:eastAsia="Times New Roman" w:hAnsi="Times New Roman"/>
          <w:sz w:val="28"/>
        </w:rPr>
        <w:t>5 рублей</w:t>
      </w:r>
      <w:r w:rsidR="0028206C">
        <w:rPr>
          <w:rFonts w:ascii="Times New Roman" w:eastAsia="Times New Roman" w:hAnsi="Times New Roman"/>
          <w:sz w:val="28"/>
        </w:rPr>
        <w:t>, из них в сумме 3 926,79 рублей</w:t>
      </w:r>
      <w:r w:rsidRPr="0043574A">
        <w:rPr>
          <w:rFonts w:ascii="Times New Roman" w:eastAsia="Times New Roman" w:hAnsi="Times New Roman"/>
          <w:sz w:val="28"/>
        </w:rPr>
        <w:t xml:space="preserve"> </w:t>
      </w:r>
      <w:r w:rsidR="0028206C">
        <w:rPr>
          <w:rFonts w:ascii="Times New Roman" w:eastAsia="Times New Roman" w:hAnsi="Times New Roman"/>
          <w:sz w:val="28"/>
        </w:rPr>
        <w:t xml:space="preserve">- </w:t>
      </w:r>
      <w:r w:rsidRPr="0043574A">
        <w:rPr>
          <w:rFonts w:ascii="Times New Roman" w:eastAsia="Times New Roman" w:hAnsi="Times New Roman"/>
          <w:sz w:val="28"/>
        </w:rPr>
        <w:t>сверх доведенных объемов лимитов бюджетных обязательств, что нашло отражение в</w:t>
      </w:r>
      <w:r w:rsidR="00F015F2">
        <w:rPr>
          <w:rFonts w:ascii="Times New Roman" w:eastAsia="Times New Roman" w:hAnsi="Times New Roman"/>
          <w:sz w:val="28"/>
        </w:rPr>
        <w:t xml:space="preserve"> </w:t>
      </w:r>
      <w:r w:rsidR="0028206C">
        <w:rPr>
          <w:rFonts w:ascii="Times New Roman" w:eastAsia="Times New Roman" w:hAnsi="Times New Roman"/>
          <w:sz w:val="28"/>
        </w:rPr>
        <w:t>О</w:t>
      </w:r>
      <w:r w:rsidRPr="0043574A">
        <w:rPr>
          <w:rFonts w:ascii="Times New Roman" w:eastAsia="Times New Roman" w:hAnsi="Times New Roman"/>
          <w:sz w:val="28"/>
        </w:rPr>
        <w:t>тчете о бюджетных обязательствах (ф. 0503128) и Сведениях о принятых и неисполненных обязательствах получател</w:t>
      </w:r>
      <w:r w:rsidR="0028206C">
        <w:rPr>
          <w:rFonts w:ascii="Times New Roman" w:eastAsia="Times New Roman" w:hAnsi="Times New Roman"/>
          <w:sz w:val="28"/>
        </w:rPr>
        <w:t>я</w:t>
      </w:r>
      <w:r w:rsidRPr="0043574A">
        <w:rPr>
          <w:rFonts w:ascii="Times New Roman" w:eastAsia="Times New Roman" w:hAnsi="Times New Roman"/>
          <w:sz w:val="28"/>
        </w:rPr>
        <w:t xml:space="preserve"> бюджетных средств (ф. 0503175). Исполнение прин</w:t>
      </w:r>
      <w:r>
        <w:rPr>
          <w:rFonts w:ascii="Times New Roman" w:eastAsia="Times New Roman" w:hAnsi="Times New Roman"/>
          <w:sz w:val="28"/>
        </w:rPr>
        <w:t>ятых бюджетных и денежных</w:t>
      </w:r>
      <w:r w:rsidRPr="0043574A">
        <w:rPr>
          <w:rFonts w:ascii="Times New Roman" w:eastAsia="Times New Roman" w:hAnsi="Times New Roman"/>
          <w:sz w:val="28"/>
        </w:rPr>
        <w:t xml:space="preserve"> обязательств будет произведено в следующем отчетном периоде - за счет лимитов бюджетных обязательств 202</w:t>
      </w:r>
      <w:r w:rsidR="005B3164">
        <w:rPr>
          <w:rFonts w:ascii="Times New Roman" w:eastAsia="Times New Roman" w:hAnsi="Times New Roman"/>
          <w:sz w:val="28"/>
        </w:rPr>
        <w:t>1</w:t>
      </w:r>
      <w:r w:rsidRPr="0043574A">
        <w:rPr>
          <w:rFonts w:ascii="Times New Roman" w:eastAsia="Times New Roman" w:hAnsi="Times New Roman"/>
          <w:sz w:val="28"/>
        </w:rPr>
        <w:t xml:space="preserve"> года.</w:t>
      </w:r>
    </w:p>
    <w:p w:rsidR="00D73DE3" w:rsidRDefault="00D73DE3" w:rsidP="00D73DE3">
      <w:pPr>
        <w:spacing w:line="276" w:lineRule="auto"/>
        <w:ind w:firstLine="700"/>
        <w:jc w:val="both"/>
        <w:rPr>
          <w:rFonts w:ascii="Courier New" w:eastAsia="Courier New" w:hAnsi="Courier New"/>
        </w:rPr>
      </w:pPr>
      <w:r>
        <w:rPr>
          <w:rFonts w:ascii="Times New Roman" w:eastAsia="Times New Roman" w:hAnsi="Times New Roman"/>
          <w:color w:val="000000"/>
          <w:sz w:val="28"/>
        </w:rPr>
        <w:t>Показатели, отраженные в графе 12 «Отчета о бюджетных обязательствах» (ф. 0503128) «Не исполнено принятых денежных обязательств» идентичны показателям остатков обязательств, отраженных:</w:t>
      </w:r>
    </w:p>
    <w:p w:rsidR="00D73DE3" w:rsidRDefault="00D73DE3" w:rsidP="00D73DE3">
      <w:pPr>
        <w:spacing w:line="276" w:lineRule="auto"/>
        <w:ind w:firstLine="700"/>
        <w:jc w:val="both"/>
        <w:rPr>
          <w:rFonts w:ascii="Courier New" w:eastAsia="Courier New" w:hAnsi="Courier New"/>
        </w:rPr>
      </w:pPr>
      <w:r>
        <w:rPr>
          <w:rFonts w:ascii="Times New Roman" w:eastAsia="Times New Roman" w:hAnsi="Times New Roman"/>
          <w:color w:val="000000"/>
          <w:sz w:val="28"/>
        </w:rPr>
        <w:t>- по строке 410 графы 6 Баланса (ф. 0503130) – «кредиторская задолженность по выплатам»;</w:t>
      </w:r>
    </w:p>
    <w:p w:rsidR="00D73DE3" w:rsidRDefault="00D73DE3" w:rsidP="00D73DE3">
      <w:pPr>
        <w:spacing w:line="276" w:lineRule="auto"/>
        <w:ind w:firstLine="800"/>
        <w:jc w:val="both"/>
        <w:rPr>
          <w:rFonts w:ascii="Courier New" w:eastAsia="Courier New" w:hAnsi="Courier New"/>
        </w:rPr>
      </w:pPr>
      <w:r>
        <w:rPr>
          <w:rFonts w:ascii="Times New Roman" w:eastAsia="Times New Roman" w:hAnsi="Times New Roman"/>
          <w:color w:val="000000"/>
          <w:sz w:val="28"/>
        </w:rPr>
        <w:t>- по соответствующим счетам бюджетного учета графы 9 Сведений по кредиторской задолженности (ф. 0503169).</w:t>
      </w:r>
    </w:p>
    <w:p w:rsidR="00D73DE3" w:rsidRDefault="00D73DE3" w:rsidP="00D73DE3">
      <w:pPr>
        <w:spacing w:line="276" w:lineRule="auto"/>
        <w:ind w:firstLine="800"/>
        <w:jc w:val="both"/>
        <w:rPr>
          <w:rFonts w:ascii="Courier New" w:eastAsia="Courier New" w:hAnsi="Courier New"/>
        </w:rPr>
      </w:pPr>
      <w:r>
        <w:rPr>
          <w:rFonts w:ascii="Times New Roman" w:eastAsia="Times New Roman" w:hAnsi="Times New Roman"/>
          <w:b/>
          <w:color w:val="000000"/>
          <w:sz w:val="28"/>
        </w:rPr>
        <w:t xml:space="preserve">Раздел V. Прочие вопросы деятельности субъекта бюджетной отчетности. </w:t>
      </w:r>
    </w:p>
    <w:p w:rsidR="00D73DE3" w:rsidRDefault="00D73DE3" w:rsidP="00D73DE3">
      <w:pPr>
        <w:spacing w:line="276" w:lineRule="auto"/>
        <w:ind w:firstLine="800"/>
        <w:jc w:val="both"/>
        <w:rPr>
          <w:rFonts w:ascii="Courier New" w:eastAsia="Courier New" w:hAnsi="Courier New"/>
        </w:rPr>
      </w:pPr>
      <w:r>
        <w:rPr>
          <w:rFonts w:ascii="Times New Roman" w:eastAsia="Times New Roman" w:hAnsi="Times New Roman"/>
          <w:color w:val="000000"/>
          <w:sz w:val="28"/>
        </w:rPr>
        <w:t xml:space="preserve">Перед составлением годовой бюджетной отчетности по приказу начальника Финансового управления </w:t>
      </w:r>
      <w:r w:rsidRPr="00370153">
        <w:rPr>
          <w:rFonts w:ascii="Times New Roman" w:eastAsia="Times New Roman" w:hAnsi="Times New Roman"/>
          <w:sz w:val="28"/>
        </w:rPr>
        <w:t xml:space="preserve">№ </w:t>
      </w:r>
      <w:r w:rsidR="00370153" w:rsidRPr="00370153">
        <w:rPr>
          <w:rFonts w:ascii="Times New Roman" w:eastAsia="Times New Roman" w:hAnsi="Times New Roman"/>
          <w:sz w:val="28"/>
        </w:rPr>
        <w:t>47</w:t>
      </w:r>
      <w:r w:rsidRPr="00370153">
        <w:rPr>
          <w:rFonts w:ascii="Times New Roman" w:eastAsia="Times New Roman" w:hAnsi="Times New Roman"/>
          <w:sz w:val="28"/>
        </w:rPr>
        <w:t xml:space="preserve"> от </w:t>
      </w:r>
      <w:r w:rsidR="00370153" w:rsidRPr="00370153">
        <w:rPr>
          <w:rFonts w:ascii="Times New Roman" w:eastAsia="Times New Roman" w:hAnsi="Times New Roman"/>
          <w:sz w:val="28"/>
        </w:rPr>
        <w:t>26</w:t>
      </w:r>
      <w:r w:rsidRPr="00370153">
        <w:rPr>
          <w:rFonts w:ascii="Times New Roman" w:eastAsia="Times New Roman" w:hAnsi="Times New Roman"/>
          <w:sz w:val="28"/>
        </w:rPr>
        <w:t>.10.20</w:t>
      </w:r>
      <w:r w:rsidR="00370153" w:rsidRPr="00370153">
        <w:rPr>
          <w:rFonts w:ascii="Times New Roman" w:eastAsia="Times New Roman" w:hAnsi="Times New Roman"/>
          <w:sz w:val="28"/>
        </w:rPr>
        <w:t>20</w:t>
      </w:r>
      <w:r>
        <w:rPr>
          <w:rFonts w:ascii="Times New Roman" w:eastAsia="Times New Roman" w:hAnsi="Times New Roman"/>
          <w:color w:val="000000"/>
          <w:sz w:val="28"/>
        </w:rPr>
        <w:t xml:space="preserve"> года проведена инвентаризация имущества, финансовых активов и обязательств, иных объектов бухгалтерского учета. По результатам инвентаризации расхождений между данными бухгалтерского учета и фактическим наличием не выявлено.</w:t>
      </w:r>
      <w:r w:rsidR="000D25C8">
        <w:rPr>
          <w:rFonts w:ascii="Times New Roman" w:eastAsia="Times New Roman" w:hAnsi="Times New Roman"/>
          <w:color w:val="000000"/>
          <w:sz w:val="28"/>
        </w:rPr>
        <w:t xml:space="preserve"> Признаков обесценения объектов нефинансовых активов не выявлено.</w:t>
      </w:r>
    </w:p>
    <w:p w:rsidR="00D73DE3" w:rsidRDefault="00D73DE3" w:rsidP="00D73DE3">
      <w:pPr>
        <w:spacing w:line="276" w:lineRule="auto"/>
        <w:ind w:firstLine="800"/>
        <w:jc w:val="both"/>
        <w:rPr>
          <w:rFonts w:ascii="Courier New" w:eastAsia="Courier New" w:hAnsi="Courier New"/>
        </w:rPr>
      </w:pPr>
      <w:r>
        <w:rPr>
          <w:rFonts w:ascii="Times New Roman" w:eastAsia="Times New Roman" w:hAnsi="Times New Roman"/>
          <w:color w:val="000000"/>
          <w:sz w:val="28"/>
        </w:rPr>
        <w:t>Сведения об осуществлении ведомственного финансового контроля не представлены в связи с тем, что Финансовое управление не имеет подведомственных учреждений.</w:t>
      </w:r>
    </w:p>
    <w:p w:rsidR="00D73DE3" w:rsidRDefault="00D73DE3" w:rsidP="00D73DE3">
      <w:pPr>
        <w:spacing w:line="276" w:lineRule="auto"/>
        <w:ind w:firstLine="800"/>
        <w:jc w:val="both"/>
        <w:rPr>
          <w:rFonts w:ascii="Courier New" w:eastAsia="Courier New" w:hAnsi="Courier New"/>
        </w:rPr>
      </w:pPr>
      <w:r>
        <w:rPr>
          <w:rFonts w:ascii="Times New Roman" w:eastAsia="Times New Roman" w:hAnsi="Times New Roman"/>
          <w:color w:val="000000"/>
          <w:sz w:val="28"/>
        </w:rPr>
        <w:t>Обновление компьютерной техники проводится по мере необходимости. Сохранность основных средств обеспечивается. Недостачи и порчи имущества в 20</w:t>
      </w:r>
      <w:r w:rsidR="005B3164">
        <w:rPr>
          <w:rFonts w:ascii="Times New Roman" w:eastAsia="Times New Roman" w:hAnsi="Times New Roman"/>
          <w:color w:val="000000"/>
          <w:sz w:val="28"/>
        </w:rPr>
        <w:t>20</w:t>
      </w:r>
      <w:r>
        <w:rPr>
          <w:rFonts w:ascii="Times New Roman" w:eastAsia="Times New Roman" w:hAnsi="Times New Roman"/>
          <w:color w:val="000000"/>
          <w:sz w:val="28"/>
        </w:rPr>
        <w:t xml:space="preserve"> г. не выявлено. </w:t>
      </w:r>
    </w:p>
    <w:p w:rsidR="00D73DE3" w:rsidRDefault="00D73DE3" w:rsidP="00D73DE3">
      <w:pPr>
        <w:spacing w:line="276" w:lineRule="auto"/>
        <w:ind w:firstLine="800"/>
        <w:jc w:val="both"/>
        <w:rPr>
          <w:rFonts w:ascii="Times New Roman" w:eastAsia="Times New Roman" w:hAnsi="Times New Roman"/>
          <w:color w:val="000000"/>
          <w:sz w:val="28"/>
        </w:rPr>
      </w:pPr>
      <w:r>
        <w:rPr>
          <w:rFonts w:ascii="Times New Roman" w:eastAsia="Times New Roman" w:hAnsi="Times New Roman"/>
          <w:color w:val="000000"/>
          <w:sz w:val="28"/>
        </w:rPr>
        <w:t>Объектов аренды у Финансового управления нет.</w:t>
      </w:r>
    </w:p>
    <w:p w:rsidR="00663F19" w:rsidRDefault="00D73DE3" w:rsidP="00663F19">
      <w:pPr>
        <w:spacing w:beforeAutospacing="1" w:afterAutospacing="1" w:line="276" w:lineRule="auto"/>
        <w:ind w:firstLine="567"/>
        <w:jc w:val="both"/>
        <w:rPr>
          <w:rFonts w:ascii="Times New Roman" w:eastAsia="Times New Roman" w:hAnsi="Times New Roman"/>
          <w:color w:val="000000"/>
          <w:sz w:val="28"/>
        </w:rPr>
      </w:pPr>
      <w:r>
        <w:rPr>
          <w:rFonts w:ascii="Times New Roman" w:eastAsia="Times New Roman" w:hAnsi="Times New Roman"/>
          <w:color w:val="000000"/>
          <w:sz w:val="28"/>
        </w:rPr>
        <w:lastRenderedPageBreak/>
        <w:t>В составе годовой отчетности не представлены отчеты:</w:t>
      </w:r>
    </w:p>
    <w:p w:rsidR="00663F19" w:rsidRDefault="00D73DE3" w:rsidP="00663F19">
      <w:pPr>
        <w:spacing w:beforeAutospacing="1" w:afterAutospacing="1" w:line="276" w:lineRule="auto"/>
        <w:ind w:firstLine="567"/>
        <w:jc w:val="both"/>
        <w:rPr>
          <w:rFonts w:ascii="Times New Roman" w:eastAsia="Times New Roman" w:hAnsi="Times New Roman"/>
          <w:color w:val="000000"/>
          <w:sz w:val="28"/>
        </w:rPr>
      </w:pPr>
      <w:r>
        <w:rPr>
          <w:rFonts w:ascii="Times New Roman" w:eastAsia="Times New Roman" w:hAnsi="Times New Roman"/>
          <w:color w:val="000000"/>
          <w:sz w:val="28"/>
        </w:rPr>
        <w:t xml:space="preserve">- Справка о суммах консолидируемых поступлений, подлежащих зачислению на счет бюджета </w:t>
      </w:r>
      <w:hyperlink w:anchor="P16122" w:history="1">
        <w:r>
          <w:rPr>
            <w:rStyle w:val="14"/>
            <w:rFonts w:ascii="Times New Roman" w:eastAsia="Times New Roman" w:hAnsi="Times New Roman"/>
            <w:color w:val="000000"/>
            <w:sz w:val="28"/>
            <w:u w:val="none"/>
          </w:rPr>
          <w:t>(ф. 0503184)</w:t>
        </w:r>
      </w:hyperlink>
      <w:r>
        <w:rPr>
          <w:rFonts w:ascii="Times New Roman" w:eastAsia="Times New Roman" w:hAnsi="Times New Roman"/>
          <w:color w:val="000000"/>
          <w:sz w:val="28"/>
        </w:rPr>
        <w:t>;</w:t>
      </w:r>
    </w:p>
    <w:p w:rsidR="00D73DE3" w:rsidRDefault="00D73DE3" w:rsidP="00663F19">
      <w:pPr>
        <w:spacing w:beforeAutospacing="1" w:afterAutospacing="1" w:line="276" w:lineRule="auto"/>
        <w:ind w:firstLine="567"/>
        <w:jc w:val="both"/>
        <w:rPr>
          <w:rFonts w:ascii="Times New Roman" w:eastAsia="Times New Roman" w:hAnsi="Times New Roman"/>
          <w:color w:val="000000"/>
          <w:sz w:val="28"/>
        </w:rPr>
      </w:pPr>
      <w:r>
        <w:rPr>
          <w:rFonts w:ascii="Times New Roman" w:eastAsia="Times New Roman" w:hAnsi="Times New Roman"/>
          <w:color w:val="000000"/>
          <w:sz w:val="28"/>
        </w:rPr>
        <w:t xml:space="preserve">- Разделительный (ликвидационный)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w:anchor="P16211" w:history="1">
        <w:r>
          <w:rPr>
            <w:rStyle w:val="14"/>
            <w:rFonts w:ascii="Times New Roman" w:eastAsia="Times New Roman" w:hAnsi="Times New Roman"/>
            <w:color w:val="000000"/>
            <w:sz w:val="28"/>
            <w:u w:val="none"/>
          </w:rPr>
          <w:t>(ф. 0503230)</w:t>
        </w:r>
      </w:hyperlink>
      <w:r>
        <w:rPr>
          <w:rFonts w:ascii="Times New Roman" w:eastAsia="Times New Roman" w:hAnsi="Times New Roman"/>
          <w:color w:val="000000"/>
          <w:sz w:val="28"/>
        </w:rPr>
        <w:t>;</w:t>
      </w:r>
    </w:p>
    <w:p w:rsidR="00D73DE3" w:rsidRPr="00663F19" w:rsidRDefault="00663F19" w:rsidP="00663F19">
      <w:pPr>
        <w:spacing w:line="276" w:lineRule="auto"/>
        <w:ind w:firstLine="567"/>
        <w:jc w:val="both"/>
        <w:rPr>
          <w:rFonts w:ascii="Times New Roman" w:eastAsia="Courier New" w:hAnsi="Times New Roman" w:cs="Times New Roman"/>
          <w:sz w:val="28"/>
          <w:szCs w:val="28"/>
        </w:rPr>
      </w:pPr>
      <w:r w:rsidRPr="00663F19">
        <w:rPr>
          <w:rFonts w:ascii="Times New Roman" w:eastAsia="Courier New" w:hAnsi="Times New Roman" w:cs="Times New Roman"/>
          <w:sz w:val="28"/>
          <w:szCs w:val="28"/>
        </w:rPr>
        <w:t>- таблица 1 Сведения о направлениях деятельности;</w:t>
      </w:r>
    </w:p>
    <w:p w:rsidR="00D73DE3" w:rsidRPr="008D119C" w:rsidRDefault="00D73DE3" w:rsidP="00663F19">
      <w:pPr>
        <w:spacing w:line="276" w:lineRule="auto"/>
        <w:ind w:firstLine="567"/>
        <w:jc w:val="both"/>
        <w:rPr>
          <w:rFonts w:ascii="Times New Roman" w:eastAsia="Times New Roman" w:hAnsi="Times New Roman"/>
          <w:sz w:val="28"/>
        </w:rPr>
      </w:pPr>
      <w:r w:rsidRPr="008D119C">
        <w:rPr>
          <w:rFonts w:ascii="Times New Roman" w:eastAsia="Times New Roman" w:hAnsi="Times New Roman"/>
          <w:sz w:val="28"/>
        </w:rPr>
        <w:t xml:space="preserve">- Сведения о результатах деятельности </w:t>
      </w:r>
      <w:hyperlink w:anchor="P12654" w:history="1">
        <w:r w:rsidRPr="008D119C">
          <w:rPr>
            <w:rStyle w:val="14"/>
            <w:rFonts w:ascii="Times New Roman" w:eastAsia="Times New Roman" w:hAnsi="Times New Roman"/>
            <w:color w:val="auto"/>
            <w:sz w:val="28"/>
            <w:u w:val="none"/>
          </w:rPr>
          <w:t>(ф. 0503162)</w:t>
        </w:r>
      </w:hyperlink>
      <w:r w:rsidRPr="008D119C">
        <w:rPr>
          <w:rFonts w:ascii="Times New Roman" w:eastAsia="Times New Roman" w:hAnsi="Times New Roman"/>
          <w:sz w:val="28"/>
        </w:rPr>
        <w:t>;</w:t>
      </w:r>
    </w:p>
    <w:p w:rsidR="00663F19" w:rsidRDefault="00D73DE3" w:rsidP="00663F19">
      <w:pPr>
        <w:spacing w:line="276" w:lineRule="auto"/>
        <w:ind w:firstLine="567"/>
        <w:jc w:val="both"/>
        <w:rPr>
          <w:rFonts w:ascii="Times New Roman" w:eastAsia="Times New Roman" w:hAnsi="Times New Roman"/>
          <w:color w:val="000000"/>
          <w:sz w:val="28"/>
        </w:rPr>
      </w:pPr>
      <w:r>
        <w:rPr>
          <w:rFonts w:ascii="Times New Roman" w:eastAsia="Times New Roman" w:hAnsi="Times New Roman"/>
          <w:color w:val="000000"/>
          <w:sz w:val="28"/>
        </w:rPr>
        <w:t xml:space="preserve">- Сведения о целевых иностранных кредитах </w:t>
      </w:r>
      <w:hyperlink w:anchor="P13036" w:history="1">
        <w:r>
          <w:rPr>
            <w:rStyle w:val="14"/>
            <w:rFonts w:ascii="Times New Roman" w:eastAsia="Times New Roman" w:hAnsi="Times New Roman"/>
            <w:color w:val="000000"/>
            <w:sz w:val="28"/>
            <w:u w:val="none"/>
          </w:rPr>
          <w:t>(ф. 0503167)</w:t>
        </w:r>
      </w:hyperlink>
      <w:r>
        <w:rPr>
          <w:rFonts w:ascii="Times New Roman" w:eastAsia="Times New Roman" w:hAnsi="Times New Roman"/>
          <w:color w:val="000000"/>
          <w:sz w:val="28"/>
        </w:rPr>
        <w:t>;</w:t>
      </w:r>
      <w:r w:rsidR="00663F19">
        <w:rPr>
          <w:rFonts w:ascii="Times New Roman" w:eastAsia="Times New Roman" w:hAnsi="Times New Roman"/>
          <w:color w:val="000000"/>
          <w:sz w:val="28"/>
        </w:rPr>
        <w:t xml:space="preserve"> </w:t>
      </w:r>
    </w:p>
    <w:p w:rsidR="00663F19" w:rsidRDefault="00D73DE3" w:rsidP="00663F19">
      <w:pPr>
        <w:spacing w:line="276" w:lineRule="auto"/>
        <w:ind w:firstLine="567"/>
        <w:jc w:val="both"/>
        <w:rPr>
          <w:rFonts w:ascii="Times New Roman" w:eastAsia="Times New Roman" w:hAnsi="Times New Roman"/>
          <w:color w:val="000000"/>
          <w:sz w:val="28"/>
        </w:rPr>
      </w:pPr>
      <w:r>
        <w:rPr>
          <w:rFonts w:ascii="Times New Roman" w:eastAsia="Times New Roman" w:hAnsi="Times New Roman"/>
          <w:color w:val="000000"/>
          <w:sz w:val="28"/>
        </w:rPr>
        <w:t xml:space="preserve">- Сведения о финансовых вложениях получателя бюджетных средств, администратора источников финансирования дефицита бюджета </w:t>
      </w:r>
      <w:hyperlink w:anchor="P14034" w:history="1">
        <w:r>
          <w:rPr>
            <w:rStyle w:val="14"/>
            <w:rFonts w:ascii="Times New Roman" w:eastAsia="Times New Roman" w:hAnsi="Times New Roman"/>
            <w:color w:val="000000"/>
            <w:sz w:val="28"/>
            <w:u w:val="none"/>
          </w:rPr>
          <w:t>(ф. 0503171)</w:t>
        </w:r>
      </w:hyperlink>
      <w:r>
        <w:rPr>
          <w:rFonts w:ascii="Times New Roman" w:eastAsia="Times New Roman" w:hAnsi="Times New Roman"/>
          <w:color w:val="000000"/>
          <w:sz w:val="28"/>
        </w:rPr>
        <w:t>;</w:t>
      </w:r>
    </w:p>
    <w:p w:rsidR="00F507A1" w:rsidRDefault="00F507A1" w:rsidP="00663F19">
      <w:pPr>
        <w:spacing w:line="276" w:lineRule="auto"/>
        <w:ind w:firstLine="567"/>
        <w:jc w:val="both"/>
        <w:rPr>
          <w:rFonts w:ascii="Times New Roman" w:eastAsia="Times New Roman" w:hAnsi="Times New Roman"/>
          <w:color w:val="000000"/>
          <w:sz w:val="28"/>
        </w:rPr>
      </w:pPr>
      <w:r>
        <w:rPr>
          <w:rFonts w:ascii="Times New Roman" w:eastAsia="Times New Roman" w:hAnsi="Times New Roman"/>
          <w:color w:val="000000"/>
          <w:sz w:val="28"/>
        </w:rPr>
        <w:t>- Сведения об изменении остатков валюты баланса (ф. 0503173);</w:t>
      </w:r>
    </w:p>
    <w:p w:rsidR="00D73DE3" w:rsidRDefault="00D73DE3" w:rsidP="00663F19">
      <w:pPr>
        <w:spacing w:line="276" w:lineRule="auto"/>
        <w:ind w:firstLine="567"/>
        <w:jc w:val="both"/>
        <w:rPr>
          <w:rFonts w:ascii="Times New Roman" w:eastAsia="Times New Roman" w:hAnsi="Times New Roman"/>
          <w:b/>
          <w:color w:val="000000"/>
          <w:sz w:val="28"/>
        </w:rPr>
      </w:pPr>
      <w:r>
        <w:rPr>
          <w:rFonts w:ascii="Times New Roman" w:eastAsia="Times New Roman" w:hAnsi="Times New Roman"/>
          <w:b/>
          <w:color w:val="000000"/>
          <w:sz w:val="28"/>
        </w:rPr>
        <w:t xml:space="preserve">- </w:t>
      </w:r>
      <w:r>
        <w:rPr>
          <w:rFonts w:ascii="Times New Roman" w:eastAsia="Times New Roman" w:hAnsi="Times New Roman"/>
          <w:color w:val="000000"/>
          <w:sz w:val="28"/>
        </w:rPr>
        <w:t xml:space="preserve">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w:t>
      </w:r>
      <w:hyperlink w:anchor="P15128" w:history="1">
        <w:r>
          <w:rPr>
            <w:rStyle w:val="14"/>
            <w:rFonts w:ascii="Times New Roman" w:eastAsia="Times New Roman" w:hAnsi="Times New Roman"/>
            <w:color w:val="000000"/>
            <w:sz w:val="28"/>
            <w:u w:val="none"/>
          </w:rPr>
          <w:t>(ф. 0503174)</w:t>
        </w:r>
      </w:hyperlink>
      <w:r>
        <w:rPr>
          <w:rFonts w:ascii="Times New Roman" w:eastAsia="Times New Roman" w:hAnsi="Times New Roman"/>
          <w:b/>
          <w:color w:val="000000"/>
          <w:sz w:val="28"/>
        </w:rPr>
        <w:t>;</w:t>
      </w:r>
    </w:p>
    <w:p w:rsidR="00D73DE3" w:rsidRDefault="00D73DE3" w:rsidP="00663F19">
      <w:pPr>
        <w:spacing w:line="276" w:lineRule="auto"/>
        <w:ind w:firstLine="567"/>
        <w:jc w:val="both"/>
        <w:rPr>
          <w:rFonts w:ascii="Times New Roman" w:eastAsia="Times New Roman" w:hAnsi="Times New Roman"/>
          <w:color w:val="000000"/>
          <w:sz w:val="28"/>
        </w:rPr>
      </w:pPr>
      <w:r>
        <w:rPr>
          <w:rFonts w:ascii="Times New Roman" w:eastAsia="Times New Roman" w:hAnsi="Times New Roman"/>
          <w:b/>
          <w:color w:val="000000"/>
          <w:sz w:val="28"/>
        </w:rPr>
        <w:t xml:space="preserve">- </w:t>
      </w:r>
      <w:r>
        <w:rPr>
          <w:rFonts w:ascii="Times New Roman" w:eastAsia="Times New Roman" w:hAnsi="Times New Roman"/>
          <w:color w:val="000000"/>
          <w:sz w:val="28"/>
        </w:rPr>
        <w:t>Сведения об объектах незавершенного строительства, вложениях в объекты недвижимого имущества (ф. 0503190);</w:t>
      </w:r>
    </w:p>
    <w:p w:rsidR="00663F19" w:rsidRDefault="00D73DE3" w:rsidP="00663F19">
      <w:pPr>
        <w:spacing w:line="276" w:lineRule="auto"/>
        <w:ind w:firstLine="567"/>
        <w:jc w:val="both"/>
        <w:rPr>
          <w:rFonts w:ascii="Times New Roman" w:eastAsia="Times New Roman" w:hAnsi="Times New Roman"/>
          <w:color w:val="000000"/>
          <w:sz w:val="28"/>
        </w:rPr>
      </w:pPr>
      <w:r>
        <w:rPr>
          <w:rFonts w:ascii="Times New Roman" w:eastAsia="Times New Roman" w:hAnsi="Times New Roman"/>
          <w:color w:val="000000"/>
          <w:sz w:val="28"/>
        </w:rPr>
        <w:t xml:space="preserve">- Сведения об исполнении судебных решений по денежным обязательствам бюджета </w:t>
      </w:r>
      <w:hyperlink w:anchor="P16012" w:history="1">
        <w:r>
          <w:rPr>
            <w:rStyle w:val="14"/>
            <w:rFonts w:ascii="Times New Roman" w:eastAsia="Times New Roman" w:hAnsi="Times New Roman"/>
            <w:color w:val="000000"/>
            <w:sz w:val="28"/>
            <w:u w:val="none"/>
          </w:rPr>
          <w:t>(ф. 0503296)</w:t>
        </w:r>
      </w:hyperlink>
      <w:r>
        <w:rPr>
          <w:rFonts w:ascii="Times New Roman" w:eastAsia="Times New Roman" w:hAnsi="Times New Roman"/>
          <w:color w:val="000000"/>
          <w:sz w:val="28"/>
        </w:rPr>
        <w:t>;</w:t>
      </w:r>
    </w:p>
    <w:p w:rsidR="00663F19" w:rsidRDefault="00D73DE3" w:rsidP="00663F19">
      <w:pPr>
        <w:spacing w:line="276" w:lineRule="auto"/>
        <w:ind w:firstLine="567"/>
        <w:jc w:val="both"/>
        <w:rPr>
          <w:rFonts w:ascii="Times New Roman" w:eastAsia="Times New Roman" w:hAnsi="Times New Roman"/>
          <w:color w:val="000000"/>
          <w:sz w:val="28"/>
        </w:rPr>
      </w:pPr>
      <w:r>
        <w:rPr>
          <w:rFonts w:ascii="Times New Roman" w:eastAsia="Times New Roman" w:hAnsi="Times New Roman"/>
          <w:color w:val="000000"/>
          <w:sz w:val="28"/>
        </w:rPr>
        <w:t>- Расшифровка дебиторской задолженности по расчетам по выданным авансам (ф. 0503191);</w:t>
      </w:r>
    </w:p>
    <w:p w:rsidR="00663F19" w:rsidRDefault="00D73DE3" w:rsidP="00663F19">
      <w:pPr>
        <w:spacing w:line="276" w:lineRule="auto"/>
        <w:ind w:firstLine="567"/>
        <w:jc w:val="both"/>
        <w:rPr>
          <w:rFonts w:ascii="Times New Roman" w:eastAsia="Times New Roman" w:hAnsi="Times New Roman"/>
          <w:color w:val="000000"/>
          <w:sz w:val="28"/>
        </w:rPr>
      </w:pPr>
      <w:r>
        <w:rPr>
          <w:rFonts w:ascii="Times New Roman" w:eastAsia="Times New Roman" w:hAnsi="Times New Roman"/>
          <w:color w:val="000000"/>
          <w:sz w:val="28"/>
        </w:rPr>
        <w:t>- Расшифровка дебиторской задолженности по контрактным обязательствам (ф. 0503192);</w:t>
      </w:r>
    </w:p>
    <w:p w:rsidR="00663F19" w:rsidRDefault="00D73DE3" w:rsidP="00663F19">
      <w:pPr>
        <w:spacing w:line="276" w:lineRule="auto"/>
        <w:ind w:firstLine="567"/>
        <w:jc w:val="both"/>
        <w:rPr>
          <w:rFonts w:ascii="Times New Roman" w:eastAsia="Times New Roman" w:hAnsi="Times New Roman"/>
          <w:color w:val="000000"/>
          <w:sz w:val="28"/>
        </w:rPr>
      </w:pPr>
      <w:r>
        <w:rPr>
          <w:rFonts w:ascii="Times New Roman" w:eastAsia="Times New Roman" w:hAnsi="Times New Roman"/>
          <w:color w:val="000000"/>
          <w:sz w:val="28"/>
        </w:rPr>
        <w:t>- Расшифровка дебиторской задолженности по субсидиям организациям (ф. 0503193)</w:t>
      </w:r>
    </w:p>
    <w:p w:rsidR="00D73DE3" w:rsidRDefault="0075233D" w:rsidP="00663F19">
      <w:pPr>
        <w:spacing w:line="276" w:lineRule="auto"/>
        <w:ind w:firstLine="567"/>
        <w:jc w:val="both"/>
        <w:rPr>
          <w:rFonts w:ascii="Times New Roman" w:eastAsia="Times New Roman" w:hAnsi="Times New Roman"/>
          <w:color w:val="000000"/>
          <w:sz w:val="28"/>
        </w:rPr>
      </w:pPr>
      <w:r>
        <w:rPr>
          <w:rFonts w:ascii="Times New Roman" w:eastAsia="Times New Roman" w:hAnsi="Times New Roman"/>
          <w:color w:val="000000"/>
          <w:sz w:val="28"/>
        </w:rPr>
        <w:t xml:space="preserve">- </w:t>
      </w:r>
      <w:r w:rsidR="00D73DE3">
        <w:rPr>
          <w:rFonts w:ascii="Times New Roman" w:eastAsia="Times New Roman" w:hAnsi="Times New Roman"/>
          <w:color w:val="000000"/>
          <w:sz w:val="28"/>
        </w:rPr>
        <w:t xml:space="preserve">в </w:t>
      </w:r>
      <w:r>
        <w:rPr>
          <w:rFonts w:ascii="Times New Roman" w:eastAsia="Times New Roman" w:hAnsi="Times New Roman"/>
          <w:color w:val="000000"/>
          <w:sz w:val="28"/>
        </w:rPr>
        <w:t>с</w:t>
      </w:r>
      <w:r w:rsidR="00D73DE3">
        <w:rPr>
          <w:rFonts w:ascii="Times New Roman" w:eastAsia="Times New Roman" w:hAnsi="Times New Roman"/>
          <w:color w:val="000000"/>
          <w:sz w:val="28"/>
        </w:rPr>
        <w:t>вязи с отсутствием числовых показателей.</w:t>
      </w:r>
    </w:p>
    <w:p w:rsidR="00663F19" w:rsidRDefault="00663F19" w:rsidP="00663F19">
      <w:pPr>
        <w:spacing w:line="276" w:lineRule="auto"/>
        <w:ind w:firstLine="567"/>
        <w:jc w:val="both"/>
        <w:rPr>
          <w:rFonts w:ascii="Courier New" w:eastAsia="Courier New" w:hAnsi="Courier New"/>
        </w:rPr>
      </w:pPr>
    </w:p>
    <w:tbl>
      <w:tblPr>
        <w:tblW w:w="9165" w:type="dxa"/>
        <w:tblInd w:w="96" w:type="dxa"/>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3774"/>
        <w:gridCol w:w="2380"/>
        <w:gridCol w:w="3011"/>
      </w:tblGrid>
      <w:tr w:rsidR="005A6EDC" w:rsidRPr="0075132F" w:rsidTr="00620BA5">
        <w:tc>
          <w:tcPr>
            <w:tcW w:w="3774" w:type="dxa"/>
            <w:shd w:val="clear" w:color="auto" w:fill="auto"/>
            <w:vAlign w:val="center"/>
          </w:tcPr>
          <w:p w:rsidR="005A6EDC" w:rsidRPr="0075132F" w:rsidRDefault="005A6EDC" w:rsidP="00E03A98">
            <w:pPr>
              <w:spacing w:line="276" w:lineRule="auto"/>
              <w:rPr>
                <w:rFonts w:ascii="Times New Roman" w:hAnsi="Times New Roman" w:cs="Times New Roman"/>
                <w:sz w:val="28"/>
                <w:szCs w:val="28"/>
              </w:rPr>
            </w:pPr>
            <w:r w:rsidRPr="0075132F">
              <w:rPr>
                <w:rFonts w:ascii="Times New Roman" w:eastAsia="Times New Roman" w:hAnsi="Times New Roman" w:cs="Times New Roman"/>
                <w:sz w:val="28"/>
                <w:szCs w:val="28"/>
              </w:rPr>
              <w:t>Руководитель</w:t>
            </w:r>
          </w:p>
        </w:tc>
        <w:tc>
          <w:tcPr>
            <w:tcW w:w="2380" w:type="dxa"/>
            <w:shd w:val="clear" w:color="auto" w:fill="auto"/>
            <w:vAlign w:val="center"/>
          </w:tcPr>
          <w:p w:rsidR="005A6EDC" w:rsidRPr="0075132F" w:rsidRDefault="005A6EDC" w:rsidP="00E03A98">
            <w:pPr>
              <w:spacing w:line="276" w:lineRule="auto"/>
              <w:jc w:val="center"/>
              <w:rPr>
                <w:rFonts w:ascii="Times New Roman" w:hAnsi="Times New Roman" w:cs="Times New Roman"/>
                <w:sz w:val="28"/>
                <w:szCs w:val="28"/>
              </w:rPr>
            </w:pPr>
            <w:r w:rsidRPr="0075132F">
              <w:rPr>
                <w:rFonts w:ascii="Times New Roman" w:eastAsia="Times New Roman" w:hAnsi="Times New Roman" w:cs="Times New Roman"/>
                <w:sz w:val="28"/>
                <w:szCs w:val="28"/>
              </w:rPr>
              <w:t>________________</w:t>
            </w:r>
          </w:p>
        </w:tc>
        <w:tc>
          <w:tcPr>
            <w:tcW w:w="3011" w:type="dxa"/>
            <w:shd w:val="clear" w:color="auto" w:fill="auto"/>
            <w:vAlign w:val="center"/>
          </w:tcPr>
          <w:p w:rsidR="005A6EDC" w:rsidRPr="00633C1F" w:rsidRDefault="00D73DE3" w:rsidP="00E03A98">
            <w:pPr>
              <w:spacing w:line="276" w:lineRule="auto"/>
              <w:jc w:val="center"/>
              <w:rPr>
                <w:rFonts w:ascii="Times New Roman" w:hAnsi="Times New Roman" w:cs="Times New Roman"/>
                <w:sz w:val="28"/>
                <w:szCs w:val="28"/>
                <w:u w:val="single"/>
              </w:rPr>
            </w:pPr>
            <w:r>
              <w:rPr>
                <w:rFonts w:ascii="Times New Roman" w:hAnsi="Times New Roman" w:cs="Times New Roman"/>
                <w:sz w:val="28"/>
                <w:szCs w:val="28"/>
                <w:u w:val="single"/>
              </w:rPr>
              <w:t>Ю.В.Вознова</w:t>
            </w:r>
          </w:p>
        </w:tc>
      </w:tr>
      <w:tr w:rsidR="005A6EDC" w:rsidRPr="0075132F" w:rsidTr="00620BA5">
        <w:trPr>
          <w:trHeight w:val="280"/>
        </w:trPr>
        <w:tc>
          <w:tcPr>
            <w:tcW w:w="3774" w:type="dxa"/>
            <w:shd w:val="clear" w:color="auto" w:fill="auto"/>
            <w:tcMar>
              <w:top w:w="0" w:type="dxa"/>
              <w:left w:w="108" w:type="dxa"/>
              <w:bottom w:w="0" w:type="dxa"/>
              <w:right w:w="108" w:type="dxa"/>
            </w:tcMar>
            <w:vAlign w:val="bottom"/>
          </w:tcPr>
          <w:p w:rsidR="005A6EDC" w:rsidRPr="0075132F" w:rsidRDefault="005A6EDC" w:rsidP="00E03A98">
            <w:pPr>
              <w:spacing w:line="276" w:lineRule="auto"/>
              <w:rPr>
                <w:rFonts w:ascii="Times New Roman" w:hAnsi="Times New Roman" w:cs="Times New Roman"/>
                <w:sz w:val="28"/>
                <w:szCs w:val="28"/>
              </w:rPr>
            </w:pPr>
          </w:p>
        </w:tc>
        <w:tc>
          <w:tcPr>
            <w:tcW w:w="2380" w:type="dxa"/>
            <w:shd w:val="clear" w:color="auto" w:fill="auto"/>
            <w:vAlign w:val="center"/>
          </w:tcPr>
          <w:p w:rsidR="005A6EDC" w:rsidRPr="00663F19" w:rsidRDefault="005A6EDC" w:rsidP="00E03A98">
            <w:pPr>
              <w:spacing w:line="276" w:lineRule="auto"/>
              <w:jc w:val="center"/>
              <w:rPr>
                <w:rFonts w:ascii="Times New Roman" w:hAnsi="Times New Roman" w:cs="Times New Roman"/>
                <w:sz w:val="24"/>
                <w:szCs w:val="24"/>
              </w:rPr>
            </w:pPr>
            <w:r w:rsidRPr="00663F19">
              <w:rPr>
                <w:rFonts w:ascii="Times New Roman" w:eastAsia="Times New Roman" w:hAnsi="Times New Roman" w:cs="Times New Roman"/>
                <w:sz w:val="24"/>
                <w:szCs w:val="24"/>
              </w:rPr>
              <w:t>(подпись)</w:t>
            </w:r>
          </w:p>
        </w:tc>
        <w:tc>
          <w:tcPr>
            <w:tcW w:w="3011" w:type="dxa"/>
            <w:shd w:val="clear" w:color="auto" w:fill="auto"/>
            <w:vAlign w:val="center"/>
          </w:tcPr>
          <w:p w:rsidR="005A6EDC" w:rsidRPr="00663F19" w:rsidRDefault="005A6EDC" w:rsidP="00E03A98">
            <w:pPr>
              <w:spacing w:line="276" w:lineRule="auto"/>
              <w:jc w:val="center"/>
              <w:rPr>
                <w:rFonts w:ascii="Times New Roman" w:hAnsi="Times New Roman" w:cs="Times New Roman"/>
                <w:sz w:val="24"/>
                <w:szCs w:val="24"/>
              </w:rPr>
            </w:pPr>
            <w:r w:rsidRPr="00663F19">
              <w:rPr>
                <w:rFonts w:ascii="Times New Roman" w:eastAsia="Times New Roman" w:hAnsi="Times New Roman" w:cs="Times New Roman"/>
                <w:sz w:val="24"/>
                <w:szCs w:val="24"/>
              </w:rPr>
              <w:t>(расшифровка подписи)</w:t>
            </w:r>
          </w:p>
        </w:tc>
      </w:tr>
      <w:tr w:rsidR="005A6EDC" w:rsidRPr="00633C1F" w:rsidTr="00620BA5">
        <w:trPr>
          <w:trHeight w:val="281"/>
        </w:trPr>
        <w:tc>
          <w:tcPr>
            <w:tcW w:w="3774" w:type="dxa"/>
            <w:shd w:val="clear" w:color="auto" w:fill="auto"/>
            <w:vAlign w:val="center"/>
          </w:tcPr>
          <w:p w:rsidR="005A6EDC" w:rsidRPr="0075132F" w:rsidRDefault="005A6EDC" w:rsidP="00E03A98">
            <w:pPr>
              <w:spacing w:line="276" w:lineRule="auto"/>
              <w:rPr>
                <w:rFonts w:ascii="Times New Roman" w:hAnsi="Times New Roman" w:cs="Times New Roman"/>
                <w:sz w:val="28"/>
                <w:szCs w:val="28"/>
              </w:rPr>
            </w:pPr>
            <w:r w:rsidRPr="0075132F">
              <w:rPr>
                <w:rFonts w:ascii="Times New Roman" w:eastAsia="Times New Roman" w:hAnsi="Times New Roman" w:cs="Times New Roman"/>
                <w:sz w:val="28"/>
                <w:szCs w:val="28"/>
              </w:rPr>
              <w:t>Главный</w:t>
            </w:r>
          </w:p>
        </w:tc>
        <w:tc>
          <w:tcPr>
            <w:tcW w:w="2380" w:type="dxa"/>
            <w:shd w:val="clear" w:color="auto" w:fill="auto"/>
            <w:vAlign w:val="center"/>
          </w:tcPr>
          <w:p w:rsidR="005A6EDC" w:rsidRPr="0075132F" w:rsidRDefault="005A6EDC" w:rsidP="00E03A98">
            <w:pPr>
              <w:spacing w:line="276" w:lineRule="auto"/>
              <w:jc w:val="center"/>
              <w:rPr>
                <w:rFonts w:ascii="Times New Roman" w:hAnsi="Times New Roman" w:cs="Times New Roman"/>
                <w:sz w:val="28"/>
                <w:szCs w:val="28"/>
              </w:rPr>
            </w:pPr>
            <w:r w:rsidRPr="0075132F">
              <w:rPr>
                <w:rFonts w:ascii="Times New Roman" w:eastAsia="Times New Roman" w:hAnsi="Times New Roman" w:cs="Times New Roman"/>
                <w:sz w:val="28"/>
                <w:szCs w:val="28"/>
              </w:rPr>
              <w:t>_______</w:t>
            </w:r>
            <w:bookmarkStart w:id="0" w:name="_GoBack"/>
            <w:bookmarkEnd w:id="0"/>
            <w:r w:rsidRPr="0075132F">
              <w:rPr>
                <w:rFonts w:ascii="Times New Roman" w:eastAsia="Times New Roman" w:hAnsi="Times New Roman" w:cs="Times New Roman"/>
                <w:sz w:val="28"/>
                <w:szCs w:val="28"/>
              </w:rPr>
              <w:t>_________</w:t>
            </w:r>
          </w:p>
        </w:tc>
        <w:tc>
          <w:tcPr>
            <w:tcW w:w="3011" w:type="dxa"/>
            <w:shd w:val="clear" w:color="auto" w:fill="auto"/>
            <w:tcMar>
              <w:top w:w="0" w:type="dxa"/>
              <w:left w:w="108" w:type="dxa"/>
              <w:bottom w:w="0" w:type="dxa"/>
              <w:right w:w="108" w:type="dxa"/>
            </w:tcMar>
            <w:vAlign w:val="bottom"/>
          </w:tcPr>
          <w:p w:rsidR="005A6EDC" w:rsidRPr="00633C1F" w:rsidRDefault="00633C1F" w:rsidP="00E03A98">
            <w:pPr>
              <w:spacing w:line="276" w:lineRule="auto"/>
              <w:jc w:val="center"/>
              <w:rPr>
                <w:rFonts w:ascii="Times New Roman" w:hAnsi="Times New Roman" w:cs="Times New Roman"/>
                <w:sz w:val="28"/>
                <w:szCs w:val="28"/>
                <w:u w:val="single"/>
              </w:rPr>
            </w:pPr>
            <w:r w:rsidRPr="00633C1F">
              <w:rPr>
                <w:rFonts w:ascii="Times New Roman" w:hAnsi="Times New Roman" w:cs="Times New Roman"/>
                <w:sz w:val="28"/>
                <w:szCs w:val="28"/>
                <w:u w:val="single"/>
              </w:rPr>
              <w:t>Е.В.Зарецкая</w:t>
            </w:r>
          </w:p>
        </w:tc>
      </w:tr>
      <w:tr w:rsidR="005A6EDC" w:rsidRPr="00663F19" w:rsidTr="00620BA5">
        <w:trPr>
          <w:trHeight w:val="281"/>
        </w:trPr>
        <w:tc>
          <w:tcPr>
            <w:tcW w:w="3774" w:type="dxa"/>
            <w:shd w:val="clear" w:color="auto" w:fill="auto"/>
            <w:vAlign w:val="center"/>
          </w:tcPr>
          <w:p w:rsidR="005A6EDC" w:rsidRPr="0075132F" w:rsidRDefault="005A6EDC" w:rsidP="00E03A98">
            <w:pPr>
              <w:spacing w:line="276" w:lineRule="auto"/>
              <w:rPr>
                <w:rFonts w:ascii="Times New Roman" w:hAnsi="Times New Roman" w:cs="Times New Roman"/>
                <w:sz w:val="28"/>
                <w:szCs w:val="28"/>
              </w:rPr>
            </w:pPr>
            <w:r w:rsidRPr="0075132F">
              <w:rPr>
                <w:rFonts w:ascii="Times New Roman" w:eastAsia="Times New Roman" w:hAnsi="Times New Roman" w:cs="Times New Roman"/>
                <w:sz w:val="28"/>
                <w:szCs w:val="28"/>
              </w:rPr>
              <w:t>бухгалтер</w:t>
            </w:r>
          </w:p>
        </w:tc>
        <w:tc>
          <w:tcPr>
            <w:tcW w:w="2380" w:type="dxa"/>
            <w:shd w:val="clear" w:color="auto" w:fill="auto"/>
            <w:vAlign w:val="center"/>
          </w:tcPr>
          <w:p w:rsidR="005A6EDC" w:rsidRPr="00663F19" w:rsidRDefault="005A6EDC" w:rsidP="00E03A98">
            <w:pPr>
              <w:spacing w:line="276" w:lineRule="auto"/>
              <w:jc w:val="center"/>
              <w:rPr>
                <w:rFonts w:ascii="Times New Roman" w:hAnsi="Times New Roman" w:cs="Times New Roman"/>
                <w:sz w:val="24"/>
                <w:szCs w:val="24"/>
              </w:rPr>
            </w:pPr>
            <w:r w:rsidRPr="00663F19">
              <w:rPr>
                <w:rFonts w:ascii="Times New Roman" w:eastAsia="Times New Roman" w:hAnsi="Times New Roman" w:cs="Times New Roman"/>
                <w:sz w:val="24"/>
                <w:szCs w:val="24"/>
              </w:rPr>
              <w:t>(подпись)</w:t>
            </w:r>
          </w:p>
        </w:tc>
        <w:tc>
          <w:tcPr>
            <w:tcW w:w="3011" w:type="dxa"/>
            <w:shd w:val="clear" w:color="auto" w:fill="auto"/>
            <w:vAlign w:val="center"/>
          </w:tcPr>
          <w:p w:rsidR="005A6EDC" w:rsidRPr="00663F19" w:rsidRDefault="005A6EDC" w:rsidP="00E03A98">
            <w:pPr>
              <w:spacing w:line="276" w:lineRule="auto"/>
              <w:jc w:val="center"/>
              <w:rPr>
                <w:rFonts w:ascii="Times New Roman" w:hAnsi="Times New Roman" w:cs="Times New Roman"/>
                <w:sz w:val="24"/>
                <w:szCs w:val="24"/>
              </w:rPr>
            </w:pPr>
            <w:r w:rsidRPr="00663F19">
              <w:rPr>
                <w:rFonts w:ascii="Times New Roman" w:eastAsia="Times New Roman" w:hAnsi="Times New Roman" w:cs="Times New Roman"/>
                <w:sz w:val="24"/>
                <w:szCs w:val="24"/>
              </w:rPr>
              <w:t>(расшифровка подписи)</w:t>
            </w:r>
          </w:p>
        </w:tc>
      </w:tr>
      <w:tr w:rsidR="005A6EDC" w:rsidRPr="0075132F" w:rsidTr="00620BA5">
        <w:trPr>
          <w:gridAfter w:val="2"/>
          <w:wAfter w:w="5391" w:type="dxa"/>
          <w:trHeight w:val="449"/>
        </w:trPr>
        <w:tc>
          <w:tcPr>
            <w:tcW w:w="3774" w:type="dxa"/>
            <w:shd w:val="clear" w:color="auto" w:fill="auto"/>
            <w:vAlign w:val="center"/>
          </w:tcPr>
          <w:p w:rsidR="005A6EDC" w:rsidRPr="0075132F" w:rsidRDefault="005A6EDC" w:rsidP="00E03A98">
            <w:pPr>
              <w:spacing w:line="276" w:lineRule="auto"/>
              <w:rPr>
                <w:rFonts w:ascii="Times New Roman" w:hAnsi="Times New Roman" w:cs="Times New Roman"/>
                <w:sz w:val="28"/>
                <w:szCs w:val="28"/>
              </w:rPr>
            </w:pPr>
            <w:r w:rsidRPr="0075132F">
              <w:rPr>
                <w:rFonts w:ascii="Times New Roman" w:eastAsia="Times New Roman" w:hAnsi="Times New Roman" w:cs="Times New Roman"/>
                <w:sz w:val="28"/>
                <w:szCs w:val="28"/>
              </w:rPr>
              <w:t>"____" ____________ 20____г.</w:t>
            </w:r>
          </w:p>
        </w:tc>
      </w:tr>
    </w:tbl>
    <w:p w:rsidR="005A6EDC" w:rsidRDefault="005A6EDC" w:rsidP="00E03A98">
      <w:pPr>
        <w:spacing w:line="276" w:lineRule="auto"/>
        <w:rPr>
          <w:rFonts w:ascii="Times New Roman" w:hAnsi="Times New Roman" w:cs="Times New Roman"/>
          <w:sz w:val="28"/>
          <w:szCs w:val="28"/>
        </w:rPr>
      </w:pPr>
    </w:p>
    <w:p w:rsidR="00374943" w:rsidRPr="008362E4" w:rsidRDefault="00374943" w:rsidP="00374943">
      <w:pPr>
        <w:rPr>
          <w:rFonts w:ascii="Times New Roman" w:hAnsi="Times New Roman" w:cs="Times New Roman"/>
          <w:sz w:val="24"/>
          <w:szCs w:val="24"/>
        </w:rPr>
      </w:pPr>
      <w:r w:rsidRPr="008362E4">
        <w:rPr>
          <w:rFonts w:ascii="Times New Roman" w:hAnsi="Times New Roman" w:cs="Times New Roman"/>
          <w:sz w:val="24"/>
          <w:szCs w:val="24"/>
        </w:rPr>
        <w:t>Документ подписан электронной подписью</w:t>
      </w:r>
    </w:p>
    <w:p w:rsidR="00374943" w:rsidRPr="008362E4" w:rsidRDefault="00374943" w:rsidP="00374943">
      <w:pPr>
        <w:rPr>
          <w:rFonts w:ascii="Times New Roman" w:hAnsi="Times New Roman" w:cs="Times New Roman"/>
          <w:sz w:val="24"/>
          <w:szCs w:val="24"/>
        </w:rPr>
      </w:pPr>
      <w:r w:rsidRPr="008362E4">
        <w:rPr>
          <w:rFonts w:ascii="Times New Roman" w:hAnsi="Times New Roman" w:cs="Times New Roman"/>
          <w:sz w:val="24"/>
          <w:szCs w:val="24"/>
        </w:rPr>
        <w:t>Главный бухгалтер</w:t>
      </w:r>
      <w:r w:rsidR="00D73DE3">
        <w:rPr>
          <w:rFonts w:ascii="Times New Roman" w:hAnsi="Times New Roman" w:cs="Times New Roman"/>
          <w:sz w:val="24"/>
          <w:szCs w:val="24"/>
        </w:rPr>
        <w:t xml:space="preserve"> </w:t>
      </w:r>
      <w:r w:rsidRPr="008362E4">
        <w:rPr>
          <w:rFonts w:ascii="Times New Roman" w:hAnsi="Times New Roman" w:cs="Times New Roman"/>
          <w:sz w:val="24"/>
          <w:szCs w:val="24"/>
        </w:rPr>
        <w:t>(Зарецкая Елена Владимировна),</w:t>
      </w:r>
      <w:r w:rsidR="00D73DE3">
        <w:rPr>
          <w:rFonts w:ascii="Times New Roman" w:hAnsi="Times New Roman" w:cs="Times New Roman"/>
          <w:sz w:val="24"/>
          <w:szCs w:val="24"/>
        </w:rPr>
        <w:t xml:space="preserve"> </w:t>
      </w:r>
      <w:r w:rsidRPr="008362E4">
        <w:rPr>
          <w:rFonts w:ascii="Times New Roman" w:hAnsi="Times New Roman" w:cs="Times New Roman"/>
          <w:sz w:val="24"/>
          <w:szCs w:val="24"/>
        </w:rPr>
        <w:t>Руководит</w:t>
      </w:r>
      <w:r w:rsidR="00D73DE3">
        <w:rPr>
          <w:rFonts w:ascii="Times New Roman" w:hAnsi="Times New Roman" w:cs="Times New Roman"/>
          <w:sz w:val="24"/>
          <w:szCs w:val="24"/>
        </w:rPr>
        <w:t>ель</w:t>
      </w:r>
      <w:r w:rsidR="00EF3946">
        <w:rPr>
          <w:rFonts w:ascii="Times New Roman" w:hAnsi="Times New Roman" w:cs="Times New Roman"/>
          <w:sz w:val="24"/>
          <w:szCs w:val="24"/>
        </w:rPr>
        <w:t xml:space="preserve"> </w:t>
      </w:r>
      <w:r w:rsidR="00D73DE3">
        <w:rPr>
          <w:rFonts w:ascii="Times New Roman" w:hAnsi="Times New Roman" w:cs="Times New Roman"/>
          <w:sz w:val="24"/>
          <w:szCs w:val="24"/>
        </w:rPr>
        <w:t>(Вознова Юлия Викторовна</w:t>
      </w:r>
      <w:r w:rsidRPr="008362E4">
        <w:rPr>
          <w:rFonts w:ascii="Times New Roman" w:hAnsi="Times New Roman" w:cs="Times New Roman"/>
          <w:sz w:val="24"/>
          <w:szCs w:val="24"/>
        </w:rPr>
        <w:t>)</w:t>
      </w:r>
    </w:p>
    <w:p w:rsidR="008362E4" w:rsidRPr="008362E4" w:rsidRDefault="008362E4">
      <w:pPr>
        <w:spacing w:line="276" w:lineRule="auto"/>
        <w:rPr>
          <w:rFonts w:ascii="Times New Roman" w:hAnsi="Times New Roman" w:cs="Times New Roman"/>
          <w:sz w:val="24"/>
          <w:szCs w:val="24"/>
        </w:rPr>
      </w:pPr>
    </w:p>
    <w:sectPr w:rsidR="008362E4" w:rsidRPr="008362E4" w:rsidSect="00EF3946">
      <w:pgSz w:w="12240" w:h="15840"/>
      <w:pgMar w:top="851" w:right="1134" w:bottom="567"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EBDCF960"/>
    <w:lvl w:ilvl="0">
      <w:start w:val="1"/>
      <w:numFmt w:val="decimal"/>
      <w:pStyle w:val="a"/>
      <w:lvlText w:val="%1."/>
      <w:lvlJc w:val="left"/>
      <w:pPr>
        <w:tabs>
          <w:tab w:val="num" w:pos="360"/>
        </w:tabs>
        <w:ind w:left="360" w:hanging="360"/>
      </w:pPr>
    </w:lvl>
  </w:abstractNum>
  <w:abstractNum w:abstractNumId="1" w15:restartNumberingAfterBreak="0">
    <w:nsid w:val="FFFFFF89"/>
    <w:multiLevelType w:val="singleLevel"/>
    <w:tmpl w:val="FDB0E46A"/>
    <w:lvl w:ilvl="0">
      <w:start w:val="1"/>
      <w:numFmt w:val="bullet"/>
      <w:pStyle w:val="a0"/>
      <w:lvlText w:val=""/>
      <w:lvlJc w:val="left"/>
      <w:pPr>
        <w:tabs>
          <w:tab w:val="num" w:pos="360"/>
        </w:tabs>
        <w:ind w:left="360" w:hanging="360"/>
      </w:pPr>
      <w:rPr>
        <w:rFonts w:ascii="Symbol" w:hAnsi="Symbol" w:hint="default"/>
      </w:rPr>
    </w:lvl>
  </w:abstractNum>
  <w:abstractNum w:abstractNumId="2" w15:restartNumberingAfterBreak="0">
    <w:nsid w:val="691C1F79"/>
    <w:multiLevelType w:val="hybridMultilevel"/>
    <w:tmpl w:val="A04CEBB2"/>
    <w:lvl w:ilvl="0" w:tplc="5F78E1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compat>
    <w:adjustLineHeightInTable/>
    <w:compatSetting w:name="compatibilityMode" w:uri="http://schemas.microsoft.com/office/word" w:val="12"/>
    <w:compatSetting w:name="useWord2013TrackBottomHyphenation" w:uri="http://schemas.microsoft.com/office/word" w:val="1"/>
  </w:compat>
  <w:rsids>
    <w:rsidRoot w:val="005F7360"/>
    <w:rsid w:val="00000E6C"/>
    <w:rsid w:val="00006870"/>
    <w:rsid w:val="00051AC6"/>
    <w:rsid w:val="00055F82"/>
    <w:rsid w:val="00083A75"/>
    <w:rsid w:val="00084470"/>
    <w:rsid w:val="000D25C8"/>
    <w:rsid w:val="00112D0E"/>
    <w:rsid w:val="00130CB6"/>
    <w:rsid w:val="00166573"/>
    <w:rsid w:val="001675FB"/>
    <w:rsid w:val="00170C13"/>
    <w:rsid w:val="00175BEB"/>
    <w:rsid w:val="00182BDE"/>
    <w:rsid w:val="001A79AE"/>
    <w:rsid w:val="001D4F84"/>
    <w:rsid w:val="0021364A"/>
    <w:rsid w:val="00255835"/>
    <w:rsid w:val="0028206C"/>
    <w:rsid w:val="00282ECF"/>
    <w:rsid w:val="00295543"/>
    <w:rsid w:val="002A1853"/>
    <w:rsid w:val="002F3094"/>
    <w:rsid w:val="003249AD"/>
    <w:rsid w:val="00332345"/>
    <w:rsid w:val="00351932"/>
    <w:rsid w:val="003608CE"/>
    <w:rsid w:val="00370153"/>
    <w:rsid w:val="00374943"/>
    <w:rsid w:val="003822C0"/>
    <w:rsid w:val="003C027F"/>
    <w:rsid w:val="00435EB4"/>
    <w:rsid w:val="00444578"/>
    <w:rsid w:val="00454462"/>
    <w:rsid w:val="00481F5F"/>
    <w:rsid w:val="0048668F"/>
    <w:rsid w:val="004A10E5"/>
    <w:rsid w:val="004D676A"/>
    <w:rsid w:val="00560F18"/>
    <w:rsid w:val="00567C4F"/>
    <w:rsid w:val="005A6EDC"/>
    <w:rsid w:val="005A7FCA"/>
    <w:rsid w:val="005B3164"/>
    <w:rsid w:val="005D7C2F"/>
    <w:rsid w:val="005E0E17"/>
    <w:rsid w:val="005F7360"/>
    <w:rsid w:val="0061631B"/>
    <w:rsid w:val="00617E14"/>
    <w:rsid w:val="00620BA5"/>
    <w:rsid w:val="00633C1F"/>
    <w:rsid w:val="00652DDF"/>
    <w:rsid w:val="00663F19"/>
    <w:rsid w:val="0067692A"/>
    <w:rsid w:val="00690BD3"/>
    <w:rsid w:val="006932D6"/>
    <w:rsid w:val="006C79DD"/>
    <w:rsid w:val="006D5DCF"/>
    <w:rsid w:val="006F43B1"/>
    <w:rsid w:val="0071306E"/>
    <w:rsid w:val="0075132F"/>
    <w:rsid w:val="0075233D"/>
    <w:rsid w:val="00763A13"/>
    <w:rsid w:val="00785391"/>
    <w:rsid w:val="0079080E"/>
    <w:rsid w:val="00802AE1"/>
    <w:rsid w:val="00822375"/>
    <w:rsid w:val="00824B85"/>
    <w:rsid w:val="00830228"/>
    <w:rsid w:val="008362E4"/>
    <w:rsid w:val="00852566"/>
    <w:rsid w:val="00853CC0"/>
    <w:rsid w:val="0087406F"/>
    <w:rsid w:val="00884084"/>
    <w:rsid w:val="00894591"/>
    <w:rsid w:val="008A40B6"/>
    <w:rsid w:val="008D119C"/>
    <w:rsid w:val="00902970"/>
    <w:rsid w:val="00916A19"/>
    <w:rsid w:val="0092614B"/>
    <w:rsid w:val="00944DCE"/>
    <w:rsid w:val="009747EB"/>
    <w:rsid w:val="009D67E7"/>
    <w:rsid w:val="009E7F30"/>
    <w:rsid w:val="009F1906"/>
    <w:rsid w:val="00A00441"/>
    <w:rsid w:val="00A37ED8"/>
    <w:rsid w:val="00A40CE5"/>
    <w:rsid w:val="00A4492E"/>
    <w:rsid w:val="00A712BE"/>
    <w:rsid w:val="00A83EFE"/>
    <w:rsid w:val="00AB254A"/>
    <w:rsid w:val="00AE36E8"/>
    <w:rsid w:val="00B84D81"/>
    <w:rsid w:val="00BA30D7"/>
    <w:rsid w:val="00BB545A"/>
    <w:rsid w:val="00BD4501"/>
    <w:rsid w:val="00BE4F23"/>
    <w:rsid w:val="00BE61A4"/>
    <w:rsid w:val="00BF6E07"/>
    <w:rsid w:val="00C31EE5"/>
    <w:rsid w:val="00C404BC"/>
    <w:rsid w:val="00C50248"/>
    <w:rsid w:val="00C73AA7"/>
    <w:rsid w:val="00CD40AC"/>
    <w:rsid w:val="00CD45C0"/>
    <w:rsid w:val="00D0109D"/>
    <w:rsid w:val="00D135E7"/>
    <w:rsid w:val="00D73DE3"/>
    <w:rsid w:val="00DB6DF0"/>
    <w:rsid w:val="00DF2E07"/>
    <w:rsid w:val="00DF69C3"/>
    <w:rsid w:val="00E03A98"/>
    <w:rsid w:val="00E15D70"/>
    <w:rsid w:val="00E15F0D"/>
    <w:rsid w:val="00E34F34"/>
    <w:rsid w:val="00E74809"/>
    <w:rsid w:val="00E90FF1"/>
    <w:rsid w:val="00E92D58"/>
    <w:rsid w:val="00E94294"/>
    <w:rsid w:val="00EA7872"/>
    <w:rsid w:val="00EC0C5B"/>
    <w:rsid w:val="00EC5894"/>
    <w:rsid w:val="00EC71D6"/>
    <w:rsid w:val="00EE3FE6"/>
    <w:rsid w:val="00EE66BB"/>
    <w:rsid w:val="00EF35BE"/>
    <w:rsid w:val="00EF3946"/>
    <w:rsid w:val="00F015F2"/>
    <w:rsid w:val="00F243C4"/>
    <w:rsid w:val="00F507A1"/>
    <w:rsid w:val="00F64207"/>
    <w:rsid w:val="00F82615"/>
    <w:rsid w:val="00F83AB3"/>
    <w:rsid w:val="00FA2088"/>
    <w:rsid w:val="00FF54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black" strokecolor="black" shadowcolor="black" extrusioncolor="black"/>
    </o:shapedefaults>
    <o:shapelayout v:ext="edit">
      <o:idmap v:ext="edit" data="1"/>
    </o:shapelayout>
  </w:shapeDefaults>
  <w:doNotEmbedSmartTags/>
  <w:decimalSymbol w:val=","/>
  <w:listSeparator w:val=";"/>
  <w14:docId w14:val="55E13A08"/>
  <w15:docId w15:val="{E21822C4-A206-432D-B9D6-B43A67502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 w:unhideWhenUsed="1" w:qFormat="1"/>
    <w:lsdException w:name="footnote text" w:semiHidden="1" w:uiPriority="9" w:unhideWhenUsed="1" w:qFormat="1"/>
    <w:lsdException w:name="annotation text" w:semiHidden="1" w:uiPriority="9" w:unhideWhenUsed="1" w:qFormat="1"/>
    <w:lsdException w:name="header" w:semiHidden="1" w:uiPriority="9" w:unhideWhenUsed="1" w:qFormat="1"/>
    <w:lsdException w:name="footer" w:semiHidden="1" w:uiPriority="9" w:unhideWhenUsed="1" w:qFormat="1"/>
    <w:lsdException w:name="index heading" w:semiHidden="1" w:uiPriority="9" w:unhideWhenUsed="1" w:qFormat="1"/>
    <w:lsdException w:name="caption" w:semiHidden="1" w:uiPriority="9" w:unhideWhenUsed="1" w:qFormat="1"/>
    <w:lsdException w:name="table of figures" w:semiHidden="1" w:uiPriority="9" w:unhideWhenUsed="1" w:qFormat="1"/>
    <w:lsdException w:name="envelope address" w:semiHidden="1" w:uiPriority="9" w:unhideWhenUsed="1" w:qFormat="1"/>
    <w:lsdException w:name="envelope return" w:semiHidden="1" w:uiPriority="9" w:unhideWhenUsed="1" w:qFormat="1"/>
    <w:lsdException w:name="footnote reference" w:semiHidden="1" w:uiPriority="9" w:unhideWhenUsed="1" w:qFormat="1"/>
    <w:lsdException w:name="annotation reference" w:semiHidden="1" w:uiPriority="9" w:unhideWhenUsed="1" w:qFormat="1"/>
    <w:lsdException w:name="line number" w:semiHidden="1" w:uiPriority="9" w:unhideWhenUsed="1" w:qFormat="1"/>
    <w:lsdException w:name="page number" w:semiHidden="1" w:uiPriority="9" w:unhideWhenUsed="1" w:qFormat="1"/>
    <w:lsdException w:name="endnote reference" w:semiHidden="1" w:uiPriority="9" w:unhideWhenUsed="1" w:qFormat="1"/>
    <w:lsdException w:name="endnote text" w:semiHidden="1" w:uiPriority="9" w:unhideWhenUsed="1" w:qFormat="1"/>
    <w:lsdException w:name="table of authorities" w:semiHidden="1" w:uiPriority="9" w:unhideWhenUsed="1" w:qFormat="1"/>
    <w:lsdException w:name="macro" w:uiPriority="9" w:qFormat="1"/>
    <w:lsdException w:name="toa heading" w:semiHidden="1" w:uiPriority="9" w:unhideWhenUsed="1" w:qFormat="1"/>
    <w:lsdException w:name="List" w:semiHidden="1" w:uiPriority="9" w:unhideWhenUsed="1" w:qFormat="1"/>
    <w:lsdException w:name="List Bullet" w:uiPriority="9" w:qFormat="1"/>
    <w:lsdException w:name="List Number" w:uiPriority="9" w:qFormat="1"/>
    <w:lsdException w:name="List 2" w:semiHidden="1" w:uiPriority="9" w:unhideWhenUsed="1" w:qFormat="1"/>
    <w:lsdException w:name="List 3" w:semiHidden="1" w:uiPriority="9" w:unhideWhenUsed="1" w:qFormat="1"/>
    <w:lsdException w:name="List 4" w:semiHidden="1" w:uiPriority="9" w:unhideWhenUsed="1" w:qFormat="1"/>
    <w:lsdException w:name="List 5" w:semiHidden="1" w:uiPriority="9" w:unhideWhenUsed="1" w:qFormat="1"/>
    <w:lsdException w:name="List Bullet 2" w:semiHidden="1" w:uiPriority="9" w:unhideWhenUsed="1" w:qFormat="1"/>
    <w:lsdException w:name="List Bullet 3" w:semiHidden="1" w:uiPriority="9" w:unhideWhenUsed="1" w:qFormat="1"/>
    <w:lsdException w:name="List Bullet 4" w:semiHidden="1" w:uiPriority="9" w:unhideWhenUsed="1" w:qFormat="1"/>
    <w:lsdException w:name="List Bullet 5" w:semiHidden="1" w:uiPriority="9" w:unhideWhenUsed="1" w:qFormat="1"/>
    <w:lsdException w:name="List Number 2" w:semiHidden="1" w:uiPriority="9" w:unhideWhenUsed="1" w:qFormat="1"/>
    <w:lsdException w:name="List Number 3" w:semiHidden="1" w:uiPriority="9" w:unhideWhenUsed="1" w:qFormat="1"/>
    <w:lsdException w:name="List Number 4" w:semiHidden="1" w:uiPriority="9" w:unhideWhenUsed="1" w:qFormat="1"/>
    <w:lsdException w:name="List Number 5" w:semiHidden="1" w:uiPriority="9" w:unhideWhenUsed="1" w:qFormat="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A4492E"/>
    <w:rPr>
      <w:sz w:val="22"/>
    </w:rPr>
  </w:style>
  <w:style w:type="paragraph" w:styleId="1">
    <w:name w:val="heading 1"/>
    <w:basedOn w:val="a1"/>
    <w:next w:val="a1"/>
    <w:link w:val="10"/>
    <w:uiPriority w:val="9"/>
    <w:qFormat/>
    <w:rsid w:val="00E15F0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Номер строки1"/>
    <w:basedOn w:val="a2"/>
    <w:rsid w:val="00A4492E"/>
  </w:style>
  <w:style w:type="character" w:customStyle="1" w:styleId="12">
    <w:name w:val="Гиперссылка1"/>
    <w:rsid w:val="00A4492E"/>
    <w:rPr>
      <w:color w:val="0000FF"/>
      <w:u w:val="single"/>
    </w:rPr>
  </w:style>
  <w:style w:type="table" w:customStyle="1" w:styleId="13">
    <w:name w:val="Обычная таблица1"/>
    <w:rsid w:val="00A4492E"/>
    <w:rPr>
      <w:sz w:val="22"/>
    </w:rPr>
    <w:tblPr>
      <w:tblCellMar>
        <w:top w:w="0" w:type="dxa"/>
        <w:left w:w="108" w:type="dxa"/>
        <w:bottom w:w="0" w:type="dxa"/>
        <w:right w:w="108" w:type="dxa"/>
      </w:tblCellMar>
    </w:tblPr>
  </w:style>
  <w:style w:type="table" w:customStyle="1" w:styleId="110">
    <w:name w:val="Простая таблица 11"/>
    <w:basedOn w:val="13"/>
    <w:rsid w:val="00A449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A40CE5"/>
    <w:pPr>
      <w:widowControl w:val="0"/>
      <w:autoSpaceDE w:val="0"/>
      <w:autoSpaceDN w:val="0"/>
    </w:pPr>
    <w:rPr>
      <w:rFonts w:eastAsia="Times New Roman"/>
      <w:sz w:val="22"/>
    </w:rPr>
  </w:style>
  <w:style w:type="paragraph" w:styleId="a5">
    <w:name w:val="Balloon Text"/>
    <w:basedOn w:val="a1"/>
    <w:link w:val="a6"/>
    <w:uiPriority w:val="99"/>
    <w:semiHidden/>
    <w:unhideWhenUsed/>
    <w:rsid w:val="009E7F30"/>
    <w:rPr>
      <w:rFonts w:ascii="Tahoma" w:hAnsi="Tahoma" w:cs="Tahoma"/>
      <w:sz w:val="16"/>
      <w:szCs w:val="16"/>
    </w:rPr>
  </w:style>
  <w:style w:type="character" w:customStyle="1" w:styleId="a6">
    <w:name w:val="Текст выноски Знак"/>
    <w:basedOn w:val="a2"/>
    <w:link w:val="a5"/>
    <w:uiPriority w:val="99"/>
    <w:semiHidden/>
    <w:rsid w:val="009E7F30"/>
    <w:rPr>
      <w:rFonts w:ascii="Tahoma" w:hAnsi="Tahoma" w:cs="Tahoma"/>
      <w:sz w:val="16"/>
      <w:szCs w:val="16"/>
    </w:rPr>
  </w:style>
  <w:style w:type="character" w:customStyle="1" w:styleId="14">
    <w:name w:val="Гиперссылка1"/>
    <w:rsid w:val="00D73DE3"/>
    <w:rPr>
      <w:color w:val="0000FF"/>
      <w:u w:val="single"/>
    </w:rPr>
  </w:style>
  <w:style w:type="paragraph" w:styleId="a7">
    <w:name w:val="No Spacing"/>
    <w:uiPriority w:val="1"/>
    <w:qFormat/>
    <w:rsid w:val="00E15F0D"/>
    <w:rPr>
      <w:sz w:val="22"/>
    </w:rPr>
  </w:style>
  <w:style w:type="character" w:customStyle="1" w:styleId="10">
    <w:name w:val="Заголовок 1 Знак"/>
    <w:basedOn w:val="a2"/>
    <w:link w:val="1"/>
    <w:uiPriority w:val="9"/>
    <w:rsid w:val="00E15F0D"/>
    <w:rPr>
      <w:rFonts w:asciiTheme="majorHAnsi" w:eastAsiaTheme="majorEastAsia" w:hAnsiTheme="majorHAnsi" w:cstheme="majorBidi"/>
      <w:color w:val="365F91" w:themeColor="accent1" w:themeShade="BF"/>
      <w:sz w:val="32"/>
      <w:szCs w:val="32"/>
    </w:rPr>
  </w:style>
  <w:style w:type="paragraph" w:styleId="a0">
    <w:name w:val="List Bullet"/>
    <w:basedOn w:val="a1"/>
    <w:uiPriority w:val="9"/>
    <w:qFormat/>
    <w:rsid w:val="00E15F0D"/>
    <w:pPr>
      <w:numPr>
        <w:numId w:val="2"/>
      </w:numPr>
      <w:contextualSpacing/>
    </w:pPr>
  </w:style>
  <w:style w:type="paragraph" w:styleId="a">
    <w:name w:val="List Number"/>
    <w:basedOn w:val="a1"/>
    <w:uiPriority w:val="9"/>
    <w:qFormat/>
    <w:rsid w:val="00E15F0D"/>
    <w:pPr>
      <w:numPr>
        <w:numId w:val="3"/>
      </w:numPr>
      <w:contextualSpacing/>
    </w:pPr>
  </w:style>
  <w:style w:type="paragraph" w:styleId="a8">
    <w:name w:val="macro"/>
    <w:link w:val="a9"/>
    <w:uiPriority w:val="9"/>
    <w:qFormat/>
    <w:rsid w:val="00E15F0D"/>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a9">
    <w:name w:val="Текст макроса Знак"/>
    <w:basedOn w:val="a2"/>
    <w:link w:val="a8"/>
    <w:uiPriority w:val="9"/>
    <w:rsid w:val="00E15F0D"/>
    <w:rPr>
      <w:rFonts w:ascii="Consolas" w:hAnsi="Consolas"/>
    </w:rPr>
  </w:style>
  <w:style w:type="paragraph" w:styleId="aa">
    <w:name w:val="Subtitle"/>
    <w:basedOn w:val="a1"/>
    <w:next w:val="a1"/>
    <w:link w:val="ab"/>
    <w:uiPriority w:val="11"/>
    <w:qFormat/>
    <w:rsid w:val="00E15F0D"/>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ab">
    <w:name w:val="Подзаголовок Знак"/>
    <w:basedOn w:val="a2"/>
    <w:link w:val="aa"/>
    <w:uiPriority w:val="11"/>
    <w:rsid w:val="00E15F0D"/>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15903">
      <w:bodyDiv w:val="1"/>
      <w:marLeft w:val="0"/>
      <w:marRight w:val="0"/>
      <w:marTop w:val="0"/>
      <w:marBottom w:val="0"/>
      <w:divBdr>
        <w:top w:val="none" w:sz="0" w:space="0" w:color="auto"/>
        <w:left w:val="none" w:sz="0" w:space="0" w:color="auto"/>
        <w:bottom w:val="none" w:sz="0" w:space="0" w:color="auto"/>
        <w:right w:val="none" w:sz="0" w:space="0" w:color="auto"/>
      </w:divBdr>
    </w:div>
    <w:div w:id="185606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C1BBA253D195BFC867A8D3D4E24073125D695A844B8B28F970E2FF56D2BCC3B9857A17B3AAF7319002D8419B17249DDD5D36294300A09W7bAJ"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1496B0401B1BB89E489F79CB4FBDF8042B7CE825239275003CBF578798F34F0712E8B706DCDEE4C455F58192CDAC67CDD0533738164EDF33Y5K3M" TargetMode="External"/><Relationship Id="rId12" Type="http://schemas.openxmlformats.org/officeDocument/2006/relationships/hyperlink" Target="consultantplus://offline/ref=EC8C1BBA253D195BFC867A8D3D4E24073127D495AE4EB8B28F970E2FF56D2BCC3B9857A17B3AAF7319002D8419B17249DDD5D36294300A09W7bA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1496B0401B1BB89E489F79CB4FBDF8042A74E825269B75003CBF578798F34F0712E8B706DCDEE4C455F58192CDAC67CDD0533738164EDF33Y5K3M" TargetMode="External"/><Relationship Id="rId11" Type="http://schemas.openxmlformats.org/officeDocument/2006/relationships/hyperlink" Target="consultantplus://offline/ref=EC8C1BBA253D195BFC867A8D3D4E24073124D495A44FB8B28F970E2FF56D2BCC3B9857A17B3AAF7319002D8419B17249DDD5D36294300A09W7bAJ" TargetMode="External"/><Relationship Id="rId5" Type="http://schemas.openxmlformats.org/officeDocument/2006/relationships/webSettings" Target="webSettings.xml"/><Relationship Id="rId10" Type="http://schemas.openxmlformats.org/officeDocument/2006/relationships/hyperlink" Target="consultantplus://offline/ref=EC8C1BBA253D195BFC867A8D3D4E24073124D095A94EB8B28F970E2FF56D2BCC3B9857A17B3AAF7319002D8419B17249DDD5D36294300A09W7bAJ" TargetMode="External"/><Relationship Id="rId4" Type="http://schemas.openxmlformats.org/officeDocument/2006/relationships/settings" Target="settings.xml"/><Relationship Id="rId9" Type="http://schemas.openxmlformats.org/officeDocument/2006/relationships/hyperlink" Target="consultantplus://offline/ref=EC8C1BBA253D195BFC867A8D3D4E24073124D29DAB46B8B28F970E2FF56D2BCC3B9857A17B3AAF7319002D8419B17249DDD5D36294300A09W7bA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CED3E-D2B7-4453-97CB-9706D7692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7</Pages>
  <Words>2420</Words>
  <Characters>13795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16183</CharactersWithSpaces>
  <SharedDoc>false</SharedDoc>
  <HLinks>
    <vt:vector size="48" baseType="variant">
      <vt:variant>
        <vt:i4>3342455</vt:i4>
      </vt:variant>
      <vt:variant>
        <vt:i4>21</vt:i4>
      </vt:variant>
      <vt:variant>
        <vt:i4>0</vt:i4>
      </vt:variant>
      <vt:variant>
        <vt:i4>5</vt:i4>
      </vt:variant>
      <vt:variant>
        <vt:lpwstr/>
      </vt:variant>
      <vt:variant>
        <vt:lpwstr>P16012</vt:lpwstr>
      </vt:variant>
      <vt:variant>
        <vt:i4>4063346</vt:i4>
      </vt:variant>
      <vt:variant>
        <vt:i4>18</vt:i4>
      </vt:variant>
      <vt:variant>
        <vt:i4>0</vt:i4>
      </vt:variant>
      <vt:variant>
        <vt:i4>5</vt:i4>
      </vt:variant>
      <vt:variant>
        <vt:lpwstr/>
      </vt:variant>
      <vt:variant>
        <vt:lpwstr>P15877</vt:lpwstr>
      </vt:variant>
      <vt:variant>
        <vt:i4>3670135</vt:i4>
      </vt:variant>
      <vt:variant>
        <vt:i4>15</vt:i4>
      </vt:variant>
      <vt:variant>
        <vt:i4>0</vt:i4>
      </vt:variant>
      <vt:variant>
        <vt:i4>5</vt:i4>
      </vt:variant>
      <vt:variant>
        <vt:lpwstr/>
      </vt:variant>
      <vt:variant>
        <vt:lpwstr>P15128</vt:lpwstr>
      </vt:variant>
      <vt:variant>
        <vt:i4>3473527</vt:i4>
      </vt:variant>
      <vt:variant>
        <vt:i4>12</vt:i4>
      </vt:variant>
      <vt:variant>
        <vt:i4>0</vt:i4>
      </vt:variant>
      <vt:variant>
        <vt:i4>5</vt:i4>
      </vt:variant>
      <vt:variant>
        <vt:lpwstr/>
      </vt:variant>
      <vt:variant>
        <vt:lpwstr>P14034</vt:lpwstr>
      </vt:variant>
      <vt:variant>
        <vt:i4>3604592</vt:i4>
      </vt:variant>
      <vt:variant>
        <vt:i4>9</vt:i4>
      </vt:variant>
      <vt:variant>
        <vt:i4>0</vt:i4>
      </vt:variant>
      <vt:variant>
        <vt:i4>5</vt:i4>
      </vt:variant>
      <vt:variant>
        <vt:lpwstr/>
      </vt:variant>
      <vt:variant>
        <vt:lpwstr>P13036</vt:lpwstr>
      </vt:variant>
      <vt:variant>
        <vt:i4>3342455</vt:i4>
      </vt:variant>
      <vt:variant>
        <vt:i4>6</vt:i4>
      </vt:variant>
      <vt:variant>
        <vt:i4>0</vt:i4>
      </vt:variant>
      <vt:variant>
        <vt:i4>5</vt:i4>
      </vt:variant>
      <vt:variant>
        <vt:lpwstr/>
      </vt:variant>
      <vt:variant>
        <vt:lpwstr>P12654</vt:lpwstr>
      </vt:variant>
      <vt:variant>
        <vt:i4>3276919</vt:i4>
      </vt:variant>
      <vt:variant>
        <vt:i4>3</vt:i4>
      </vt:variant>
      <vt:variant>
        <vt:i4>0</vt:i4>
      </vt:variant>
      <vt:variant>
        <vt:i4>5</vt:i4>
      </vt:variant>
      <vt:variant>
        <vt:lpwstr/>
      </vt:variant>
      <vt:variant>
        <vt:lpwstr>P16211</vt:lpwstr>
      </vt:variant>
      <vt:variant>
        <vt:i4>3276916</vt:i4>
      </vt:variant>
      <vt:variant>
        <vt:i4>0</vt:i4>
      </vt:variant>
      <vt:variant>
        <vt:i4>0</vt:i4>
      </vt:variant>
      <vt:variant>
        <vt:i4>5</vt:i4>
      </vt:variant>
      <vt:variant>
        <vt:lpwstr/>
      </vt:variant>
      <vt:variant>
        <vt:lpwstr>P16122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MATVEEVA\Зарецкая</dc:creator>
  <cp:lastModifiedBy>BUH_1</cp:lastModifiedBy>
  <cp:revision>45</cp:revision>
  <cp:lastPrinted>2021-02-25T09:45:00Z</cp:lastPrinted>
  <dcterms:created xsi:type="dcterms:W3CDTF">2020-02-19T12:07:00Z</dcterms:created>
  <dcterms:modified xsi:type="dcterms:W3CDTF">2021-02-25T09:47:00Z</dcterms:modified>
</cp:coreProperties>
</file>