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6" w:rsidRDefault="00BF6C06" w:rsidP="00BF6C06">
      <w:pPr>
        <w:jc w:val="center"/>
      </w:pPr>
      <w:bookmarkStart w:id="0" w:name="_GoBack"/>
      <w:bookmarkEnd w:id="0"/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70715F" w:rsidRDefault="00857DFA" w:rsidP="0070715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</w:t>
      </w:r>
      <w:r w:rsidR="009C4E95">
        <w:rPr>
          <w:sz w:val="28"/>
          <w:szCs w:val="28"/>
        </w:rPr>
        <w:t>30</w:t>
      </w:r>
      <w:r w:rsidR="00F7338A">
        <w:rPr>
          <w:sz w:val="28"/>
          <w:szCs w:val="28"/>
        </w:rPr>
        <w:t xml:space="preserve"> </w:t>
      </w:r>
      <w:r w:rsidR="00847383" w:rsidRPr="00847383">
        <w:rPr>
          <w:sz w:val="28"/>
          <w:szCs w:val="28"/>
        </w:rPr>
        <w:t xml:space="preserve"> </w:t>
      </w:r>
      <w:r w:rsidR="00A422A5">
        <w:rPr>
          <w:sz w:val="28"/>
          <w:szCs w:val="28"/>
        </w:rPr>
        <w:t>ноября</w:t>
      </w:r>
      <w:r w:rsidR="0070715F">
        <w:rPr>
          <w:sz w:val="28"/>
          <w:szCs w:val="28"/>
        </w:rPr>
        <w:t xml:space="preserve"> </w:t>
      </w:r>
      <w:r w:rsidR="00E4421A">
        <w:rPr>
          <w:sz w:val="28"/>
          <w:szCs w:val="28"/>
        </w:rPr>
        <w:t xml:space="preserve"> </w:t>
      </w:r>
      <w:r w:rsidR="00847383" w:rsidRPr="00847383">
        <w:rPr>
          <w:sz w:val="28"/>
          <w:szCs w:val="28"/>
        </w:rPr>
        <w:t>202</w:t>
      </w:r>
      <w:r w:rsidR="0070715F">
        <w:rPr>
          <w:sz w:val="28"/>
          <w:szCs w:val="28"/>
        </w:rPr>
        <w:t>1</w:t>
      </w:r>
      <w:r w:rsidR="00847383" w:rsidRPr="00847383">
        <w:rPr>
          <w:sz w:val="28"/>
          <w:szCs w:val="28"/>
        </w:rPr>
        <w:t>г.                                                                      №</w:t>
      </w:r>
      <w:r w:rsidR="009C4E95">
        <w:rPr>
          <w:sz w:val="28"/>
          <w:szCs w:val="28"/>
        </w:rPr>
        <w:t xml:space="preserve"> 3</w:t>
      </w:r>
      <w:r w:rsidR="00911EC1">
        <w:rPr>
          <w:sz w:val="28"/>
          <w:szCs w:val="28"/>
        </w:rPr>
        <w:t>1</w:t>
      </w:r>
    </w:p>
    <w:p w:rsidR="0070715F" w:rsidRDefault="0070715F" w:rsidP="0070715F">
      <w:pPr>
        <w:jc w:val="both"/>
        <w:rPr>
          <w:sz w:val="28"/>
          <w:szCs w:val="28"/>
        </w:rPr>
      </w:pPr>
    </w:p>
    <w:p w:rsidR="00911EC1" w:rsidRDefault="00911EC1" w:rsidP="00911EC1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Студенецкого сельского  поселения Шумячского  района Смоленской области от 20 ноября  2018 г.  № 34 «О налоге на имущество физических лиц на территории  Студенецкого сельского поселения Шумячского района  Смоленской  области»</w:t>
      </w:r>
    </w:p>
    <w:p w:rsidR="00911EC1" w:rsidRDefault="00911EC1" w:rsidP="00911EC1">
      <w:pPr>
        <w:ind w:firstLine="709"/>
        <w:jc w:val="both"/>
        <w:rPr>
          <w:sz w:val="28"/>
          <w:szCs w:val="28"/>
        </w:rPr>
      </w:pPr>
    </w:p>
    <w:p w:rsidR="00911EC1" w:rsidRDefault="00911EC1" w:rsidP="00911E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Студенецкого</w:t>
      </w:r>
      <w:proofErr w:type="gramEnd"/>
      <w:r>
        <w:rPr>
          <w:sz w:val="28"/>
          <w:szCs w:val="28"/>
        </w:rPr>
        <w:t xml:space="preserve"> сельского поселения Шумячского района Смоленской области </w:t>
      </w:r>
    </w:p>
    <w:p w:rsidR="00911EC1" w:rsidRDefault="00911EC1" w:rsidP="0091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Студенецкого  сельского поселения Шумячского района Смоленской области </w:t>
      </w:r>
    </w:p>
    <w:p w:rsidR="00911EC1" w:rsidRDefault="00911EC1" w:rsidP="00911EC1">
      <w:pPr>
        <w:ind w:firstLine="709"/>
        <w:jc w:val="both"/>
        <w:rPr>
          <w:sz w:val="28"/>
          <w:szCs w:val="28"/>
        </w:rPr>
      </w:pPr>
    </w:p>
    <w:p w:rsidR="00911EC1" w:rsidRDefault="00911EC1" w:rsidP="00911EC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11EC1" w:rsidRDefault="00911EC1" w:rsidP="00911EC1">
      <w:pPr>
        <w:ind w:firstLine="709"/>
        <w:jc w:val="both"/>
        <w:rPr>
          <w:b/>
          <w:sz w:val="28"/>
          <w:szCs w:val="28"/>
        </w:rPr>
      </w:pPr>
    </w:p>
    <w:p w:rsidR="00911EC1" w:rsidRDefault="00911EC1" w:rsidP="00911EC1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 Студенецкого сельского  поселения Шумячского района Смоленской области от 20 ноября  2018 г.  № 34  «О налоге на имущество физических лиц на территории  Студенецкого сельского поселения Шумячского района Смоленской области» следующие изменения:</w:t>
      </w:r>
    </w:p>
    <w:p w:rsidR="00911EC1" w:rsidRDefault="00911EC1" w:rsidP="00911EC1">
      <w:pPr>
        <w:rPr>
          <w:sz w:val="28"/>
          <w:szCs w:val="28"/>
        </w:rPr>
      </w:pPr>
    </w:p>
    <w:p w:rsidR="00911EC1" w:rsidRDefault="00911EC1" w:rsidP="00911EC1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абзаце пятом подпункта 1 пункта 3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11EC1" w:rsidRDefault="00911EC1" w:rsidP="00911EC1">
      <w:pPr>
        <w:rPr>
          <w:sz w:val="28"/>
          <w:szCs w:val="28"/>
        </w:rPr>
      </w:pPr>
      <w:r>
        <w:rPr>
          <w:sz w:val="28"/>
          <w:szCs w:val="28"/>
        </w:rPr>
        <w:t xml:space="preserve">           слова «,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>» и «, дачного» исключить;</w:t>
      </w:r>
    </w:p>
    <w:p w:rsidR="00911EC1" w:rsidRDefault="00911EC1" w:rsidP="00911EC1">
      <w:pPr>
        <w:rPr>
          <w:sz w:val="28"/>
          <w:szCs w:val="28"/>
        </w:rPr>
      </w:pPr>
    </w:p>
    <w:p w:rsidR="00911EC1" w:rsidRDefault="00911EC1" w:rsidP="0091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печатном средстве массовой информации Студенецкого сельского поселения Шумячского района Смоленской области «Информационный вестник Студенецкого сельского поселения»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11EC1" w:rsidRDefault="00911EC1" w:rsidP="00911EC1">
      <w:pPr>
        <w:ind w:firstLine="709"/>
        <w:jc w:val="both"/>
        <w:rPr>
          <w:sz w:val="28"/>
          <w:szCs w:val="28"/>
        </w:rPr>
      </w:pPr>
    </w:p>
    <w:p w:rsidR="00911EC1" w:rsidRDefault="00911EC1" w:rsidP="00911E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911EC1" w:rsidRDefault="00911EC1" w:rsidP="00911EC1">
      <w:pPr>
        <w:rPr>
          <w:rFonts w:asciiTheme="minorHAnsi" w:hAnsiTheme="minorHAnsi" w:cstheme="minorBidi"/>
          <w:sz w:val="22"/>
          <w:szCs w:val="22"/>
        </w:rPr>
      </w:pPr>
    </w:p>
    <w:p w:rsidR="00911EC1" w:rsidRDefault="00911EC1" w:rsidP="00911EC1"/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>
      <w:r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6775F96"/>
    <w:multiLevelType w:val="hybridMultilevel"/>
    <w:tmpl w:val="21AE97E0"/>
    <w:lvl w:ilvl="0" w:tplc="48DEC55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6"/>
    <w:rsid w:val="00045D0B"/>
    <w:rsid w:val="001A39B3"/>
    <w:rsid w:val="001E40A7"/>
    <w:rsid w:val="001E48D8"/>
    <w:rsid w:val="00326C2E"/>
    <w:rsid w:val="003646C0"/>
    <w:rsid w:val="00380610"/>
    <w:rsid w:val="00505118"/>
    <w:rsid w:val="00537262"/>
    <w:rsid w:val="00616A5F"/>
    <w:rsid w:val="006B5407"/>
    <w:rsid w:val="0070715F"/>
    <w:rsid w:val="007E3110"/>
    <w:rsid w:val="0082390D"/>
    <w:rsid w:val="00847383"/>
    <w:rsid w:val="00857DFA"/>
    <w:rsid w:val="00911EC1"/>
    <w:rsid w:val="009463C0"/>
    <w:rsid w:val="009478C6"/>
    <w:rsid w:val="009C4E95"/>
    <w:rsid w:val="00A310A1"/>
    <w:rsid w:val="00A422A5"/>
    <w:rsid w:val="00AB3C88"/>
    <w:rsid w:val="00B11812"/>
    <w:rsid w:val="00BB1555"/>
    <w:rsid w:val="00BF6C06"/>
    <w:rsid w:val="00C114D5"/>
    <w:rsid w:val="00E4421A"/>
    <w:rsid w:val="00E578E5"/>
    <w:rsid w:val="00E84A68"/>
    <w:rsid w:val="00EC7B43"/>
    <w:rsid w:val="00ED0833"/>
    <w:rsid w:val="00F21AD7"/>
    <w:rsid w:val="00F51CC8"/>
    <w:rsid w:val="00F7338A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2021-12-07T15:30:00Z</cp:lastPrinted>
  <dcterms:created xsi:type="dcterms:W3CDTF">2021-12-07T15:33:00Z</dcterms:created>
  <dcterms:modified xsi:type="dcterms:W3CDTF">2021-12-08T05:46:00Z</dcterms:modified>
</cp:coreProperties>
</file>