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56955">
      <w:pPr>
        <w:pStyle w:val="4"/>
        <w:rPr>
          <w:b/>
        </w:rPr>
      </w:pPr>
      <w:r w:rsidRPr="00F73A8F">
        <w:rPr>
          <w:b/>
        </w:rPr>
        <w:t>АДМИНИСТРАЦИЯ МУНИЦИПАЛЬНОГО</w:t>
      </w:r>
      <w:r w:rsidR="00403EB0"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6A7B0F">
        <w:rPr>
          <w:sz w:val="28"/>
          <w:szCs w:val="28"/>
          <w:u w:val="single"/>
        </w:rPr>
        <w:t>15.11.2021г.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6A7B0F">
        <w:rPr>
          <w:sz w:val="28"/>
          <w:szCs w:val="28"/>
        </w:rPr>
        <w:t xml:space="preserve"> 402-р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456955" w:rsidRDefault="0075360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1"/>
        <w:gridCol w:w="5095"/>
      </w:tblGrid>
      <w:tr w:rsidR="00456955" w:rsidTr="00456955">
        <w:tc>
          <w:tcPr>
            <w:tcW w:w="5211" w:type="dxa"/>
            <w:hideMark/>
          </w:tcPr>
          <w:p w:rsidR="00456955" w:rsidRDefault="0045695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456955" w:rsidRDefault="00456955">
            <w:pPr>
              <w:jc w:val="both"/>
              <w:rPr>
                <w:sz w:val="28"/>
                <w:szCs w:val="28"/>
              </w:rPr>
            </w:pPr>
          </w:p>
        </w:tc>
      </w:tr>
    </w:tbl>
    <w:p w:rsidR="00456955" w:rsidRDefault="00456955" w:rsidP="00456955">
      <w:pPr>
        <w:ind w:left="708" w:right="306"/>
        <w:jc w:val="both"/>
        <w:rPr>
          <w:sz w:val="28"/>
          <w:szCs w:val="28"/>
        </w:rPr>
      </w:pPr>
    </w:p>
    <w:p w:rsidR="00456955" w:rsidRDefault="00456955" w:rsidP="00456955">
      <w:pPr>
        <w:ind w:left="708" w:right="306"/>
        <w:jc w:val="both"/>
        <w:rPr>
          <w:sz w:val="28"/>
          <w:szCs w:val="28"/>
        </w:rPr>
      </w:pPr>
    </w:p>
    <w:p w:rsidR="00456955" w:rsidRDefault="00456955" w:rsidP="0045695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 xml:space="preserve">осуществления контроля объема выполненных работ </w:t>
      </w:r>
      <w:r>
        <w:rPr>
          <w:sz w:val="28"/>
          <w:szCs w:val="28"/>
        </w:rPr>
        <w:t>по ремонту кровли в МБДОУ «Хрусталик»</w:t>
      </w:r>
    </w:p>
    <w:p w:rsidR="00456955" w:rsidRDefault="00456955" w:rsidP="00456955">
      <w:pPr>
        <w:ind w:firstLine="567"/>
        <w:jc w:val="both"/>
        <w:rPr>
          <w:sz w:val="28"/>
          <w:szCs w:val="28"/>
        </w:rPr>
      </w:pPr>
    </w:p>
    <w:p w:rsidR="00456955" w:rsidRDefault="00456955" w:rsidP="0045695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Назначить 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образованию Администрации муниципального образования «Шумячский район» Смоленской области И.Г. Кулешову, </w:t>
      </w:r>
      <w:r>
        <w:rPr>
          <w:sz w:val="28"/>
          <w:szCs w:val="28"/>
        </w:rPr>
        <w:t xml:space="preserve">начальника Отдела по строительству, капитальному ремонту и жилищно-коммунальному             хозяйству Администрации муниципального образования «Шумячский район»        Смоленской области Н.А. Стародворову, директора </w:t>
      </w:r>
      <w:r>
        <w:rPr>
          <w:sz w:val="28"/>
          <w:szCs w:val="28"/>
          <w:lang w:eastAsia="ar-SA"/>
        </w:rPr>
        <w:t xml:space="preserve">МБДОУ «Хрусталик»                Ю.Н. Гордееву </w:t>
      </w:r>
      <w:r>
        <w:rPr>
          <w:sz w:val="28"/>
          <w:szCs w:val="28"/>
        </w:rPr>
        <w:t xml:space="preserve">уполномоченными представителями Администрации                                 муниципального образования «Шумячский район» Смоленской области для           представления интересов при </w:t>
      </w:r>
      <w:r>
        <w:rPr>
          <w:sz w:val="28"/>
          <w:szCs w:val="28"/>
          <w:lang w:eastAsia="ar-SA"/>
        </w:rPr>
        <w:t xml:space="preserve">осуществлении контроля объема выполненных работ </w:t>
      </w:r>
      <w:r>
        <w:rPr>
          <w:sz w:val="28"/>
          <w:szCs w:val="28"/>
        </w:rPr>
        <w:t xml:space="preserve">по ремонту кровли в МБДОУ «Хрусталик» </w:t>
      </w:r>
      <w:r>
        <w:rPr>
          <w:sz w:val="28"/>
          <w:szCs w:val="28"/>
          <w:lang w:eastAsia="ar-SA"/>
        </w:rPr>
        <w:t>с предоставлением права подписания акта по итогам контроля.</w:t>
      </w:r>
    </w:p>
    <w:p w:rsidR="00456955" w:rsidRDefault="00456955" w:rsidP="00456955">
      <w:pPr>
        <w:ind w:right="306" w:firstLine="567"/>
        <w:jc w:val="both"/>
        <w:rPr>
          <w:sz w:val="28"/>
          <w:szCs w:val="28"/>
        </w:rPr>
      </w:pPr>
    </w:p>
    <w:p w:rsidR="00456955" w:rsidRDefault="00456955" w:rsidP="00456955">
      <w:pPr>
        <w:ind w:right="306" w:firstLine="567"/>
        <w:jc w:val="both"/>
        <w:rPr>
          <w:sz w:val="28"/>
          <w:szCs w:val="28"/>
        </w:rPr>
      </w:pPr>
    </w:p>
    <w:p w:rsidR="00456955" w:rsidRDefault="00456955" w:rsidP="00456955">
      <w:pPr>
        <w:ind w:right="306" w:firstLine="567"/>
        <w:jc w:val="both"/>
        <w:rPr>
          <w:sz w:val="28"/>
          <w:szCs w:val="28"/>
        </w:rPr>
      </w:pPr>
    </w:p>
    <w:p w:rsidR="00456955" w:rsidRDefault="00456955" w:rsidP="004569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6955" w:rsidRDefault="00456955" w:rsidP="00456955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29" w:rsidRDefault="00384229" w:rsidP="00403EB0">
      <w:pPr>
        <w:pStyle w:val="a3"/>
      </w:pPr>
      <w:r>
        <w:separator/>
      </w:r>
    </w:p>
  </w:endnote>
  <w:endnote w:type="continuationSeparator" w:id="0">
    <w:p w:rsidR="00384229" w:rsidRDefault="0038422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29" w:rsidRDefault="00384229" w:rsidP="00403EB0">
      <w:pPr>
        <w:pStyle w:val="a3"/>
      </w:pPr>
      <w:r>
        <w:separator/>
      </w:r>
    </w:p>
  </w:footnote>
  <w:footnote w:type="continuationSeparator" w:id="0">
    <w:p w:rsidR="00384229" w:rsidRDefault="0038422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84229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955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A7B0F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B525C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AE0AA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2021-11-16T06:36:00Z</cp:lastPrinted>
  <dcterms:created xsi:type="dcterms:W3CDTF">2021-11-17T08:11:00Z</dcterms:created>
  <dcterms:modified xsi:type="dcterms:W3CDTF">2021-11-17T08:11:00Z</dcterms:modified>
</cp:coreProperties>
</file>