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C160BC">
        <w:rPr>
          <w:sz w:val="28"/>
          <w:szCs w:val="28"/>
          <w:u w:val="single"/>
        </w:rPr>
        <w:t>30</w:t>
      </w:r>
      <w:proofErr w:type="gramEnd"/>
      <w:r w:rsidR="00C160BC">
        <w:rPr>
          <w:sz w:val="28"/>
          <w:szCs w:val="28"/>
          <w:u w:val="single"/>
        </w:rPr>
        <w:t xml:space="preserve">.04.2021г. </w:t>
      </w:r>
      <w:r w:rsidRPr="00FA5626">
        <w:rPr>
          <w:sz w:val="28"/>
          <w:szCs w:val="28"/>
          <w:u w:val="single"/>
        </w:rPr>
        <w:t xml:space="preserve">  </w:t>
      </w:r>
      <w:r w:rsidRPr="00FA5626">
        <w:rPr>
          <w:sz w:val="28"/>
          <w:szCs w:val="28"/>
        </w:rPr>
        <w:t>№</w:t>
      </w:r>
      <w:r w:rsidR="00C160BC">
        <w:rPr>
          <w:sz w:val="28"/>
          <w:szCs w:val="28"/>
        </w:rPr>
        <w:t xml:space="preserve"> 168-р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792113" w:rsidRPr="00792113" w:rsidRDefault="00792113" w:rsidP="00792113">
      <w:pPr>
        <w:tabs>
          <w:tab w:val="right" w:pos="10206"/>
        </w:tabs>
        <w:rPr>
          <w:sz w:val="16"/>
          <w:szCs w:val="16"/>
        </w:rPr>
      </w:pPr>
    </w:p>
    <w:p w:rsidR="00792113" w:rsidRPr="00792113" w:rsidRDefault="00792113" w:rsidP="00792113">
      <w:pPr>
        <w:tabs>
          <w:tab w:val="right" w:pos="10206"/>
        </w:tabs>
        <w:rPr>
          <w:sz w:val="28"/>
          <w:szCs w:val="28"/>
        </w:rPr>
      </w:pPr>
      <w:proofErr w:type="gramStart"/>
      <w:r w:rsidRPr="00792113">
        <w:rPr>
          <w:sz w:val="28"/>
          <w:szCs w:val="28"/>
        </w:rPr>
        <w:t>О  согласовании</w:t>
      </w:r>
      <w:proofErr w:type="gramEnd"/>
      <w:r w:rsidRPr="00792113">
        <w:rPr>
          <w:sz w:val="28"/>
          <w:szCs w:val="28"/>
        </w:rPr>
        <w:t xml:space="preserve"> списания </w:t>
      </w:r>
    </w:p>
    <w:p w:rsidR="00792113" w:rsidRPr="00792113" w:rsidRDefault="00792113" w:rsidP="00792113">
      <w:pPr>
        <w:tabs>
          <w:tab w:val="right" w:pos="10206"/>
        </w:tabs>
        <w:rPr>
          <w:sz w:val="28"/>
          <w:szCs w:val="28"/>
        </w:rPr>
      </w:pPr>
      <w:r w:rsidRPr="00792113">
        <w:rPr>
          <w:sz w:val="28"/>
          <w:szCs w:val="28"/>
        </w:rPr>
        <w:t xml:space="preserve">объектов основных средств </w:t>
      </w:r>
    </w:p>
    <w:p w:rsidR="00792113" w:rsidRPr="00792113" w:rsidRDefault="00792113" w:rsidP="00792113">
      <w:pPr>
        <w:tabs>
          <w:tab w:val="right" w:pos="10206"/>
        </w:tabs>
        <w:rPr>
          <w:sz w:val="16"/>
          <w:szCs w:val="16"/>
        </w:rPr>
      </w:pPr>
      <w:r w:rsidRPr="00792113">
        <w:rPr>
          <w:sz w:val="28"/>
          <w:szCs w:val="28"/>
        </w:rPr>
        <w:t xml:space="preserve">          </w:t>
      </w:r>
    </w:p>
    <w:p w:rsidR="00792113" w:rsidRPr="00792113" w:rsidRDefault="00792113" w:rsidP="00792113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2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792113">
        <w:rPr>
          <w:sz w:val="28"/>
          <w:szCs w:val="28"/>
        </w:rPr>
        <w:t>В соответствии с постановлением Администрации муниципального образования «Шумячский район» Смоленской области от 30.05.2018г. № 273 «Об утверждении Административного регламента исполнения Администрацией муниципального образования «Шумячский район» Смоленской области функции «Согласование списания имущества, переданного в хозяйственное ведение муниципальным предприятиям, и имущества, переданного в оперативное управление муниципальным учреждениям Шумячского района Смоленской области в новой редакции», на основании ходатайств  Муниципального казенного учреждения «Централизованная бухгалтерия учреждений культуры» муниципального образования «Шумячский район» Смол</w:t>
      </w:r>
      <w:r w:rsidR="006A39C9">
        <w:rPr>
          <w:sz w:val="28"/>
          <w:szCs w:val="28"/>
        </w:rPr>
        <w:t xml:space="preserve">енской области от 26.04.2021г. </w:t>
      </w:r>
      <w:r w:rsidRPr="00792113">
        <w:rPr>
          <w:sz w:val="28"/>
          <w:szCs w:val="28"/>
        </w:rPr>
        <w:t>№ 32, от 28.04.2021г. № 33</w:t>
      </w:r>
    </w:p>
    <w:p w:rsidR="00792113" w:rsidRPr="00792113" w:rsidRDefault="00792113" w:rsidP="00792113">
      <w:pPr>
        <w:tabs>
          <w:tab w:val="right" w:pos="10206"/>
        </w:tabs>
        <w:jc w:val="both"/>
        <w:rPr>
          <w:sz w:val="28"/>
          <w:szCs w:val="28"/>
        </w:rPr>
      </w:pPr>
      <w:r w:rsidRPr="00792113">
        <w:rPr>
          <w:sz w:val="28"/>
          <w:szCs w:val="28"/>
        </w:rPr>
        <w:t xml:space="preserve">     </w:t>
      </w:r>
    </w:p>
    <w:p w:rsidR="00792113" w:rsidRPr="00792113" w:rsidRDefault="00792113" w:rsidP="00792113">
      <w:pPr>
        <w:numPr>
          <w:ilvl w:val="0"/>
          <w:numId w:val="18"/>
        </w:numPr>
        <w:tabs>
          <w:tab w:val="right" w:pos="9923"/>
        </w:tabs>
        <w:contextualSpacing/>
        <w:jc w:val="both"/>
        <w:rPr>
          <w:sz w:val="28"/>
          <w:szCs w:val="28"/>
        </w:rPr>
      </w:pPr>
      <w:r w:rsidRPr="00792113">
        <w:rPr>
          <w:sz w:val="28"/>
          <w:szCs w:val="28"/>
        </w:rPr>
        <w:t>Согласовать списание:</w:t>
      </w:r>
    </w:p>
    <w:p w:rsidR="00792113" w:rsidRPr="00792113" w:rsidRDefault="00792113" w:rsidP="00792113">
      <w:pPr>
        <w:tabs>
          <w:tab w:val="right" w:pos="9923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2113">
        <w:rPr>
          <w:sz w:val="28"/>
          <w:szCs w:val="28"/>
        </w:rPr>
        <w:t>- компьютера (системный блок, монитор, многофункциональное устройство, клавиатура, манипулятор «мышь», 2007 года выпуска, балансовой стоимостью 22 668,00 рублей 00 копеек, остаточной стоимостью 0,00 рублей, инвентарный номер 010104038;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206"/>
        <w:gridCol w:w="108"/>
      </w:tblGrid>
      <w:tr w:rsidR="00792113" w:rsidRPr="00792113" w:rsidTr="00792113">
        <w:trPr>
          <w:gridAfter w:val="1"/>
          <w:wAfter w:w="108" w:type="dxa"/>
        </w:trPr>
        <w:tc>
          <w:tcPr>
            <w:tcW w:w="10206" w:type="dxa"/>
          </w:tcPr>
          <w:p w:rsidR="00792113" w:rsidRPr="00792113" w:rsidRDefault="00792113" w:rsidP="00792113">
            <w:pPr>
              <w:tabs>
                <w:tab w:val="right" w:pos="9923"/>
              </w:tabs>
              <w:ind w:firstLine="525"/>
              <w:jc w:val="both"/>
              <w:rPr>
                <w:sz w:val="28"/>
                <w:szCs w:val="28"/>
              </w:rPr>
            </w:pPr>
            <w:r w:rsidRPr="00792113">
              <w:rPr>
                <w:sz w:val="28"/>
                <w:szCs w:val="28"/>
              </w:rPr>
              <w:t>- компьютера (системный блок, монитор, принтер, клавиатура, манипулятор «мышь», 2007 года выпуска, балансовой стоимостью 22 857,00 рублей 00 копеек, остаточной стоимостью 0,00 рублей, инвентарный номер 010104004;</w:t>
            </w:r>
          </w:p>
          <w:p w:rsidR="00792113" w:rsidRPr="00792113" w:rsidRDefault="00792113" w:rsidP="00792113">
            <w:pPr>
              <w:tabs>
                <w:tab w:val="right" w:pos="9923"/>
              </w:tabs>
              <w:ind w:firstLine="5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92113">
              <w:rPr>
                <w:sz w:val="28"/>
                <w:szCs w:val="28"/>
              </w:rPr>
              <w:t xml:space="preserve">- принтера/сканера/копир. </w:t>
            </w:r>
            <w:r w:rsidRPr="00792113">
              <w:rPr>
                <w:sz w:val="28"/>
                <w:szCs w:val="28"/>
                <w:lang w:val="en-US"/>
              </w:rPr>
              <w:t>HP</w:t>
            </w:r>
            <w:r w:rsidRPr="00792113">
              <w:rPr>
                <w:sz w:val="28"/>
                <w:szCs w:val="28"/>
              </w:rPr>
              <w:t xml:space="preserve"> </w:t>
            </w:r>
            <w:r w:rsidRPr="00792113">
              <w:rPr>
                <w:sz w:val="28"/>
                <w:szCs w:val="28"/>
                <w:lang w:val="en-US"/>
              </w:rPr>
              <w:t>LaserJet</w:t>
            </w:r>
            <w:r w:rsidRPr="00792113">
              <w:rPr>
                <w:sz w:val="28"/>
                <w:szCs w:val="28"/>
              </w:rPr>
              <w:t xml:space="preserve"> </w:t>
            </w:r>
            <w:r w:rsidRPr="00792113">
              <w:rPr>
                <w:sz w:val="28"/>
                <w:szCs w:val="28"/>
                <w:lang w:val="en-US"/>
              </w:rPr>
              <w:t>PRO</w:t>
            </w:r>
            <w:r w:rsidRPr="00792113">
              <w:rPr>
                <w:sz w:val="28"/>
                <w:szCs w:val="28"/>
              </w:rPr>
              <w:t xml:space="preserve"> </w:t>
            </w:r>
            <w:r w:rsidRPr="00792113">
              <w:rPr>
                <w:sz w:val="28"/>
                <w:szCs w:val="28"/>
                <w:lang w:val="en-US"/>
              </w:rPr>
              <w:t>M</w:t>
            </w:r>
            <w:r w:rsidRPr="00792113">
              <w:rPr>
                <w:sz w:val="28"/>
                <w:szCs w:val="28"/>
              </w:rPr>
              <w:t xml:space="preserve">132, 2013 года выпуска, балансовой стоимостью 5 770,00 рублей 00 копеек, остаточной стоимостью 0,00 рублей, инвентарный номер 01380204, находящихся на балансе Муниципального казенного </w:t>
            </w:r>
            <w:proofErr w:type="gramStart"/>
            <w:r w:rsidRPr="00792113">
              <w:rPr>
                <w:sz w:val="28"/>
                <w:szCs w:val="28"/>
              </w:rPr>
              <w:t>учреждения  «</w:t>
            </w:r>
            <w:proofErr w:type="gramEnd"/>
            <w:r w:rsidRPr="00792113">
              <w:rPr>
                <w:sz w:val="28"/>
                <w:szCs w:val="28"/>
              </w:rPr>
              <w:t xml:space="preserve">Централизованная бухгалтерия учреждений культуры» муниципального образования «Шумячский район» Смоленской области.      </w:t>
            </w:r>
          </w:p>
          <w:p w:rsidR="00792113" w:rsidRPr="00792113" w:rsidRDefault="00792113" w:rsidP="00792113">
            <w:pPr>
              <w:tabs>
                <w:tab w:val="right" w:pos="9923"/>
              </w:tabs>
              <w:jc w:val="both"/>
              <w:rPr>
                <w:sz w:val="28"/>
                <w:szCs w:val="28"/>
              </w:rPr>
            </w:pPr>
            <w:r w:rsidRPr="00792113">
              <w:rPr>
                <w:sz w:val="28"/>
                <w:szCs w:val="28"/>
              </w:rPr>
              <w:t xml:space="preserve">       2. Утвердить прилагаемые акты о списании объектов нефинансовых активов (кроме транспортных средств) от 26.04.2021г. № 1-2, от 28.04.2021г. № 3.  </w:t>
            </w:r>
          </w:p>
          <w:p w:rsidR="00792113" w:rsidRPr="00792113" w:rsidRDefault="00792113" w:rsidP="00792113">
            <w:pPr>
              <w:tabs>
                <w:tab w:val="right" w:pos="9923"/>
              </w:tabs>
              <w:jc w:val="both"/>
              <w:rPr>
                <w:sz w:val="28"/>
                <w:szCs w:val="28"/>
              </w:rPr>
            </w:pPr>
            <w:r w:rsidRPr="00792113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Pr="00792113">
              <w:rPr>
                <w:sz w:val="28"/>
                <w:szCs w:val="28"/>
              </w:rPr>
              <w:t>3. Отделу экономики и комплексного развития Администрации муниципального образования «Шумячский район» Смоленской области внести соответствующие изменения в реестр объектов муниципальной собственности.</w:t>
            </w:r>
          </w:p>
          <w:p w:rsidR="00792113" w:rsidRPr="00792113" w:rsidRDefault="00792113" w:rsidP="00792113">
            <w:pPr>
              <w:tabs>
                <w:tab w:val="right" w:pos="9923"/>
              </w:tabs>
              <w:ind w:left="360"/>
              <w:jc w:val="both"/>
              <w:rPr>
                <w:sz w:val="28"/>
                <w:szCs w:val="28"/>
              </w:rPr>
            </w:pPr>
            <w:r w:rsidRPr="00792113">
              <w:rPr>
                <w:sz w:val="28"/>
                <w:szCs w:val="28"/>
              </w:rPr>
              <w:t xml:space="preserve">         </w:t>
            </w:r>
          </w:p>
          <w:p w:rsidR="00792113" w:rsidRPr="00792113" w:rsidRDefault="00792113" w:rsidP="00792113">
            <w:pPr>
              <w:tabs>
                <w:tab w:val="left" w:pos="993"/>
                <w:tab w:val="right" w:pos="9923"/>
              </w:tabs>
              <w:jc w:val="both"/>
              <w:rPr>
                <w:sz w:val="28"/>
                <w:szCs w:val="28"/>
              </w:rPr>
            </w:pPr>
          </w:p>
        </w:tc>
      </w:tr>
      <w:tr w:rsidR="00792113" w:rsidRPr="00792113" w:rsidTr="00792113">
        <w:tc>
          <w:tcPr>
            <w:tcW w:w="10314" w:type="dxa"/>
            <w:gridSpan w:val="2"/>
          </w:tcPr>
          <w:p w:rsidR="00792113" w:rsidRPr="00792113" w:rsidRDefault="00792113" w:rsidP="00792113">
            <w:pPr>
              <w:tabs>
                <w:tab w:val="right" w:pos="10206"/>
              </w:tabs>
              <w:rPr>
                <w:sz w:val="28"/>
                <w:szCs w:val="28"/>
              </w:rPr>
            </w:pPr>
            <w:proofErr w:type="spellStart"/>
            <w:r w:rsidRPr="00792113">
              <w:rPr>
                <w:sz w:val="28"/>
                <w:szCs w:val="28"/>
              </w:rPr>
              <w:t>И.п</w:t>
            </w:r>
            <w:proofErr w:type="spellEnd"/>
            <w:r w:rsidRPr="00792113">
              <w:rPr>
                <w:sz w:val="28"/>
                <w:szCs w:val="28"/>
              </w:rPr>
              <w:t xml:space="preserve">. Главы муниципального образования </w:t>
            </w:r>
          </w:p>
          <w:p w:rsidR="00792113" w:rsidRPr="00792113" w:rsidRDefault="00792113" w:rsidP="00792113">
            <w:pPr>
              <w:tabs>
                <w:tab w:val="right" w:pos="10206"/>
              </w:tabs>
              <w:rPr>
                <w:sz w:val="28"/>
                <w:szCs w:val="28"/>
              </w:rPr>
            </w:pPr>
            <w:r w:rsidRPr="00792113">
              <w:rPr>
                <w:sz w:val="28"/>
                <w:szCs w:val="28"/>
              </w:rPr>
              <w:t>«Шумячский район» Смоленской области                                        Г.А. Варсанова</w:t>
            </w:r>
          </w:p>
          <w:p w:rsidR="00792113" w:rsidRPr="00792113" w:rsidRDefault="00792113" w:rsidP="00792113">
            <w:pPr>
              <w:tabs>
                <w:tab w:val="left" w:pos="993"/>
              </w:tabs>
              <w:ind w:right="-394"/>
              <w:jc w:val="both"/>
              <w:rPr>
                <w:sz w:val="28"/>
                <w:szCs w:val="28"/>
              </w:rPr>
            </w:pPr>
          </w:p>
        </w:tc>
      </w:tr>
    </w:tbl>
    <w:p w:rsidR="00BD7B8C" w:rsidRPr="00FA5626" w:rsidRDefault="00BD7B8C" w:rsidP="00C160B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bookmarkStart w:id="0" w:name="_GoBack"/>
      <w:bookmarkEnd w:id="0"/>
    </w:p>
    <w:sectPr w:rsidR="00BD7B8C" w:rsidRPr="00FA5626" w:rsidSect="00792113">
      <w:headerReference w:type="even" r:id="rId8"/>
      <w:headerReference w:type="default" r:id="rId9"/>
      <w:pgSz w:w="11907" w:h="16840" w:code="9"/>
      <w:pgMar w:top="284" w:right="708" w:bottom="14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64D" w:rsidRDefault="00C5364D">
      <w:r>
        <w:separator/>
      </w:r>
    </w:p>
  </w:endnote>
  <w:endnote w:type="continuationSeparator" w:id="0">
    <w:p w:rsidR="00C5364D" w:rsidRDefault="00C5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64D" w:rsidRDefault="00C5364D">
      <w:r>
        <w:separator/>
      </w:r>
    </w:p>
  </w:footnote>
  <w:footnote w:type="continuationSeparator" w:id="0">
    <w:p w:rsidR="00C5364D" w:rsidRDefault="00C53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60BC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2252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39C9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2113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0BC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364D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DD58B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79211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792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2021-04-30T11:13:00Z</cp:lastPrinted>
  <dcterms:created xsi:type="dcterms:W3CDTF">2021-05-13T08:30:00Z</dcterms:created>
  <dcterms:modified xsi:type="dcterms:W3CDTF">2021-05-13T08:30:00Z</dcterms:modified>
</cp:coreProperties>
</file>