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E674D">
        <w:rPr>
          <w:sz w:val="28"/>
          <w:szCs w:val="28"/>
          <w:u w:val="single"/>
        </w:rPr>
        <w:t xml:space="preserve">27.09.2021г.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E674D">
        <w:rPr>
          <w:sz w:val="28"/>
          <w:szCs w:val="28"/>
        </w:rPr>
        <w:t xml:space="preserve"> 412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939EC" w:rsidRPr="007939EC" w:rsidTr="007939EC">
        <w:tc>
          <w:tcPr>
            <w:tcW w:w="4928" w:type="dxa"/>
            <w:hideMark/>
          </w:tcPr>
          <w:p w:rsidR="007939EC" w:rsidRPr="007939EC" w:rsidRDefault="007939EC" w:rsidP="007939EC">
            <w:pPr>
              <w:jc w:val="both"/>
              <w:rPr>
                <w:sz w:val="28"/>
                <w:szCs w:val="28"/>
              </w:rPr>
            </w:pPr>
            <w:r w:rsidRPr="007939E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939EC" w:rsidRPr="007939EC" w:rsidRDefault="007939EC" w:rsidP="00793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9EC" w:rsidRPr="007939EC" w:rsidRDefault="007939EC" w:rsidP="007939EC">
      <w:pPr>
        <w:jc w:val="both"/>
        <w:rPr>
          <w:sz w:val="28"/>
          <w:szCs w:val="28"/>
        </w:rPr>
      </w:pPr>
      <w:r w:rsidRPr="007939EC">
        <w:rPr>
          <w:sz w:val="28"/>
          <w:szCs w:val="28"/>
        </w:rPr>
        <w:tab/>
      </w:r>
    </w:p>
    <w:p w:rsidR="007939EC" w:rsidRPr="007939EC" w:rsidRDefault="007939EC" w:rsidP="007939EC">
      <w:pPr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  <w:r w:rsidRPr="007939EC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7939EC">
        <w:rPr>
          <w:color w:val="000000"/>
          <w:sz w:val="28"/>
          <w:szCs w:val="28"/>
        </w:rPr>
        <w:t>№ 1208</w:t>
      </w:r>
      <w:r w:rsidRPr="007939EC">
        <w:rPr>
          <w:sz w:val="28"/>
          <w:szCs w:val="28"/>
        </w:rPr>
        <w:t xml:space="preserve"> от 20.09.2021 г.)</w:t>
      </w:r>
    </w:p>
    <w:p w:rsidR="007939EC" w:rsidRPr="007939EC" w:rsidRDefault="007939EC" w:rsidP="007939EC">
      <w:pPr>
        <w:jc w:val="both"/>
        <w:rPr>
          <w:sz w:val="28"/>
          <w:szCs w:val="28"/>
        </w:rPr>
      </w:pPr>
      <w:r w:rsidRPr="007939EC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939EC" w:rsidRPr="007939EC" w:rsidRDefault="007939EC" w:rsidP="007939EC">
      <w:pPr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9"/>
        <w:jc w:val="both"/>
        <w:rPr>
          <w:sz w:val="28"/>
          <w:szCs w:val="28"/>
        </w:rPr>
      </w:pPr>
      <w:r w:rsidRPr="007939EC">
        <w:rPr>
          <w:sz w:val="28"/>
          <w:szCs w:val="28"/>
        </w:rPr>
        <w:t>П О С Т А Н О В Л Я Е Т:</w:t>
      </w:r>
    </w:p>
    <w:p w:rsidR="007939EC" w:rsidRPr="007939EC" w:rsidRDefault="007939EC" w:rsidP="007939EC">
      <w:pPr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  <w:r w:rsidRPr="007939E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7939EC">
        <w:rPr>
          <w:sz w:val="28"/>
          <w:szCs w:val="28"/>
        </w:rPr>
        <w:t>кв.м</w:t>
      </w:r>
      <w:proofErr w:type="spellEnd"/>
      <w:r w:rsidRPr="007939EC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7939EC">
        <w:rPr>
          <w:sz w:val="28"/>
          <w:szCs w:val="28"/>
        </w:rPr>
        <w:t>Ворошиловка</w:t>
      </w:r>
      <w:proofErr w:type="spellEnd"/>
      <w:r w:rsidRPr="007939EC">
        <w:rPr>
          <w:sz w:val="28"/>
          <w:szCs w:val="28"/>
        </w:rPr>
        <w:t>, вблизи д. 16.</w:t>
      </w: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  <w:r w:rsidRPr="007939E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67:24:1010101.</w:t>
      </w: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  <w:r w:rsidRPr="007939EC">
        <w:rPr>
          <w:sz w:val="28"/>
          <w:szCs w:val="28"/>
        </w:rPr>
        <w:t>Разрешенное использование – коммунальное обслуживание.</w:t>
      </w: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9"/>
        <w:jc w:val="both"/>
        <w:rPr>
          <w:sz w:val="28"/>
          <w:szCs w:val="28"/>
        </w:rPr>
      </w:pPr>
      <w:r w:rsidRPr="007939EC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939EC" w:rsidRPr="007939EC" w:rsidRDefault="007939EC" w:rsidP="007939EC">
      <w:pPr>
        <w:ind w:firstLine="709"/>
        <w:jc w:val="both"/>
        <w:rPr>
          <w:sz w:val="28"/>
          <w:szCs w:val="28"/>
        </w:rPr>
      </w:pPr>
    </w:p>
    <w:p w:rsidR="007939EC" w:rsidRPr="007939EC" w:rsidRDefault="007939EC" w:rsidP="007939EC">
      <w:pPr>
        <w:ind w:firstLine="708"/>
        <w:jc w:val="both"/>
        <w:rPr>
          <w:sz w:val="28"/>
          <w:szCs w:val="28"/>
        </w:rPr>
      </w:pPr>
      <w:r w:rsidRPr="007939EC">
        <w:rPr>
          <w:sz w:val="28"/>
          <w:szCs w:val="28"/>
        </w:rPr>
        <w:t>4. Срок действия настоящего постановления составляет два года.</w:t>
      </w:r>
    </w:p>
    <w:p w:rsidR="007939EC" w:rsidRPr="007939EC" w:rsidRDefault="007939EC" w:rsidP="007939E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939EC" w:rsidRPr="007939EC" w:rsidTr="007939EC">
        <w:tc>
          <w:tcPr>
            <w:tcW w:w="5495" w:type="dxa"/>
            <w:hideMark/>
          </w:tcPr>
          <w:p w:rsidR="007939EC" w:rsidRDefault="007939EC" w:rsidP="007939EC">
            <w:pPr>
              <w:jc w:val="both"/>
              <w:rPr>
                <w:sz w:val="28"/>
                <w:szCs w:val="28"/>
              </w:rPr>
            </w:pPr>
            <w:r w:rsidRPr="007939EC">
              <w:rPr>
                <w:sz w:val="28"/>
                <w:szCs w:val="28"/>
              </w:rPr>
              <w:t>Глава муниципального образования</w:t>
            </w:r>
          </w:p>
          <w:p w:rsidR="007939EC" w:rsidRPr="007939EC" w:rsidRDefault="007939EC" w:rsidP="007939EC">
            <w:pPr>
              <w:jc w:val="both"/>
              <w:rPr>
                <w:sz w:val="28"/>
                <w:szCs w:val="28"/>
              </w:rPr>
            </w:pPr>
            <w:r w:rsidRPr="007939E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939EC" w:rsidRPr="007939EC" w:rsidRDefault="007939EC" w:rsidP="007939EC">
            <w:pPr>
              <w:jc w:val="right"/>
              <w:rPr>
                <w:sz w:val="28"/>
                <w:szCs w:val="28"/>
              </w:rPr>
            </w:pPr>
          </w:p>
          <w:p w:rsidR="007939EC" w:rsidRPr="007939EC" w:rsidRDefault="007939EC" w:rsidP="007939EC">
            <w:pPr>
              <w:jc w:val="right"/>
              <w:rPr>
                <w:sz w:val="28"/>
                <w:szCs w:val="28"/>
              </w:rPr>
            </w:pPr>
            <w:r w:rsidRPr="007939E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EF2026" w:rsidRPr="003A5465" w:rsidRDefault="00EF2026" w:rsidP="00EF2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7939EC" w:rsidRDefault="007939EC" w:rsidP="00DC00A1">
      <w:pPr>
        <w:jc w:val="center"/>
        <w:rPr>
          <w:sz w:val="26"/>
          <w:szCs w:val="26"/>
        </w:rPr>
      </w:pPr>
    </w:p>
    <w:p w:rsidR="007939EC" w:rsidRDefault="007939EC" w:rsidP="00DC00A1">
      <w:pPr>
        <w:jc w:val="center"/>
        <w:rPr>
          <w:sz w:val="26"/>
          <w:szCs w:val="26"/>
        </w:rPr>
      </w:pPr>
    </w:p>
    <w:p w:rsidR="007939EC" w:rsidRDefault="007939EC" w:rsidP="00DC00A1">
      <w:pPr>
        <w:jc w:val="center"/>
        <w:rPr>
          <w:sz w:val="26"/>
          <w:szCs w:val="26"/>
        </w:rPr>
      </w:pPr>
    </w:p>
    <w:p w:rsidR="007939EC" w:rsidRDefault="007939EC" w:rsidP="00DC00A1">
      <w:pPr>
        <w:jc w:val="center"/>
        <w:rPr>
          <w:sz w:val="26"/>
          <w:szCs w:val="26"/>
        </w:rPr>
      </w:pPr>
    </w:p>
    <w:p w:rsidR="007939EC" w:rsidRDefault="007939EC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sectPr w:rsidR="00EF2026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3A" w:rsidRDefault="0073503A" w:rsidP="00FC6C01">
      <w:r>
        <w:separator/>
      </w:r>
    </w:p>
  </w:endnote>
  <w:endnote w:type="continuationSeparator" w:id="0">
    <w:p w:rsidR="0073503A" w:rsidRDefault="0073503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3A" w:rsidRDefault="0073503A" w:rsidP="00FC6C01">
      <w:r>
        <w:separator/>
      </w:r>
    </w:p>
  </w:footnote>
  <w:footnote w:type="continuationSeparator" w:id="0">
    <w:p w:rsidR="0073503A" w:rsidRDefault="0073503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03A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39EC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E674D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81C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4A9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2C8D-A3E0-4AAE-8AAB-FE2DFA66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2021-09-21T12:31:00Z</cp:lastPrinted>
  <dcterms:created xsi:type="dcterms:W3CDTF">2021-09-29T08:19:00Z</dcterms:created>
  <dcterms:modified xsi:type="dcterms:W3CDTF">2021-09-29T08:19:00Z</dcterms:modified>
</cp:coreProperties>
</file>