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6B6A20">
        <w:rPr>
          <w:sz w:val="28"/>
          <w:szCs w:val="28"/>
          <w:u w:val="single"/>
        </w:rPr>
        <w:t>24</w:t>
      </w:r>
      <w:proofErr w:type="gramEnd"/>
      <w:r w:rsidR="006B6A20">
        <w:rPr>
          <w:sz w:val="28"/>
          <w:szCs w:val="28"/>
          <w:u w:val="single"/>
        </w:rPr>
        <w:t>.08.2021г.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B6A20">
        <w:rPr>
          <w:sz w:val="28"/>
          <w:szCs w:val="28"/>
        </w:rPr>
        <w:t xml:space="preserve"> 358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093"/>
      </w:tblGrid>
      <w:tr w:rsidR="005708AE" w:rsidRPr="005708AE" w:rsidTr="005708AE">
        <w:tc>
          <w:tcPr>
            <w:tcW w:w="4820" w:type="dxa"/>
          </w:tcPr>
          <w:p w:rsidR="005708AE" w:rsidRPr="005708AE" w:rsidRDefault="005708AE" w:rsidP="005708AE">
            <w:pPr>
              <w:jc w:val="both"/>
              <w:textAlignment w:val="auto"/>
              <w:rPr>
                <w:sz w:val="28"/>
                <w:szCs w:val="28"/>
              </w:rPr>
            </w:pPr>
            <w:r w:rsidRPr="005708AE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5708AE" w:rsidRPr="005708AE" w:rsidRDefault="005708AE" w:rsidP="005708A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  <w:tc>
          <w:tcPr>
            <w:tcW w:w="5093" w:type="dxa"/>
          </w:tcPr>
          <w:p w:rsidR="005708AE" w:rsidRPr="005708AE" w:rsidRDefault="005708AE" w:rsidP="005708AE">
            <w:pPr>
              <w:tabs>
                <w:tab w:val="left" w:pos="6763"/>
              </w:tabs>
              <w:textAlignment w:val="auto"/>
              <w:rPr>
                <w:szCs w:val="28"/>
              </w:rPr>
            </w:pPr>
          </w:p>
        </w:tc>
      </w:tr>
    </w:tbl>
    <w:p w:rsidR="005708AE" w:rsidRPr="005708AE" w:rsidRDefault="005708AE" w:rsidP="005708AE">
      <w:pPr>
        <w:ind w:firstLine="709"/>
        <w:jc w:val="both"/>
        <w:textAlignment w:val="auto"/>
        <w:rPr>
          <w:sz w:val="28"/>
          <w:szCs w:val="28"/>
        </w:rPr>
      </w:pPr>
      <w:r w:rsidRPr="005708A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708AE" w:rsidRPr="005708AE" w:rsidRDefault="005708AE" w:rsidP="005708AE">
      <w:pPr>
        <w:tabs>
          <w:tab w:val="left" w:pos="6763"/>
        </w:tabs>
        <w:textAlignment w:val="auto"/>
        <w:rPr>
          <w:szCs w:val="28"/>
        </w:rPr>
      </w:pPr>
    </w:p>
    <w:p w:rsidR="005708AE" w:rsidRPr="005708AE" w:rsidRDefault="005708AE" w:rsidP="005708AE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5708AE">
        <w:rPr>
          <w:sz w:val="28"/>
          <w:szCs w:val="28"/>
        </w:rPr>
        <w:t>П О С Т А Н О В Л Я Е Т:</w:t>
      </w:r>
    </w:p>
    <w:p w:rsidR="005708AE" w:rsidRPr="005708AE" w:rsidRDefault="005708AE" w:rsidP="005708AE">
      <w:pPr>
        <w:overflowPunct/>
        <w:ind w:right="19772"/>
        <w:jc w:val="both"/>
        <w:textAlignment w:val="auto"/>
        <w:rPr>
          <w:sz w:val="18"/>
          <w:szCs w:val="18"/>
        </w:rPr>
      </w:pPr>
      <w:r w:rsidRPr="005708AE">
        <w:rPr>
          <w:sz w:val="28"/>
          <w:szCs w:val="28"/>
        </w:rPr>
        <w:t xml:space="preserve">        </w:t>
      </w:r>
    </w:p>
    <w:p w:rsidR="005708AE" w:rsidRPr="005708AE" w:rsidRDefault="005708AE" w:rsidP="005708AE">
      <w:pPr>
        <w:tabs>
          <w:tab w:val="left" w:pos="6763"/>
        </w:tabs>
        <w:jc w:val="both"/>
        <w:textAlignment w:val="auto"/>
        <w:rPr>
          <w:sz w:val="28"/>
          <w:szCs w:val="28"/>
        </w:rPr>
      </w:pPr>
      <w:r w:rsidRPr="005708AE">
        <w:rPr>
          <w:sz w:val="28"/>
          <w:szCs w:val="28"/>
        </w:rPr>
        <w:t xml:space="preserve">         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 «Шумячский район» Смоленской области от 05.12.2017</w:t>
      </w:r>
      <w:r>
        <w:rPr>
          <w:sz w:val="28"/>
          <w:szCs w:val="28"/>
        </w:rPr>
        <w:t>г.</w:t>
      </w:r>
      <w:r w:rsidRPr="005708AE">
        <w:rPr>
          <w:sz w:val="28"/>
          <w:szCs w:val="28"/>
        </w:rPr>
        <w:t xml:space="preserve"> № 752 «Об утверждении муниципальной программы « Формирование комфортной городской среды на территории поселка Шумячи Шумячского района Смоленской области» (в редакции постановлений Администрации муниципального образования «Шумячский район» Смоленской области от 12.03.2018 г. № 131, от 08.11.2018г. № 537.от 14.11.2018г. № </w:t>
      </w:r>
      <w:proofErr w:type="gramStart"/>
      <w:r w:rsidRPr="005708AE">
        <w:rPr>
          <w:sz w:val="28"/>
          <w:szCs w:val="28"/>
        </w:rPr>
        <w:t xml:space="preserve">546,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5708AE">
        <w:rPr>
          <w:sz w:val="28"/>
          <w:szCs w:val="28"/>
        </w:rPr>
        <w:t>от 19.12.2018г. № 597, от 13.02.2019г. № 50, от 26.03.20</w:t>
      </w:r>
      <w:r>
        <w:rPr>
          <w:sz w:val="28"/>
          <w:szCs w:val="28"/>
        </w:rPr>
        <w:t xml:space="preserve">19г. №163, </w:t>
      </w:r>
      <w:r w:rsidRPr="005708AE">
        <w:rPr>
          <w:sz w:val="28"/>
          <w:szCs w:val="28"/>
        </w:rPr>
        <w:t xml:space="preserve">от  07.06.2019г. </w:t>
      </w:r>
      <w:r>
        <w:rPr>
          <w:sz w:val="28"/>
          <w:szCs w:val="28"/>
        </w:rPr>
        <w:t xml:space="preserve">        </w:t>
      </w:r>
      <w:r w:rsidRPr="005708AE">
        <w:rPr>
          <w:sz w:val="28"/>
          <w:szCs w:val="28"/>
        </w:rPr>
        <w:t xml:space="preserve">№ 281, от 09.10.2019г. № 453, от 26.12.2019г. № 614, от 13.02.2020г. № </w:t>
      </w:r>
      <w:proofErr w:type="gramStart"/>
      <w:r w:rsidRPr="005708AE">
        <w:rPr>
          <w:sz w:val="28"/>
          <w:szCs w:val="28"/>
        </w:rPr>
        <w:t xml:space="preserve">74,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5708AE">
        <w:rPr>
          <w:sz w:val="28"/>
          <w:szCs w:val="28"/>
        </w:rPr>
        <w:t>от 11.03.2020г. № 138, от 02.07.2020г. № 342, от 29.10.2020г № 523, от 28.12.2020 № 658, от 04.02.2021 № 54) (далее - муниципальная программа), следующие изменения:</w:t>
      </w:r>
    </w:p>
    <w:p w:rsidR="005708AE" w:rsidRPr="005708AE" w:rsidRDefault="005708AE" w:rsidP="005708AE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5708AE" w:rsidRPr="005708AE" w:rsidRDefault="005708AE" w:rsidP="005708A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708AE">
        <w:rPr>
          <w:rFonts w:eastAsia="Calibri"/>
          <w:sz w:val="28"/>
          <w:szCs w:val="28"/>
          <w:lang w:eastAsia="en-US"/>
        </w:rPr>
        <w:t>1. Приложение 3 изложить в новой редакции (прилагается).</w:t>
      </w:r>
    </w:p>
    <w:p w:rsidR="005708AE" w:rsidRPr="005708AE" w:rsidRDefault="005708AE" w:rsidP="005708A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08AE" w:rsidRPr="005708AE" w:rsidRDefault="005708AE" w:rsidP="005708AE">
      <w:pPr>
        <w:ind w:firstLine="709"/>
        <w:jc w:val="both"/>
        <w:textAlignment w:val="auto"/>
        <w:rPr>
          <w:bCs/>
          <w:sz w:val="28"/>
          <w:szCs w:val="28"/>
        </w:rPr>
      </w:pPr>
      <w:r w:rsidRPr="005708AE">
        <w:rPr>
          <w:bCs/>
          <w:sz w:val="28"/>
          <w:szCs w:val="28"/>
        </w:rPr>
        <w:t>2. Настоящее постановление вступает в силу со дня его подписания.</w:t>
      </w:r>
    </w:p>
    <w:p w:rsidR="005708AE" w:rsidRDefault="005708AE" w:rsidP="005708A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08AE" w:rsidRPr="005708AE" w:rsidRDefault="005708AE" w:rsidP="005708A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5708AE" w:rsidRPr="005708AE" w:rsidRDefault="005708AE" w:rsidP="005708AE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5708AE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708AE" w:rsidRPr="005708AE" w:rsidRDefault="005708AE" w:rsidP="005708AE">
      <w:pPr>
        <w:widowControl w:val="0"/>
        <w:jc w:val="both"/>
        <w:textAlignment w:val="auto"/>
        <w:rPr>
          <w:sz w:val="28"/>
          <w:szCs w:val="28"/>
        </w:rPr>
      </w:pPr>
      <w:r w:rsidRPr="005708AE">
        <w:rPr>
          <w:sz w:val="28"/>
          <w:szCs w:val="28"/>
        </w:rPr>
        <w:t>«Шумячский район» Смоленской области</w:t>
      </w:r>
      <w:r w:rsidRPr="005708AE">
        <w:rPr>
          <w:sz w:val="28"/>
          <w:szCs w:val="28"/>
        </w:rPr>
        <w:tab/>
        <w:t xml:space="preserve">                              А.Н. Васильев</w:t>
      </w:r>
    </w:p>
    <w:p w:rsidR="005708AE" w:rsidRPr="005708AE" w:rsidRDefault="005708AE" w:rsidP="005708AE">
      <w:pPr>
        <w:tabs>
          <w:tab w:val="left" w:pos="6763"/>
        </w:tabs>
        <w:textAlignment w:val="auto"/>
        <w:rPr>
          <w:szCs w:val="28"/>
        </w:rPr>
      </w:pPr>
    </w:p>
    <w:tbl>
      <w:tblPr>
        <w:tblW w:w="10414" w:type="dxa"/>
        <w:tblLook w:val="01E0" w:firstRow="1" w:lastRow="1" w:firstColumn="1" w:lastColumn="1" w:noHBand="0" w:noVBand="0"/>
      </w:tblPr>
      <w:tblGrid>
        <w:gridCol w:w="5068"/>
        <w:gridCol w:w="143"/>
        <w:gridCol w:w="4927"/>
        <w:gridCol w:w="276"/>
      </w:tblGrid>
      <w:tr w:rsidR="005708AE" w:rsidRPr="005708AE" w:rsidTr="005708AE">
        <w:trPr>
          <w:gridAfter w:val="1"/>
          <w:wAfter w:w="276" w:type="dxa"/>
        </w:trPr>
        <w:tc>
          <w:tcPr>
            <w:tcW w:w="5068" w:type="dxa"/>
          </w:tcPr>
          <w:p w:rsidR="005708AE" w:rsidRPr="005708AE" w:rsidRDefault="005708AE" w:rsidP="005708A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5708AE" w:rsidRPr="005708AE" w:rsidRDefault="005708AE" w:rsidP="005708A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5708AE" w:rsidRPr="005708AE" w:rsidTr="005708AE">
        <w:trPr>
          <w:gridAfter w:val="1"/>
          <w:wAfter w:w="276" w:type="dxa"/>
        </w:trPr>
        <w:tc>
          <w:tcPr>
            <w:tcW w:w="5068" w:type="dxa"/>
          </w:tcPr>
          <w:p w:rsidR="005708AE" w:rsidRPr="005708AE" w:rsidRDefault="005708AE" w:rsidP="005708A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5708AE" w:rsidRPr="005708AE" w:rsidRDefault="005708AE" w:rsidP="005708AE">
            <w:pPr>
              <w:ind w:right="306"/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5708AE" w:rsidRPr="005708AE" w:rsidTr="005708AE">
        <w:trPr>
          <w:gridBefore w:val="2"/>
          <w:wBefore w:w="5211" w:type="dxa"/>
        </w:trPr>
        <w:tc>
          <w:tcPr>
            <w:tcW w:w="5203" w:type="dxa"/>
            <w:gridSpan w:val="2"/>
            <w:hideMark/>
          </w:tcPr>
          <w:p w:rsidR="005708AE" w:rsidRDefault="005708AE" w:rsidP="005708AE">
            <w:pPr>
              <w:jc w:val="center"/>
              <w:textAlignment w:val="auto"/>
              <w:rPr>
                <w:bCs/>
                <w:color w:val="000000"/>
              </w:rPr>
            </w:pPr>
          </w:p>
          <w:p w:rsidR="005708AE" w:rsidRDefault="005708AE" w:rsidP="005708AE">
            <w:pPr>
              <w:jc w:val="center"/>
              <w:textAlignment w:val="auto"/>
              <w:rPr>
                <w:bCs/>
                <w:color w:val="000000"/>
              </w:rPr>
            </w:pPr>
          </w:p>
          <w:p w:rsidR="005708AE" w:rsidRDefault="005708AE" w:rsidP="005708AE">
            <w:pPr>
              <w:jc w:val="center"/>
              <w:textAlignment w:val="auto"/>
              <w:rPr>
                <w:bCs/>
                <w:color w:val="000000"/>
              </w:rPr>
            </w:pPr>
          </w:p>
          <w:p w:rsidR="005708AE" w:rsidRDefault="005708AE" w:rsidP="005708AE">
            <w:pPr>
              <w:jc w:val="center"/>
              <w:textAlignment w:val="auto"/>
              <w:rPr>
                <w:bCs/>
                <w:color w:val="000000"/>
              </w:rPr>
            </w:pPr>
          </w:p>
          <w:p w:rsidR="005708AE" w:rsidRPr="005708AE" w:rsidRDefault="005708AE" w:rsidP="005708AE">
            <w:pPr>
              <w:jc w:val="center"/>
              <w:textAlignment w:val="auto"/>
              <w:rPr>
                <w:bCs/>
                <w:color w:val="000000"/>
              </w:rPr>
            </w:pPr>
            <w:r w:rsidRPr="005708AE">
              <w:rPr>
                <w:bCs/>
                <w:color w:val="000000"/>
              </w:rPr>
              <w:lastRenderedPageBreak/>
              <w:t>Приложение 3</w:t>
            </w:r>
          </w:p>
          <w:p w:rsidR="005708AE" w:rsidRPr="005708AE" w:rsidRDefault="005708AE" w:rsidP="005708AE">
            <w:pPr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5708AE">
              <w:rPr>
                <w:bCs/>
                <w:color w:val="000000"/>
              </w:rPr>
              <w:t xml:space="preserve">к муниципальной программе «Формирование комфортной городской среды  на территории поселка Шумячи Шумячского района Смоленской области» </w:t>
            </w:r>
          </w:p>
        </w:tc>
      </w:tr>
    </w:tbl>
    <w:p w:rsidR="005708AE" w:rsidRPr="005708AE" w:rsidRDefault="005708AE" w:rsidP="005708AE">
      <w:pPr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5708AE" w:rsidRPr="005708AE" w:rsidRDefault="005708AE" w:rsidP="005708AE">
      <w:pPr>
        <w:jc w:val="center"/>
        <w:textAlignment w:val="auto"/>
        <w:rPr>
          <w:b/>
          <w:bCs/>
          <w:color w:val="000000"/>
          <w:sz w:val="28"/>
          <w:szCs w:val="28"/>
        </w:rPr>
      </w:pPr>
      <w:r w:rsidRPr="005708AE">
        <w:rPr>
          <w:b/>
          <w:bCs/>
          <w:color w:val="000000"/>
          <w:sz w:val="28"/>
          <w:szCs w:val="28"/>
        </w:rPr>
        <w:t>АДРЕСНЫЙ ПЕРЕЧЕНЬ</w:t>
      </w:r>
    </w:p>
    <w:p w:rsidR="005708AE" w:rsidRPr="005708AE" w:rsidRDefault="005708AE" w:rsidP="005708AE">
      <w:pPr>
        <w:jc w:val="center"/>
        <w:textAlignment w:val="auto"/>
        <w:rPr>
          <w:b/>
          <w:bCs/>
          <w:color w:val="000000"/>
          <w:sz w:val="28"/>
          <w:szCs w:val="28"/>
        </w:rPr>
      </w:pPr>
      <w:r w:rsidRPr="005708AE">
        <w:rPr>
          <w:b/>
          <w:bCs/>
          <w:color w:val="000000"/>
          <w:sz w:val="28"/>
          <w:szCs w:val="28"/>
        </w:rPr>
        <w:t>дворовых и общественных территорий многоквартирных домов, расположенных на территории поселка Шумячи, подлежащих благоустройству</w:t>
      </w: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08"/>
        <w:gridCol w:w="5039"/>
        <w:gridCol w:w="1593"/>
      </w:tblGrid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№ п/п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Адрес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Виды работ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Примечание</w:t>
            </w: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Заводская (парк Героев)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AE" w:rsidRPr="005708AE" w:rsidRDefault="005708AE" w:rsidP="005708AE">
            <w:pPr>
              <w:jc w:val="center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 xml:space="preserve">ул. Советская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Пионерская, д. 1а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Маяковского,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Сельхозтехника,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Базарная, д. 51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Высокая, д. 5-а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Садовая, д. 27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Интернациональная, д.2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Базарная, д. 50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Высокая, д. 24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rPr>
          <w:trHeight w:val="6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Базарная, д. 21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Высокая, д. 15</w:t>
            </w:r>
          </w:p>
          <w:p w:rsidR="005708AE" w:rsidRPr="005708AE" w:rsidRDefault="005708AE" w:rsidP="005708AE">
            <w:pPr>
              <w:jc w:val="both"/>
              <w:textAlignment w:val="auto"/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center"/>
              <w:textAlignment w:val="auto"/>
            </w:pPr>
            <w:r w:rsidRPr="005708AE">
              <w:t>14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Базарная, д. 21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AE" w:rsidRPr="005708AE" w:rsidRDefault="005708AE" w:rsidP="005708AE">
            <w:pPr>
              <w:jc w:val="center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15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Высокая,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AE" w:rsidRPr="005708AE" w:rsidRDefault="005708AE" w:rsidP="005708AE">
            <w:pPr>
              <w:jc w:val="center"/>
              <w:textAlignment w:val="auto"/>
            </w:pPr>
          </w:p>
        </w:tc>
      </w:tr>
      <w:tr w:rsidR="005708AE" w:rsidRPr="005708AE" w:rsidTr="005708AE">
        <w:trPr>
          <w:trHeight w:val="6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16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ул. Садовая, д. 25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Базарная, д. 49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18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Базарная, д. 53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19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Базарная, д. 54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Высокая, д. 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lastRenderedPageBreak/>
              <w:t>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Высокая,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Высокая, д. 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Высокая, д. 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Интернациональная, д.6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Комсомольская. д. 24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Маяковского, д. 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Маяковского, д. 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Маяковского, д. 9-а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29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Маяковского, д. 11-а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Заводская, д. 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Заводская,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Заводская, д. 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 xml:space="preserve">ул. </w:t>
            </w:r>
            <w:proofErr w:type="spellStart"/>
            <w:r w:rsidRPr="005708AE">
              <w:t>Понятовская</w:t>
            </w:r>
            <w:proofErr w:type="spellEnd"/>
            <w:r w:rsidRPr="005708AE">
              <w:t>, д. 10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 xml:space="preserve">ул. </w:t>
            </w:r>
            <w:proofErr w:type="spellStart"/>
            <w:r w:rsidRPr="005708AE">
              <w:t>Понятовская</w:t>
            </w:r>
            <w:proofErr w:type="spellEnd"/>
            <w:r w:rsidRPr="005708AE">
              <w:t>, д. 41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Пионерская,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Пионерская, д. 7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Пионерская, д.9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39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9а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11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14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16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Базарная, д. 15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Садовая, д. 41а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 xml:space="preserve">ул. Советская, д. 80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lastRenderedPageBreak/>
              <w:t>47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Советская, д. 85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49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15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16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16а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18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Сельхозтехника, д. 20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Санаторная школа, д. 2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Санаторная школа, д. 3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Санаторная школа, д. 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Школьная, д. 5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дворовых проездов,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59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Советская, д. 94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60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Советская, д. 109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  <w:tr w:rsidR="005708AE" w:rsidRPr="005708AE" w:rsidTr="005708A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jc w:val="both"/>
              <w:textAlignment w:val="auto"/>
            </w:pPr>
            <w:r w:rsidRPr="005708AE">
              <w:t>61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ул. Парковая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AE" w:rsidRPr="005708AE" w:rsidRDefault="005708AE" w:rsidP="005708AE">
            <w:pPr>
              <w:textAlignment w:val="auto"/>
            </w:pPr>
            <w:r w:rsidRPr="005708AE">
              <w:t>ремонт и установка скамеек, установка урн, освещение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8AE" w:rsidRPr="005708AE" w:rsidRDefault="005708AE" w:rsidP="005708AE">
            <w:pPr>
              <w:jc w:val="both"/>
              <w:textAlignment w:val="auto"/>
            </w:pP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5708AE" w:rsidRDefault="005708AE" w:rsidP="002F408C">
      <w:bookmarkStart w:id="0" w:name="_GoBack"/>
      <w:bookmarkEnd w:id="0"/>
    </w:p>
    <w:p w:rsidR="00C92AFF" w:rsidRDefault="00C92AFF" w:rsidP="002F408C"/>
    <w:p w:rsidR="00C92AFF" w:rsidRDefault="00C92AFF" w:rsidP="002F408C"/>
    <w:p w:rsidR="00F8256E" w:rsidRPr="00BC08D0" w:rsidRDefault="00F8256E" w:rsidP="00DF7FCA">
      <w:pPr>
        <w:jc w:val="both"/>
        <w:rPr>
          <w:sz w:val="28"/>
          <w:szCs w:val="28"/>
        </w:rPr>
      </w:pPr>
    </w:p>
    <w:sectPr w:rsidR="00F8256E" w:rsidRPr="00BC08D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37" w:rsidRDefault="00EB0C37">
      <w:r>
        <w:separator/>
      </w:r>
    </w:p>
  </w:endnote>
  <w:endnote w:type="continuationSeparator" w:id="0">
    <w:p w:rsidR="00EB0C37" w:rsidRDefault="00EB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37" w:rsidRDefault="00EB0C37">
      <w:r>
        <w:separator/>
      </w:r>
    </w:p>
  </w:footnote>
  <w:footnote w:type="continuationSeparator" w:id="0">
    <w:p w:rsidR="00EB0C37" w:rsidRDefault="00EB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A20">
      <w:rPr>
        <w:noProof/>
      </w:rPr>
      <w:t>4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08AE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B6A20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301B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0C37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950B6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0ED3-C282-45A9-A283-CADF08B7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2021-08-23T12:19:00Z</cp:lastPrinted>
  <dcterms:created xsi:type="dcterms:W3CDTF">2021-08-25T13:15:00Z</dcterms:created>
  <dcterms:modified xsi:type="dcterms:W3CDTF">2021-08-25T13:15:00Z</dcterms:modified>
</cp:coreProperties>
</file>