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58" w:rsidRPr="00D80B56" w:rsidRDefault="001D6658" w:rsidP="00D80B5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87112">
        <w:rPr>
          <w:sz w:val="28"/>
          <w:szCs w:val="28"/>
          <w:u w:val="single"/>
        </w:rPr>
        <w:t>06.02.2025г.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87112">
        <w:rPr>
          <w:sz w:val="28"/>
          <w:szCs w:val="28"/>
        </w:rPr>
        <w:t xml:space="preserve"> 103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78"/>
        <w:gridCol w:w="5061"/>
      </w:tblGrid>
      <w:tr w:rsidR="00DF5586" w:rsidRPr="00DF5586" w:rsidTr="00DF5586">
        <w:trPr>
          <w:trHeight w:val="1043"/>
        </w:trPr>
        <w:tc>
          <w:tcPr>
            <w:tcW w:w="4578" w:type="dxa"/>
          </w:tcPr>
          <w:p w:rsidR="00DF5586" w:rsidRPr="00DF5586" w:rsidRDefault="00DF5586" w:rsidP="00DF5586">
            <w:pPr>
              <w:ind w:left="30"/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О создании комиссии по  оказанию имущественной поддержки субъектам малого и среднего предпринимательства</w:t>
            </w:r>
          </w:p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</w:tr>
    </w:tbl>
    <w:p w:rsidR="00DF5586" w:rsidRPr="00DF5586" w:rsidRDefault="00DF5586" w:rsidP="00DF5586">
      <w:pPr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ab/>
      </w:r>
      <w:r w:rsidRPr="00DF5586">
        <w:rPr>
          <w:rFonts w:eastAsia="Calibri"/>
          <w:sz w:val="28"/>
          <w:szCs w:val="28"/>
          <w:lang w:eastAsia="en-US" w:bidi="en-US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Уставом муниципального образования «Шумячский муниципальный округ» Смоленской области </w:t>
      </w:r>
    </w:p>
    <w:p w:rsidR="00DF5586" w:rsidRPr="00DF5586" w:rsidRDefault="00DF5586" w:rsidP="00DF5586">
      <w:pPr>
        <w:tabs>
          <w:tab w:val="right" w:pos="0"/>
        </w:tabs>
        <w:jc w:val="both"/>
        <w:rPr>
          <w:sz w:val="28"/>
          <w:szCs w:val="28"/>
        </w:rPr>
      </w:pPr>
      <w:r w:rsidRPr="00DF5586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DF5586" w:rsidRPr="00DF5586" w:rsidRDefault="00DF5586" w:rsidP="00DF5586">
      <w:pPr>
        <w:tabs>
          <w:tab w:val="right" w:pos="10206"/>
        </w:tabs>
        <w:jc w:val="both"/>
        <w:rPr>
          <w:sz w:val="28"/>
          <w:szCs w:val="28"/>
        </w:rPr>
      </w:pPr>
    </w:p>
    <w:p w:rsidR="00DF5586" w:rsidRPr="00DF5586" w:rsidRDefault="00DF5586" w:rsidP="00DF5586">
      <w:pPr>
        <w:tabs>
          <w:tab w:val="right" w:pos="0"/>
        </w:tabs>
        <w:jc w:val="both"/>
        <w:rPr>
          <w:sz w:val="28"/>
          <w:szCs w:val="28"/>
        </w:rPr>
      </w:pPr>
      <w:r w:rsidRPr="00DF5586">
        <w:rPr>
          <w:sz w:val="28"/>
          <w:szCs w:val="28"/>
        </w:rPr>
        <w:tab/>
        <w:t>П О С Т А Н О В Л Я Е Т:</w:t>
      </w:r>
    </w:p>
    <w:p w:rsidR="00DF5586" w:rsidRPr="00DF5586" w:rsidRDefault="00DF5586" w:rsidP="00DF5586">
      <w:pPr>
        <w:tabs>
          <w:tab w:val="right" w:pos="10206"/>
        </w:tabs>
        <w:jc w:val="both"/>
        <w:rPr>
          <w:szCs w:val="24"/>
        </w:rPr>
      </w:pP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1.</w:t>
      </w:r>
      <w:r>
        <w:rPr>
          <w:sz w:val="28"/>
          <w:szCs w:val="28"/>
        </w:rPr>
        <w:t xml:space="preserve"> </w:t>
      </w:r>
      <w:r w:rsidRPr="00DF5586">
        <w:rPr>
          <w:sz w:val="28"/>
          <w:szCs w:val="28"/>
        </w:rPr>
        <w:t>Создать комиссию по оказанию имущественной поддержки субъектам малого и среднего предпринимательства.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2. Утвердить состав комиссии по оказанию имущественной поддержки субъектам малого и среднего предпринимательства (Приложение  № 1). 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3. Утвердить Положение о комиссии по оказанию имущественной поддержки субъектам малого и среднего предпринимательства (Приложение </w:t>
      </w:r>
      <w:r w:rsidR="004C223C">
        <w:rPr>
          <w:sz w:val="28"/>
          <w:szCs w:val="28"/>
        </w:rPr>
        <w:t xml:space="preserve">            </w:t>
      </w:r>
      <w:r w:rsidRPr="00DF5586">
        <w:rPr>
          <w:sz w:val="28"/>
          <w:szCs w:val="28"/>
        </w:rPr>
        <w:t>№ 2).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4.</w:t>
      </w:r>
      <w:r w:rsidRPr="00DF5586">
        <w:t xml:space="preserve"> </w:t>
      </w:r>
      <w:r w:rsidRPr="00DF5586">
        <w:rPr>
          <w:sz w:val="28"/>
          <w:szCs w:val="28"/>
        </w:rPr>
        <w:t>Признать утратившими силу постановление Администрации муниципального образования «Шумячский район» Смоленской области от 18.11.2016г. №783 «О создании комиссии по оказанию имущественной поддержки субъектам малого и среднего предпринимательства»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5.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</w:t>
      </w:r>
      <w:r w:rsidR="00AB25EB">
        <w:rPr>
          <w:sz w:val="28"/>
          <w:szCs w:val="28"/>
        </w:rPr>
        <w:t>,</w:t>
      </w:r>
      <w:r w:rsidRPr="00DF5586">
        <w:rPr>
          <w:sz w:val="28"/>
          <w:szCs w:val="28"/>
        </w:rPr>
        <w:t xml:space="preserve"> курирующ</w:t>
      </w:r>
      <w:r w:rsidR="00AB25EB">
        <w:rPr>
          <w:sz w:val="28"/>
          <w:szCs w:val="28"/>
        </w:rPr>
        <w:t>его</w:t>
      </w:r>
      <w:r w:rsidRPr="00DF5586">
        <w:rPr>
          <w:sz w:val="28"/>
          <w:szCs w:val="28"/>
        </w:rPr>
        <w:t xml:space="preserve"> вопросы экономики, комплексного развития и инвестиционной деятельности.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>Глава муниципального образования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>«Шумячский муниципальный округ»</w:t>
      </w:r>
    </w:p>
    <w:p w:rsidR="00DF5586" w:rsidRPr="00DF5586" w:rsidRDefault="00DF5586" w:rsidP="00DF5586">
      <w:pPr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Смоленской области                                                                                    Д.А. Каменев    </w:t>
      </w:r>
    </w:p>
    <w:p w:rsidR="00DF5586" w:rsidRPr="00DF5586" w:rsidRDefault="00DF5586" w:rsidP="00DF5586">
      <w:pPr>
        <w:spacing w:after="100" w:afterAutospacing="1"/>
        <w:jc w:val="right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DF5586" w:rsidRPr="00DF5586" w:rsidTr="00AB25EB">
        <w:tc>
          <w:tcPr>
            <w:tcW w:w="4962" w:type="dxa"/>
            <w:hideMark/>
          </w:tcPr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lastRenderedPageBreak/>
              <w:t xml:space="preserve">                                                                      </w:t>
            </w:r>
          </w:p>
        </w:tc>
        <w:tc>
          <w:tcPr>
            <w:tcW w:w="4677" w:type="dxa"/>
            <w:hideMark/>
          </w:tcPr>
          <w:p w:rsidR="00A9093D" w:rsidRDefault="00A9093D" w:rsidP="00A9093D">
            <w:pPr>
              <w:jc w:val="center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Приложение № 1</w:t>
            </w:r>
          </w:p>
          <w:p w:rsidR="00DF5586" w:rsidRDefault="00A9093D" w:rsidP="00DF5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DF5586" w:rsidRPr="00DF558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DF5586" w:rsidRPr="00DF5586">
              <w:rPr>
                <w:sz w:val="28"/>
                <w:szCs w:val="28"/>
              </w:rPr>
              <w:t xml:space="preserve"> Администрации муниципального   образования «Шумячский муниципальный округ» Смоленской области</w:t>
            </w:r>
          </w:p>
          <w:p w:rsidR="00AB25EB" w:rsidRPr="00DF5586" w:rsidRDefault="00DF5586" w:rsidP="00DF5586">
            <w:pPr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 xml:space="preserve">от </w:t>
            </w:r>
            <w:r w:rsidR="00587112" w:rsidRPr="00587112">
              <w:rPr>
                <w:sz w:val="28"/>
                <w:szCs w:val="28"/>
                <w:u w:val="single"/>
              </w:rPr>
              <w:t>06.03.2025г.</w:t>
            </w:r>
            <w:r w:rsidR="00587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587112">
              <w:rPr>
                <w:sz w:val="28"/>
                <w:szCs w:val="28"/>
              </w:rPr>
              <w:t>103</w:t>
            </w:r>
            <w:r w:rsidR="00AB25EB">
              <w:rPr>
                <w:sz w:val="28"/>
                <w:szCs w:val="28"/>
              </w:rPr>
              <w:t xml:space="preserve">____         </w:t>
            </w:r>
          </w:p>
        </w:tc>
      </w:tr>
    </w:tbl>
    <w:p w:rsidR="00DF5586" w:rsidRPr="00DF5586" w:rsidRDefault="00DF5586" w:rsidP="00DF5586">
      <w:pPr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                   </w:t>
      </w:r>
    </w:p>
    <w:p w:rsidR="00DF5586" w:rsidRPr="00DF5586" w:rsidRDefault="00DF5586" w:rsidP="00DF5586">
      <w:pPr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B25EB" w:rsidRDefault="00AB25EB" w:rsidP="00DF5586">
      <w:pPr>
        <w:jc w:val="center"/>
        <w:rPr>
          <w:b/>
          <w:sz w:val="28"/>
          <w:szCs w:val="28"/>
        </w:rPr>
      </w:pPr>
    </w:p>
    <w:p w:rsidR="00DF5586" w:rsidRPr="00DF5586" w:rsidRDefault="00DF5586" w:rsidP="00DF5586">
      <w:pPr>
        <w:jc w:val="center"/>
        <w:rPr>
          <w:b/>
          <w:sz w:val="28"/>
          <w:szCs w:val="28"/>
        </w:rPr>
      </w:pPr>
      <w:r w:rsidRPr="00DF5586">
        <w:rPr>
          <w:b/>
          <w:sz w:val="28"/>
          <w:szCs w:val="28"/>
        </w:rPr>
        <w:t>СОСТАВ</w:t>
      </w:r>
      <w:r w:rsidRPr="00DF5586">
        <w:rPr>
          <w:b/>
          <w:sz w:val="28"/>
          <w:szCs w:val="28"/>
        </w:rPr>
        <w:br/>
        <w:t>комиссии по оказанию имущественной поддержки субъектам</w:t>
      </w:r>
    </w:p>
    <w:p w:rsidR="00DF5586" w:rsidRPr="00DF5586" w:rsidRDefault="00DF5586" w:rsidP="00DF5586">
      <w:pPr>
        <w:jc w:val="center"/>
        <w:rPr>
          <w:sz w:val="28"/>
          <w:szCs w:val="28"/>
        </w:rPr>
      </w:pPr>
      <w:r w:rsidRPr="00DF5586">
        <w:rPr>
          <w:b/>
          <w:sz w:val="28"/>
          <w:szCs w:val="28"/>
        </w:rPr>
        <w:t>малого и среднего предпринимательства</w:t>
      </w:r>
    </w:p>
    <w:p w:rsidR="00DF5586" w:rsidRPr="00DF5586" w:rsidRDefault="00DF5586" w:rsidP="00DF5586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3"/>
        <w:gridCol w:w="6066"/>
      </w:tblGrid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 xml:space="preserve">Абраменков </w:t>
            </w:r>
          </w:p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6628" w:type="dxa"/>
            <w:hideMark/>
          </w:tcPr>
          <w:p w:rsidR="00DF5586" w:rsidRDefault="00DF5586" w:rsidP="00DF5586">
            <w:pPr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- 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:rsidR="00DF517D" w:rsidRDefault="00DF517D" w:rsidP="00DF5586">
            <w:pPr>
              <w:jc w:val="both"/>
              <w:rPr>
                <w:sz w:val="28"/>
                <w:szCs w:val="28"/>
              </w:rPr>
            </w:pPr>
          </w:p>
          <w:p w:rsidR="00DF5586" w:rsidRPr="00DF5586" w:rsidRDefault="00DF5586" w:rsidP="00DF5586">
            <w:pPr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 xml:space="preserve">Старовойтов </w:t>
            </w:r>
          </w:p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628" w:type="dxa"/>
            <w:hideMark/>
          </w:tcPr>
          <w:p w:rsidR="00DF5586" w:rsidRDefault="00DF5586" w:rsidP="00DF5586">
            <w:pPr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 xml:space="preserve">-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комиссии; </w:t>
            </w:r>
          </w:p>
          <w:p w:rsidR="00DF517D" w:rsidRDefault="00DF517D" w:rsidP="00DF5586">
            <w:pPr>
              <w:jc w:val="both"/>
              <w:rPr>
                <w:sz w:val="28"/>
                <w:szCs w:val="28"/>
              </w:rPr>
            </w:pPr>
          </w:p>
          <w:p w:rsidR="00DF5586" w:rsidRPr="00DF5586" w:rsidRDefault="00DF5586" w:rsidP="00DF5586">
            <w:pPr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Сташевская</w:t>
            </w:r>
          </w:p>
          <w:p w:rsidR="00DF5586" w:rsidRPr="00DF5586" w:rsidRDefault="00DF5586" w:rsidP="00DF5586">
            <w:pPr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6628" w:type="dxa"/>
          </w:tcPr>
          <w:p w:rsidR="00DF5586" w:rsidRPr="00DF5586" w:rsidRDefault="00DF5586" w:rsidP="00DF5586">
            <w:pPr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 xml:space="preserve">- ведущий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секретарь комиссии </w:t>
            </w:r>
          </w:p>
          <w:p w:rsidR="00DF5586" w:rsidRPr="00DF5586" w:rsidRDefault="00DF5586" w:rsidP="00DF5586">
            <w:pPr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10422" w:type="dxa"/>
            <w:gridSpan w:val="2"/>
          </w:tcPr>
          <w:p w:rsidR="00DF5586" w:rsidRPr="00DF5586" w:rsidRDefault="00DF5586" w:rsidP="00DF5586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Члены комиссии:</w:t>
            </w:r>
          </w:p>
        </w:tc>
      </w:tr>
      <w:tr w:rsidR="00DF5586" w:rsidRPr="00DF5586" w:rsidTr="00DF5586">
        <w:tc>
          <w:tcPr>
            <w:tcW w:w="3794" w:type="dxa"/>
          </w:tcPr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  <w:tc>
          <w:tcPr>
            <w:tcW w:w="6628" w:type="dxa"/>
          </w:tcPr>
          <w:p w:rsidR="00DF5586" w:rsidRPr="00DF5586" w:rsidRDefault="00DF5586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Павлова</w:t>
            </w:r>
          </w:p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Татьяна Владиславовна</w:t>
            </w:r>
          </w:p>
        </w:tc>
        <w:tc>
          <w:tcPr>
            <w:tcW w:w="6628" w:type="dxa"/>
            <w:hideMark/>
          </w:tcPr>
          <w:p w:rsidR="00DF5586" w:rsidRDefault="00DF5586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-</w:t>
            </w:r>
            <w:r w:rsidR="001F0B4C">
              <w:rPr>
                <w:sz w:val="28"/>
                <w:szCs w:val="28"/>
              </w:rPr>
              <w:t xml:space="preserve"> </w:t>
            </w:r>
            <w:r w:rsidRPr="00DF5586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«Шумячский муниципальный округ» Смоленской области;</w:t>
            </w:r>
          </w:p>
          <w:p w:rsidR="00DF517D" w:rsidRDefault="00DF517D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DF5586" w:rsidRPr="00DF5586" w:rsidRDefault="00DF5586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Кулешова</w:t>
            </w:r>
          </w:p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6628" w:type="dxa"/>
            <w:hideMark/>
          </w:tcPr>
          <w:p w:rsidR="00DF5586" w:rsidRDefault="00DF5586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-</w:t>
            </w:r>
            <w:r w:rsidR="001F0B4C">
              <w:rPr>
                <w:sz w:val="28"/>
                <w:szCs w:val="28"/>
              </w:rPr>
              <w:t xml:space="preserve"> </w:t>
            </w:r>
            <w:r w:rsidRPr="00DF5586">
              <w:rPr>
                <w:sz w:val="28"/>
                <w:szCs w:val="28"/>
              </w:rPr>
              <w:t>руководитель Аппарата Администрации муниципального образования «Шумячский муниципальный округ» Смоленской области;</w:t>
            </w:r>
          </w:p>
          <w:p w:rsidR="00AB25EB" w:rsidRDefault="00AB25EB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1F0B4C" w:rsidRPr="00DF5586" w:rsidRDefault="001F0B4C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DF5586" w:rsidRPr="00DF5586" w:rsidTr="00DF5586">
        <w:tc>
          <w:tcPr>
            <w:tcW w:w="3794" w:type="dxa"/>
            <w:hideMark/>
          </w:tcPr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lastRenderedPageBreak/>
              <w:t>Малышкин</w:t>
            </w:r>
          </w:p>
          <w:p w:rsidR="00DF5586" w:rsidRPr="00DF5586" w:rsidRDefault="00DF5586" w:rsidP="00DF5586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628" w:type="dxa"/>
            <w:hideMark/>
          </w:tcPr>
          <w:p w:rsidR="00DF5586" w:rsidRPr="00DF5586" w:rsidRDefault="00DF5586" w:rsidP="00DF5586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DF558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F5586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F5586" w:rsidRPr="00DF5586" w:rsidRDefault="00DF5586" w:rsidP="00DF5586">
      <w:pPr>
        <w:jc w:val="center"/>
        <w:rPr>
          <w:sz w:val="28"/>
          <w:szCs w:val="28"/>
        </w:rPr>
      </w:pPr>
    </w:p>
    <w:p w:rsidR="00DF5586" w:rsidRPr="00DF5586" w:rsidRDefault="00DF5586" w:rsidP="00DF5586">
      <w:pPr>
        <w:rPr>
          <w:sz w:val="28"/>
          <w:szCs w:val="28"/>
        </w:rPr>
      </w:pPr>
      <w:r w:rsidRPr="00DF5586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DF5586" w:rsidRPr="00DF5586" w:rsidRDefault="00DF5586" w:rsidP="00DF5586">
      <w:pPr>
        <w:rPr>
          <w:sz w:val="28"/>
          <w:szCs w:val="28"/>
        </w:rPr>
      </w:pPr>
      <w:r w:rsidRPr="00DF5586">
        <w:rPr>
          <w:sz w:val="28"/>
          <w:szCs w:val="28"/>
        </w:rPr>
        <w:t xml:space="preserve">    </w:t>
      </w: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DF5586" w:rsidRDefault="00DF5586" w:rsidP="00DF5586">
      <w:pPr>
        <w:rPr>
          <w:sz w:val="28"/>
          <w:szCs w:val="28"/>
        </w:rPr>
      </w:pPr>
    </w:p>
    <w:p w:rsidR="004C223C" w:rsidRDefault="004C223C" w:rsidP="00DF5586">
      <w:pPr>
        <w:rPr>
          <w:sz w:val="28"/>
          <w:szCs w:val="28"/>
        </w:rPr>
      </w:pPr>
    </w:p>
    <w:p w:rsidR="004C223C" w:rsidRDefault="004C223C" w:rsidP="00DF5586">
      <w:pPr>
        <w:rPr>
          <w:sz w:val="28"/>
          <w:szCs w:val="28"/>
        </w:rPr>
      </w:pPr>
    </w:p>
    <w:p w:rsidR="004C223C" w:rsidRDefault="004C223C" w:rsidP="00DF5586">
      <w:pPr>
        <w:rPr>
          <w:sz w:val="28"/>
          <w:szCs w:val="28"/>
        </w:rPr>
      </w:pPr>
    </w:p>
    <w:p w:rsidR="00DF5586" w:rsidRPr="00DF5586" w:rsidRDefault="00DF5586" w:rsidP="00DF5586">
      <w:pPr>
        <w:rPr>
          <w:sz w:val="28"/>
          <w:szCs w:val="28"/>
        </w:rPr>
      </w:pPr>
    </w:p>
    <w:p w:rsidR="00DF5586" w:rsidRPr="00DF5586" w:rsidRDefault="00DF5586" w:rsidP="00DF5586">
      <w:pPr>
        <w:ind w:left="5103"/>
        <w:jc w:val="center"/>
        <w:rPr>
          <w:sz w:val="28"/>
          <w:szCs w:val="28"/>
        </w:rPr>
      </w:pPr>
      <w:r w:rsidRPr="00DF5586">
        <w:rPr>
          <w:sz w:val="28"/>
          <w:szCs w:val="28"/>
        </w:rPr>
        <w:t>Приложение № 2</w:t>
      </w:r>
    </w:p>
    <w:p w:rsidR="00DF5586" w:rsidRPr="00DF5586" w:rsidRDefault="00DF5586" w:rsidP="00DF5586">
      <w:pPr>
        <w:ind w:left="5245"/>
        <w:jc w:val="both"/>
        <w:rPr>
          <w:sz w:val="28"/>
          <w:szCs w:val="28"/>
        </w:rPr>
      </w:pPr>
      <w:r w:rsidRPr="00DF5586">
        <w:rPr>
          <w:sz w:val="28"/>
          <w:szCs w:val="28"/>
        </w:rPr>
        <w:t xml:space="preserve">к постановлению </w:t>
      </w:r>
      <w:r w:rsidR="00E3208C">
        <w:rPr>
          <w:sz w:val="28"/>
          <w:szCs w:val="28"/>
        </w:rPr>
        <w:t>Администрации</w:t>
      </w:r>
      <w:r w:rsidRPr="00DF5586">
        <w:rPr>
          <w:sz w:val="28"/>
          <w:szCs w:val="28"/>
        </w:rPr>
        <w:t xml:space="preserve">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DF5586">
        <w:rPr>
          <w:sz w:val="28"/>
          <w:szCs w:val="28"/>
        </w:rPr>
        <w:t>» Смоленской области</w:t>
      </w:r>
    </w:p>
    <w:p w:rsidR="00DF5586" w:rsidRPr="00DF5586" w:rsidRDefault="00DF5586" w:rsidP="00DF5586">
      <w:pPr>
        <w:ind w:left="5245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 xml:space="preserve">от </w:t>
      </w:r>
      <w:r w:rsidR="00587112" w:rsidRPr="00587112">
        <w:rPr>
          <w:rFonts w:eastAsia="Calibri"/>
          <w:sz w:val="28"/>
          <w:szCs w:val="28"/>
          <w:u w:val="single"/>
          <w:lang w:eastAsia="en-US" w:bidi="en-US"/>
        </w:rPr>
        <w:t>06.03.2025г.</w:t>
      </w:r>
      <w:r w:rsidR="00587112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№</w:t>
      </w:r>
      <w:r w:rsidR="00587112">
        <w:rPr>
          <w:rFonts w:eastAsia="Calibri"/>
          <w:sz w:val="28"/>
          <w:szCs w:val="28"/>
          <w:lang w:eastAsia="en-US" w:bidi="en-US"/>
        </w:rPr>
        <w:t xml:space="preserve"> 103</w:t>
      </w:r>
    </w:p>
    <w:p w:rsidR="00DF5586" w:rsidRPr="00DF5586" w:rsidRDefault="00DF5586" w:rsidP="00DF5586">
      <w:pPr>
        <w:ind w:firstLine="5103"/>
        <w:rPr>
          <w:rFonts w:eastAsia="Calibri"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jc w:val="center"/>
        <w:rPr>
          <w:rFonts w:eastAsia="Calibri"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Положение</w:t>
      </w: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о комиссии по оказанию имущественной поддержки</w:t>
      </w: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субъектам малого и среднего предпринимательства</w:t>
      </w:r>
    </w:p>
    <w:p w:rsidR="00DF5586" w:rsidRPr="00DF5586" w:rsidRDefault="00DF5586" w:rsidP="00DF5586">
      <w:pPr>
        <w:ind w:firstLine="426"/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numPr>
          <w:ilvl w:val="0"/>
          <w:numId w:val="21"/>
        </w:num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Общие положения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1.1. Комиссия по оказанию</w:t>
      </w:r>
      <w:r w:rsidRPr="00DF5586">
        <w:rPr>
          <w:rFonts w:eastAsia="Calibri"/>
          <w:b/>
          <w:sz w:val="28"/>
          <w:szCs w:val="28"/>
          <w:lang w:eastAsia="en-US" w:bidi="en-US"/>
        </w:rPr>
        <w:t xml:space="preserve"> </w:t>
      </w:r>
      <w:r w:rsidRPr="00DF5586">
        <w:rPr>
          <w:rFonts w:eastAsia="Calibri"/>
          <w:sz w:val="28"/>
          <w:szCs w:val="28"/>
          <w:lang w:eastAsia="en-US" w:bidi="en-US"/>
        </w:rPr>
        <w:t xml:space="preserve">имущественной поддержки субъектам малого и среднего предпринимательства (далее - Комиссия) создана в целях рассмотрения заявлений хозяйствующих субъектов о предоставлении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(далее - Перечень), а также путем предоставления муниципальной преференции в виде передачи муниципального имущества муниципального образования «Шумячский муниципальный округ» Смоленской области (далее - муниципальное имущество) в аренду без проведения торгов и предоставления льготы по арендной плате и принятия решений по таким заявлениям. 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1.2. Комиссия в своей деятельности руководствуется Федеральным законом от 26.07.2006 № 135-ФЗ «О защите конкуренции», Федеральным законом от 21.08.2010 № 209-ФЗ «О развитии малого и среднего предпринимательства в Российской Федерации», правовыми актами Администрации муниципального образования «Шумячский муниципальный округ» Смоленской области.</w:t>
      </w: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2. Состав комиссии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2.1.  Комиссию возглавляет председатель.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2.2.</w:t>
      </w:r>
      <w:r>
        <w:rPr>
          <w:rFonts w:eastAsia="Calibri"/>
          <w:sz w:val="28"/>
          <w:szCs w:val="28"/>
          <w:lang w:eastAsia="en-US" w:bidi="en-US"/>
        </w:rPr>
        <w:t xml:space="preserve"> </w:t>
      </w:r>
      <w:r w:rsidRPr="00DF5586">
        <w:rPr>
          <w:rFonts w:eastAsia="Calibri"/>
          <w:sz w:val="28"/>
          <w:szCs w:val="28"/>
          <w:lang w:eastAsia="en-US" w:bidi="en-US"/>
        </w:rPr>
        <w:t>В период временного отсутствия председателя Комиссии (командировка, отпуск, болезнь, прочие обстоятельства) его обязанности исполняет заместитель председателя Комиссии.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lastRenderedPageBreak/>
        <w:t xml:space="preserve">2.3. В состав Комиссии входят представители Администрации муниципального образования «Шумячский муниципальный округ» Смоленской области (далее </w:t>
      </w:r>
      <w:r w:rsidRPr="00DF5586">
        <w:rPr>
          <w:rFonts w:eastAsia="Lucida Sans Unicode" w:cs="Lucida Sans Unicode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DF5586">
        <w:rPr>
          <w:rFonts w:eastAsia="Calibri"/>
          <w:sz w:val="28"/>
          <w:szCs w:val="28"/>
          <w:lang w:eastAsia="en-US" w:bidi="en-US"/>
        </w:rPr>
        <w:t>Администрация) и её структурных подразделений.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2.4. Изменение состава Комиссии осуществляется на основании правового акта Администрации.</w:t>
      </w:r>
    </w:p>
    <w:p w:rsidR="00DF5586" w:rsidRPr="00DF5586" w:rsidRDefault="00DF5586" w:rsidP="00DF5586">
      <w:pPr>
        <w:rPr>
          <w:rFonts w:eastAsia="Calibri"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3. Порядок деятельности Комиссии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3.1. Комиссия осуществляет свою деятельность посредством проведения заседаний.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3.2. Повестка дня заседания Комиссии формируется секретарем Комиссии по согласованию с председателем Комиссии либо его заместителем.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3.3. Заседания Комиссии проводятся ежеквартально. При необходимости председатель Комиссии созывает внеочередное заседание Комиссии.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3.4. Секретарь Комиссии извещает членов Комиссии о месте, дате и времени проведения заседания.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3.5. Решение Комиссии считается правомочным, если на заседании присутствуют не менее половины численного состава членов Комиссии.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3.6. Решения Комиссии принимаются открытым голосованием простым большинством голосов членов Комиссии, присутствующих на заседании и оформляются протоколами. При равенстве голосов решающий голос принадлежит председателю Комиссии. Протокол подписывается всеми членами Комиссии, присутствующими на заседании.</w:t>
      </w:r>
    </w:p>
    <w:p w:rsidR="00DF5586" w:rsidRPr="00DF5586" w:rsidRDefault="00DF5586" w:rsidP="00DF5586">
      <w:pPr>
        <w:rPr>
          <w:rFonts w:eastAsia="Calibri"/>
          <w:sz w:val="28"/>
          <w:szCs w:val="28"/>
          <w:lang w:eastAsia="en-US" w:bidi="en-US"/>
        </w:rPr>
      </w:pPr>
    </w:p>
    <w:p w:rsidR="00DF5586" w:rsidRPr="00DF5586" w:rsidRDefault="00DF5586" w:rsidP="00DF55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F5586">
        <w:rPr>
          <w:rFonts w:eastAsia="Calibri"/>
          <w:b/>
          <w:sz w:val="28"/>
          <w:szCs w:val="28"/>
          <w:lang w:eastAsia="en-US" w:bidi="en-US"/>
        </w:rPr>
        <w:t>4. Права членов комиссии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4.1. Члены Комиссии вправе: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Lucida Sans Unicode" w:cs="Lucida Sans Unicode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DF5586">
        <w:rPr>
          <w:rFonts w:eastAsia="Calibri"/>
          <w:sz w:val="28"/>
          <w:szCs w:val="28"/>
          <w:lang w:eastAsia="en-US" w:bidi="en-US"/>
        </w:rPr>
        <w:t>знакомиться со всеми документами и материалами, представленными на рассмотрение Комиссии хозяйствующими субъектами, претендующими на получение муниципального имущества;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выступать по вопросам повестки дня на заседаниях Комиссии;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проверять правильность отражения в протоколе Комиссии своего выступления;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письменно излагать своё особое мнение, которое прикладывается к протоколу.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4.2. Члены Комиссии лично участвуют в заседаниях Комиссии и подписывают протоколы заседаний Комиссии.</w:t>
      </w:r>
    </w:p>
    <w:p w:rsidR="00DF5586" w:rsidRPr="00DF5586" w:rsidRDefault="00DF5586" w:rsidP="00DF5586">
      <w:pPr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Каждый член Комиссии имеет один голос.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4.2. Председатель Комиссии: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осуществляет общее руководство работой Комиссии;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Lucida Sans Unicode" w:cs="Lucida Sans Unicode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DF5586">
        <w:rPr>
          <w:rFonts w:eastAsia="Calibri"/>
          <w:sz w:val="28"/>
          <w:szCs w:val="28"/>
          <w:lang w:eastAsia="en-US" w:bidi="en-US"/>
        </w:rPr>
        <w:t>объявляет заседание правомочным или выносит решение о его переносе по причине отсутствия необходимого количества членов Комиссии;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открывает и ведёт заседания Комиссии;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определяет порядок рассмотрения вопросов, включённых в повестку дня.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4.3. Секретарь комиссии: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Lucida Sans Unicode" w:cs="Lucida Sans Unicode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DF5586">
        <w:rPr>
          <w:rFonts w:eastAsia="Calibri"/>
          <w:sz w:val="28"/>
          <w:szCs w:val="28"/>
          <w:lang w:eastAsia="en-US" w:bidi="en-US"/>
        </w:rPr>
        <w:t xml:space="preserve">осуществляет подготовку заседания Комиссии, включая оформление и рассылку необходимых документов, информирование членов Комиссии, в том </w:t>
      </w:r>
      <w:r w:rsidRPr="00DF5586">
        <w:rPr>
          <w:rFonts w:eastAsia="Calibri"/>
          <w:sz w:val="28"/>
          <w:szCs w:val="28"/>
          <w:lang w:eastAsia="en-US" w:bidi="en-US"/>
        </w:rPr>
        <w:lastRenderedPageBreak/>
        <w:t>числе уведомляет членов Комиссии о месте, дате и времени проведения заседания Комиссии не менее чем за два рабочих дня до начала заседания;</w:t>
      </w:r>
    </w:p>
    <w:p w:rsidR="00DF5586" w:rsidRPr="00DF5586" w:rsidRDefault="00DF5586" w:rsidP="00DF5586"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- оформляет протоколы Комиссии.</w:t>
      </w:r>
    </w:p>
    <w:p w:rsidR="00DF5586" w:rsidRPr="00DF5586" w:rsidRDefault="00DF5586" w:rsidP="00DF517D">
      <w:pPr>
        <w:jc w:val="center"/>
        <w:rPr>
          <w:rFonts w:eastAsia="Calibri"/>
          <w:b/>
          <w:sz w:val="28"/>
          <w:szCs w:val="28"/>
          <w:lang w:eastAsia="en-US" w:bidi="en-US"/>
        </w:rPr>
      </w:pPr>
      <w:bookmarkStart w:id="1" w:name="bookmark8"/>
      <w:r w:rsidRPr="00DF5586">
        <w:rPr>
          <w:rFonts w:eastAsia="Calibri"/>
          <w:b/>
          <w:sz w:val="28"/>
          <w:szCs w:val="28"/>
          <w:lang w:eastAsia="en-US" w:bidi="en-US"/>
        </w:rPr>
        <w:t>5.  Прекращение деятельности Комиссии</w:t>
      </w:r>
      <w:bookmarkEnd w:id="1"/>
    </w:p>
    <w:p w:rsidR="00DF5586" w:rsidRPr="00DF5586" w:rsidRDefault="00DF5586" w:rsidP="00DF5586">
      <w:pPr>
        <w:ind w:firstLine="708"/>
        <w:jc w:val="both"/>
        <w:rPr>
          <w:rFonts w:ascii="Calibri" w:eastAsia="Calibri" w:hAnsi="Calibri"/>
          <w:sz w:val="28"/>
          <w:szCs w:val="28"/>
          <w:lang w:eastAsia="en-US" w:bidi="en-US"/>
        </w:rPr>
      </w:pPr>
      <w:r w:rsidRPr="00DF5586">
        <w:rPr>
          <w:rFonts w:eastAsia="Calibri"/>
          <w:sz w:val="28"/>
          <w:szCs w:val="28"/>
          <w:lang w:eastAsia="en-US" w:bidi="en-US"/>
        </w:rPr>
        <w:t>Деятельность Комиссии прекращается на основании соответствующего правового акта Администрации.</w:t>
      </w:r>
    </w:p>
    <w:sectPr w:rsidR="00DF5586" w:rsidRPr="00DF5586" w:rsidSect="00DF5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567" w:bottom="142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C38" w:rsidRDefault="00B73C38">
      <w:r>
        <w:separator/>
      </w:r>
    </w:p>
  </w:endnote>
  <w:endnote w:type="continuationSeparator" w:id="0">
    <w:p w:rsidR="00B73C38" w:rsidRDefault="00B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C38" w:rsidRDefault="00B73C38">
      <w:r>
        <w:separator/>
      </w:r>
    </w:p>
  </w:footnote>
  <w:footnote w:type="continuationSeparator" w:id="0">
    <w:p w:rsidR="00B73C38" w:rsidRDefault="00B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2202"/>
      <w:docPartObj>
        <w:docPartGallery w:val="Page Numbers (Top of Page)"/>
        <w:docPartUnique/>
      </w:docPartObj>
    </w:sdtPr>
    <w:sdtEndPr/>
    <w:sdtContent>
      <w:p w:rsidR="00587112" w:rsidRDefault="005871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743">
          <w:rPr>
            <w:noProof/>
          </w:rPr>
          <w:t>3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C31" w:rsidRDefault="00CF6C31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2A48"/>
    <w:multiLevelType w:val="hybridMultilevel"/>
    <w:tmpl w:val="C11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1"/>
  </w:num>
  <w:num w:numId="14">
    <w:abstractNumId w:val="20"/>
  </w:num>
  <w:num w:numId="15">
    <w:abstractNumId w:val="15"/>
  </w:num>
  <w:num w:numId="16">
    <w:abstractNumId w:val="16"/>
  </w:num>
  <w:num w:numId="17">
    <w:abstractNumId w:val="12"/>
  </w:num>
  <w:num w:numId="18">
    <w:abstractNumId w:val="17"/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EB5"/>
    <w:rsid w:val="000016F6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6BFB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654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D2C1C"/>
    <w:rsid w:val="001D36F0"/>
    <w:rsid w:val="001D40F2"/>
    <w:rsid w:val="001D6658"/>
    <w:rsid w:val="001D7616"/>
    <w:rsid w:val="001D76D4"/>
    <w:rsid w:val="001E3D29"/>
    <w:rsid w:val="001F0B4C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23C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87112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B702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093D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25EB"/>
    <w:rsid w:val="00AB32FB"/>
    <w:rsid w:val="00AC089D"/>
    <w:rsid w:val="00AC2B74"/>
    <w:rsid w:val="00AD255A"/>
    <w:rsid w:val="00AD4F73"/>
    <w:rsid w:val="00AD7019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3C38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16FE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0AB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70EB"/>
    <w:rsid w:val="00DC0725"/>
    <w:rsid w:val="00DC23C1"/>
    <w:rsid w:val="00DC78C6"/>
    <w:rsid w:val="00DD084C"/>
    <w:rsid w:val="00DE07BE"/>
    <w:rsid w:val="00DE1680"/>
    <w:rsid w:val="00DE3F72"/>
    <w:rsid w:val="00DF517D"/>
    <w:rsid w:val="00DF5586"/>
    <w:rsid w:val="00DF6A06"/>
    <w:rsid w:val="00E04E5C"/>
    <w:rsid w:val="00E11EF1"/>
    <w:rsid w:val="00E12B3F"/>
    <w:rsid w:val="00E232A7"/>
    <w:rsid w:val="00E3208C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1743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2</cp:revision>
  <cp:lastPrinted>2025-02-03T13:42:00Z</cp:lastPrinted>
  <dcterms:created xsi:type="dcterms:W3CDTF">2025-06-24T08:42:00Z</dcterms:created>
  <dcterms:modified xsi:type="dcterms:W3CDTF">2025-06-24T08:42:00Z</dcterms:modified>
</cp:coreProperties>
</file>