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7D5EF2">
        <w:rPr>
          <w:b w:val="0"/>
          <w:szCs w:val="28"/>
        </w:rPr>
        <w:t>20</w:t>
      </w:r>
      <w:r>
        <w:rPr>
          <w:b w:val="0"/>
          <w:szCs w:val="28"/>
        </w:rPr>
        <w:t xml:space="preserve"> »   </w:t>
      </w:r>
      <w:r w:rsidR="00B80538">
        <w:rPr>
          <w:b w:val="0"/>
          <w:szCs w:val="28"/>
        </w:rPr>
        <w:t>октября</w:t>
      </w:r>
      <w:r>
        <w:rPr>
          <w:b w:val="0"/>
          <w:szCs w:val="28"/>
        </w:rPr>
        <w:t xml:space="preserve">       </w:t>
      </w:r>
      <w:r>
        <w:rPr>
          <w:b w:val="0"/>
        </w:rPr>
        <w:t>20</w:t>
      </w:r>
      <w:r w:rsidR="008F2A3E">
        <w:rPr>
          <w:b w:val="0"/>
        </w:rPr>
        <w:t>20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                                       № </w:t>
      </w:r>
      <w:r w:rsidR="007D5EF2">
        <w:rPr>
          <w:b w:val="0"/>
        </w:rPr>
        <w:t>16</w:t>
      </w:r>
      <w:r>
        <w:rPr>
          <w:b w:val="0"/>
        </w:rPr>
        <w:t xml:space="preserve">  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p w:rsidR="00C74794" w:rsidRDefault="00C74794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Default="00C74794">
            <w:pPr>
              <w:pStyle w:val="20"/>
            </w:pPr>
            <w:r>
              <w:t xml:space="preserve">О  внесении изменений в решение Совета депутатов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«</w:t>
            </w:r>
            <w:r w:rsidR="00197C15">
              <w:rPr>
                <w:bCs/>
              </w:rPr>
              <w:t xml:space="preserve">Об установлении размера должностного оклада и размеров дополнительных выплат Главе муниципального образования </w:t>
            </w:r>
            <w:proofErr w:type="spellStart"/>
            <w:r w:rsidR="00197C15">
              <w:rPr>
                <w:bCs/>
              </w:rPr>
              <w:t>Снегиревского</w:t>
            </w:r>
            <w:proofErr w:type="spellEnd"/>
            <w:r w:rsidR="00197C15">
              <w:rPr>
                <w:bCs/>
              </w:rPr>
              <w:t xml:space="preserve"> сельского поселения </w:t>
            </w:r>
            <w:proofErr w:type="spellStart"/>
            <w:r w:rsidR="00197C15">
              <w:rPr>
                <w:bCs/>
              </w:rPr>
              <w:t>Шумячского</w:t>
            </w:r>
            <w:proofErr w:type="spellEnd"/>
            <w:r w:rsidR="00197C15">
              <w:rPr>
                <w:bCs/>
              </w:rPr>
              <w:t xml:space="preserve"> района Смоленской</w:t>
            </w:r>
            <w:r>
              <w:t xml:space="preserve"> </w:t>
            </w:r>
            <w:r w:rsidR="00910FC1">
              <w:t xml:space="preserve"> области </w:t>
            </w:r>
            <w:r>
              <w:t xml:space="preserve">от </w:t>
            </w:r>
            <w:r w:rsidR="00197C15">
              <w:t>26</w:t>
            </w:r>
            <w:r>
              <w:t>.</w:t>
            </w:r>
            <w:r w:rsidR="00197C15">
              <w:t>12</w:t>
            </w:r>
            <w:r>
              <w:t>.20</w:t>
            </w:r>
            <w:r w:rsidR="00197C15">
              <w:t>19</w:t>
            </w:r>
            <w:r>
              <w:t xml:space="preserve"> г. №</w:t>
            </w:r>
            <w:r w:rsidR="00197C15">
              <w:t xml:space="preserve"> 33</w:t>
            </w:r>
            <w:r>
              <w:t>»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>
      <w:pPr>
        <w:jc w:val="both"/>
        <w:rPr>
          <w:sz w:val="16"/>
          <w:szCs w:val="16"/>
        </w:rPr>
      </w:pP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В соответствии с </w:t>
      </w:r>
      <w:r w:rsidR="00910FC1">
        <w:rPr>
          <w:sz w:val="28"/>
        </w:rPr>
        <w:t xml:space="preserve">областным законом от </w:t>
      </w:r>
      <w:r w:rsidR="007D5EF2">
        <w:rPr>
          <w:sz w:val="28"/>
        </w:rPr>
        <w:t xml:space="preserve">03.05.2005 года № 29-з «О государственных должностях Смоленской области и о государственной гражданской службе Смоленской области» (в редакции областного закона от 29.10.2012г. № 83-з, от 21.12.2017г. № 151-з, от 12.09.2019 г. № 75-з, от 24.09.2020 г. № 105-з) 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</w:t>
      </w:r>
    </w:p>
    <w:p w:rsidR="00C74794" w:rsidRDefault="00C74794">
      <w:pPr>
        <w:jc w:val="both"/>
        <w:rPr>
          <w:sz w:val="28"/>
          <w:szCs w:val="16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>РЕШИЛ:</w:t>
      </w: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1. Внести в решение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910FC1">
        <w:rPr>
          <w:sz w:val="28"/>
        </w:rPr>
        <w:t>26</w:t>
      </w:r>
      <w:r w:rsidR="00B80538">
        <w:rPr>
          <w:sz w:val="28"/>
        </w:rPr>
        <w:t>.1</w:t>
      </w:r>
      <w:r w:rsidR="00910FC1">
        <w:rPr>
          <w:sz w:val="28"/>
        </w:rPr>
        <w:t>2</w:t>
      </w:r>
      <w:r w:rsidR="00B80538">
        <w:rPr>
          <w:sz w:val="28"/>
        </w:rPr>
        <w:t>.201</w:t>
      </w:r>
      <w:r w:rsidR="00910FC1">
        <w:rPr>
          <w:sz w:val="28"/>
        </w:rPr>
        <w:t>9</w:t>
      </w:r>
      <w:r w:rsidR="00B80538">
        <w:rPr>
          <w:sz w:val="28"/>
        </w:rPr>
        <w:t xml:space="preserve"> №</w:t>
      </w:r>
      <w:r w:rsidR="00910FC1">
        <w:rPr>
          <w:sz w:val="28"/>
        </w:rPr>
        <w:t xml:space="preserve"> 33 «</w:t>
      </w:r>
      <w:r w:rsidR="00910FC1">
        <w:rPr>
          <w:bCs/>
          <w:sz w:val="28"/>
        </w:rPr>
        <w:t xml:space="preserve">Об установлении размера должностного оклада и размеров дополнительных выплат Главе </w:t>
      </w:r>
      <w:r w:rsidR="00910FC1">
        <w:rPr>
          <w:bCs/>
          <w:sz w:val="28"/>
        </w:rPr>
        <w:lastRenderedPageBreak/>
        <w:t xml:space="preserve">муниципального образования </w:t>
      </w:r>
      <w:proofErr w:type="spellStart"/>
      <w:r w:rsidR="00910FC1">
        <w:rPr>
          <w:bCs/>
          <w:sz w:val="28"/>
        </w:rPr>
        <w:t>Снегиревского</w:t>
      </w:r>
      <w:proofErr w:type="spellEnd"/>
      <w:r w:rsidR="00910FC1">
        <w:rPr>
          <w:bCs/>
          <w:sz w:val="28"/>
        </w:rPr>
        <w:t xml:space="preserve"> сельского поселения </w:t>
      </w:r>
      <w:proofErr w:type="spellStart"/>
      <w:r w:rsidR="00910FC1">
        <w:rPr>
          <w:bCs/>
          <w:sz w:val="28"/>
        </w:rPr>
        <w:t>Шумячского</w:t>
      </w:r>
      <w:proofErr w:type="spellEnd"/>
      <w:r w:rsidR="00910FC1">
        <w:rPr>
          <w:bCs/>
          <w:sz w:val="28"/>
        </w:rPr>
        <w:t xml:space="preserve"> района Смоленской</w:t>
      </w:r>
      <w:r w:rsidR="00402C20">
        <w:rPr>
          <w:sz w:val="28"/>
        </w:rPr>
        <w:t xml:space="preserve"> </w:t>
      </w:r>
      <w:r w:rsidR="00910FC1">
        <w:rPr>
          <w:sz w:val="28"/>
        </w:rPr>
        <w:t xml:space="preserve">Области» </w:t>
      </w:r>
      <w:r>
        <w:rPr>
          <w:sz w:val="28"/>
        </w:rPr>
        <w:t>следующее изменение: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1) в </w:t>
      </w:r>
      <w:r w:rsidR="007D5EF2">
        <w:rPr>
          <w:sz w:val="28"/>
        </w:rPr>
        <w:t xml:space="preserve">приложении № 4 Фонда оплаты труда Главы муниципального образования </w:t>
      </w:r>
      <w:proofErr w:type="spellStart"/>
      <w:r w:rsidR="007D5EF2">
        <w:rPr>
          <w:sz w:val="28"/>
        </w:rPr>
        <w:t>Снегиревского</w:t>
      </w:r>
      <w:proofErr w:type="spellEnd"/>
      <w:r w:rsidR="007D5EF2">
        <w:rPr>
          <w:sz w:val="28"/>
        </w:rPr>
        <w:t xml:space="preserve"> сельского поселения </w:t>
      </w:r>
      <w:proofErr w:type="spellStart"/>
      <w:r w:rsidR="007D5EF2">
        <w:rPr>
          <w:sz w:val="28"/>
        </w:rPr>
        <w:t>Шумячского</w:t>
      </w:r>
      <w:proofErr w:type="spellEnd"/>
      <w:r w:rsidR="007D5EF2">
        <w:rPr>
          <w:sz w:val="28"/>
        </w:rPr>
        <w:t xml:space="preserve"> района Смоленской области, </w:t>
      </w:r>
      <w:r>
        <w:rPr>
          <w:sz w:val="28"/>
        </w:rPr>
        <w:t xml:space="preserve">слова </w:t>
      </w:r>
      <w:r w:rsidR="00EC0673">
        <w:rPr>
          <w:sz w:val="28"/>
        </w:rPr>
        <w:t>«</w:t>
      </w:r>
      <w:r w:rsidR="007D5EF2">
        <w:rPr>
          <w:sz w:val="28"/>
        </w:rPr>
        <w:t>размер месячного должностного оклада</w:t>
      </w:r>
      <w:r w:rsidR="00EC0673">
        <w:rPr>
          <w:sz w:val="28"/>
        </w:rPr>
        <w:t xml:space="preserve"> рассчитывается исходя из базовой суммы равной </w:t>
      </w:r>
      <w:r>
        <w:rPr>
          <w:sz w:val="28"/>
        </w:rPr>
        <w:t xml:space="preserve"> 1</w:t>
      </w:r>
      <w:r w:rsidR="00EC0673">
        <w:rPr>
          <w:sz w:val="28"/>
        </w:rPr>
        <w:t>2312</w:t>
      </w:r>
      <w:r>
        <w:rPr>
          <w:sz w:val="28"/>
        </w:rPr>
        <w:t xml:space="preserve"> рубл</w:t>
      </w:r>
      <w:r w:rsidR="00EC0673">
        <w:rPr>
          <w:sz w:val="28"/>
        </w:rPr>
        <w:t>ей</w:t>
      </w:r>
      <w:r>
        <w:rPr>
          <w:sz w:val="28"/>
        </w:rPr>
        <w:t xml:space="preserve">» </w:t>
      </w:r>
      <w:r w:rsidR="00EC0673">
        <w:rPr>
          <w:sz w:val="28"/>
        </w:rPr>
        <w:t>заменить словами, «размер месячного должностного оклада рассчитывается исходя из базовой суммы равной  12682 рубля».</w:t>
      </w:r>
    </w:p>
    <w:p w:rsidR="00085C3E" w:rsidRDefault="00C74794" w:rsidP="00085C3E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2. </w:t>
      </w:r>
      <w:r w:rsidR="00085C3E">
        <w:rPr>
          <w:sz w:val="28"/>
          <w:szCs w:val="26"/>
        </w:rPr>
        <w:t>Настоящее решение вступа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 в силу после  дня его опубликования и распространя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тся на правоотношения, возникшие с 01</w:t>
      </w:r>
      <w:r w:rsidR="00B80538">
        <w:rPr>
          <w:sz w:val="28"/>
          <w:szCs w:val="26"/>
        </w:rPr>
        <w:t xml:space="preserve"> октября</w:t>
      </w:r>
      <w:r w:rsidR="00085C3E">
        <w:rPr>
          <w:sz w:val="28"/>
          <w:szCs w:val="26"/>
        </w:rPr>
        <w:t xml:space="preserve">   20</w:t>
      </w:r>
      <w:r w:rsidR="00EC0673">
        <w:rPr>
          <w:sz w:val="28"/>
          <w:szCs w:val="26"/>
        </w:rPr>
        <w:t>20</w:t>
      </w:r>
      <w:r w:rsidR="00085C3E">
        <w:rPr>
          <w:sz w:val="28"/>
          <w:szCs w:val="26"/>
        </w:rPr>
        <w:t xml:space="preserve"> года.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tabs>
          <w:tab w:val="left" w:pos="-5760"/>
        </w:tabs>
        <w:jc w:val="both"/>
        <w:rPr>
          <w:sz w:val="28"/>
          <w:szCs w:val="26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31C69"/>
    <w:rsid w:val="00085C3E"/>
    <w:rsid w:val="00161883"/>
    <w:rsid w:val="00197C15"/>
    <w:rsid w:val="00320F42"/>
    <w:rsid w:val="00402C20"/>
    <w:rsid w:val="00590C0C"/>
    <w:rsid w:val="00621E1F"/>
    <w:rsid w:val="0067738B"/>
    <w:rsid w:val="007D5EF2"/>
    <w:rsid w:val="008A245F"/>
    <w:rsid w:val="008F2A3E"/>
    <w:rsid w:val="00910FC1"/>
    <w:rsid w:val="00945990"/>
    <w:rsid w:val="009B09AF"/>
    <w:rsid w:val="009D5CFA"/>
    <w:rsid w:val="00B22EAF"/>
    <w:rsid w:val="00B80538"/>
    <w:rsid w:val="00C74794"/>
    <w:rsid w:val="00CA6E1D"/>
    <w:rsid w:val="00CC4512"/>
    <w:rsid w:val="00DE00C6"/>
    <w:rsid w:val="00EC0673"/>
    <w:rsid w:val="00F4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3</cp:revision>
  <cp:lastPrinted>2019-10-11T08:32:00Z</cp:lastPrinted>
  <dcterms:created xsi:type="dcterms:W3CDTF">2001-12-31T21:36:00Z</dcterms:created>
  <dcterms:modified xsi:type="dcterms:W3CDTF">2020-11-05T12:16:00Z</dcterms:modified>
</cp:coreProperties>
</file>