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 </w:t>
      </w:r>
      <w:r w:rsidR="005D5061">
        <w:rPr>
          <w:sz w:val="28"/>
          <w:szCs w:val="28"/>
          <w:u w:val="single"/>
        </w:rPr>
        <w:t>30.11.2020г.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5D5061">
        <w:rPr>
          <w:sz w:val="28"/>
          <w:szCs w:val="28"/>
        </w:rPr>
        <w:t xml:space="preserve"> 389-р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485713" w:rsidRDefault="0048571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485713" w:rsidTr="00C36650">
        <w:tc>
          <w:tcPr>
            <w:tcW w:w="5211" w:type="dxa"/>
            <w:hideMark/>
          </w:tcPr>
          <w:p w:rsidR="00485713" w:rsidRDefault="00485713" w:rsidP="00C3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485713" w:rsidRDefault="00485713" w:rsidP="00C36650">
            <w:pPr>
              <w:jc w:val="both"/>
              <w:rPr>
                <w:sz w:val="28"/>
                <w:szCs w:val="28"/>
              </w:rPr>
            </w:pPr>
          </w:p>
        </w:tc>
      </w:tr>
    </w:tbl>
    <w:p w:rsidR="00485713" w:rsidRDefault="00485713" w:rsidP="00485713">
      <w:pPr>
        <w:ind w:left="708" w:right="306"/>
        <w:jc w:val="both"/>
        <w:rPr>
          <w:sz w:val="28"/>
          <w:szCs w:val="28"/>
        </w:rPr>
      </w:pPr>
    </w:p>
    <w:p w:rsidR="00485713" w:rsidRDefault="00485713" w:rsidP="00485713">
      <w:pPr>
        <w:ind w:left="708" w:right="306"/>
        <w:jc w:val="both"/>
        <w:rPr>
          <w:sz w:val="28"/>
          <w:szCs w:val="28"/>
        </w:rPr>
      </w:pPr>
    </w:p>
    <w:p w:rsidR="00485713" w:rsidRDefault="00485713" w:rsidP="00485713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по </w:t>
      </w:r>
      <w:r w:rsidRPr="00402602">
        <w:rPr>
          <w:sz w:val="28"/>
          <w:szCs w:val="28"/>
          <w:lang w:eastAsia="ar-SA"/>
        </w:rPr>
        <w:t>приобретени</w:t>
      </w:r>
      <w:r>
        <w:rPr>
          <w:sz w:val="28"/>
          <w:szCs w:val="28"/>
          <w:lang w:eastAsia="ar-SA"/>
        </w:rPr>
        <w:t>ю</w:t>
      </w:r>
      <w:r w:rsidRPr="00402602">
        <w:rPr>
          <w:sz w:val="28"/>
          <w:szCs w:val="28"/>
          <w:lang w:eastAsia="ar-SA"/>
        </w:rPr>
        <w:t xml:space="preserve"> и установк</w:t>
      </w:r>
      <w:r>
        <w:rPr>
          <w:sz w:val="28"/>
          <w:szCs w:val="28"/>
          <w:lang w:eastAsia="ar-SA"/>
        </w:rPr>
        <w:t>е</w:t>
      </w:r>
      <w:r w:rsidRPr="00402602">
        <w:rPr>
          <w:sz w:val="28"/>
          <w:szCs w:val="28"/>
          <w:lang w:eastAsia="ar-SA"/>
        </w:rPr>
        <w:t xml:space="preserve"> оконных блоков для Шумячского ДДТ</w:t>
      </w:r>
    </w:p>
    <w:p w:rsidR="00485713" w:rsidRDefault="00485713" w:rsidP="00485713">
      <w:pPr>
        <w:ind w:right="306" w:firstLine="567"/>
        <w:jc w:val="both"/>
        <w:rPr>
          <w:sz w:val="28"/>
          <w:szCs w:val="28"/>
        </w:rPr>
      </w:pPr>
    </w:p>
    <w:p w:rsidR="00485713" w:rsidRDefault="00485713" w:rsidP="00485713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И.Г.Кулешову, </w:t>
      </w:r>
      <w:r>
        <w:rPr>
          <w:sz w:val="28"/>
          <w:szCs w:val="28"/>
        </w:rPr>
        <w:t>директора</w:t>
      </w:r>
      <w:r w:rsidRPr="00402602">
        <w:rPr>
          <w:sz w:val="28"/>
          <w:szCs w:val="28"/>
        </w:rPr>
        <w:t xml:space="preserve"> Шумячского ДДТ</w:t>
      </w:r>
      <w:r>
        <w:rPr>
          <w:sz w:val="28"/>
          <w:szCs w:val="28"/>
        </w:rPr>
        <w:t xml:space="preserve"> В.Г.Прудникову 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по </w:t>
      </w:r>
      <w:r w:rsidRPr="00402602">
        <w:rPr>
          <w:sz w:val="28"/>
          <w:szCs w:val="28"/>
          <w:lang w:eastAsia="ar-SA"/>
        </w:rPr>
        <w:t>приобретени</w:t>
      </w:r>
      <w:r>
        <w:rPr>
          <w:sz w:val="28"/>
          <w:szCs w:val="28"/>
          <w:lang w:eastAsia="ar-SA"/>
        </w:rPr>
        <w:t>ю</w:t>
      </w:r>
      <w:r w:rsidRPr="00402602">
        <w:rPr>
          <w:sz w:val="28"/>
          <w:szCs w:val="28"/>
          <w:lang w:eastAsia="ar-SA"/>
        </w:rPr>
        <w:t xml:space="preserve"> и установк</w:t>
      </w:r>
      <w:r>
        <w:rPr>
          <w:sz w:val="28"/>
          <w:szCs w:val="28"/>
          <w:lang w:eastAsia="ar-SA"/>
        </w:rPr>
        <w:t>е</w:t>
      </w:r>
      <w:r w:rsidRPr="00402602">
        <w:rPr>
          <w:sz w:val="28"/>
          <w:szCs w:val="28"/>
          <w:lang w:eastAsia="ar-SA"/>
        </w:rPr>
        <w:t xml:space="preserve"> оконных блоков для Шумячского ДДТ</w:t>
      </w:r>
      <w:r>
        <w:rPr>
          <w:sz w:val="28"/>
          <w:szCs w:val="28"/>
          <w:lang w:eastAsia="ar-SA"/>
        </w:rPr>
        <w:t xml:space="preserve"> с предоставлением права подписания акта по итогам контроля.</w:t>
      </w:r>
    </w:p>
    <w:p w:rsidR="00485713" w:rsidRDefault="00485713" w:rsidP="00485713">
      <w:pPr>
        <w:ind w:right="306" w:firstLine="567"/>
        <w:jc w:val="both"/>
        <w:rPr>
          <w:sz w:val="28"/>
          <w:szCs w:val="28"/>
        </w:rPr>
      </w:pPr>
    </w:p>
    <w:p w:rsidR="00485713" w:rsidRDefault="00485713" w:rsidP="00485713">
      <w:pPr>
        <w:ind w:right="306" w:firstLine="567"/>
        <w:jc w:val="both"/>
        <w:rPr>
          <w:sz w:val="28"/>
          <w:szCs w:val="28"/>
        </w:rPr>
      </w:pPr>
    </w:p>
    <w:p w:rsidR="00485713" w:rsidRDefault="00485713" w:rsidP="00485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5713" w:rsidRDefault="00485713" w:rsidP="0048571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E870E0" w:rsidRDefault="00E870E0">
      <w:pPr>
        <w:jc w:val="both"/>
        <w:rPr>
          <w:sz w:val="28"/>
          <w:szCs w:val="28"/>
        </w:rPr>
      </w:pPr>
    </w:p>
    <w:p w:rsidR="00485713" w:rsidRDefault="00485713" w:rsidP="00FB4D88">
      <w:bookmarkStart w:id="0" w:name="_GoBack"/>
      <w:bookmarkEnd w:id="0"/>
    </w:p>
    <w:p w:rsidR="00485713" w:rsidRDefault="00485713" w:rsidP="00FB4D88"/>
    <w:p w:rsidR="00485713" w:rsidRDefault="00485713" w:rsidP="00FB4D88"/>
    <w:p w:rsidR="00485713" w:rsidRDefault="00485713" w:rsidP="00FB4D88"/>
    <w:p w:rsidR="00D5221E" w:rsidRDefault="00D5221E" w:rsidP="00FB4D88"/>
    <w:p w:rsidR="00D5221E" w:rsidRDefault="00D5221E" w:rsidP="00FB4D88"/>
    <w:p w:rsidR="009079AE" w:rsidRDefault="009079AE" w:rsidP="00FB4D88"/>
    <w:p w:rsidR="00171CFE" w:rsidRPr="00177AC9" w:rsidRDefault="00171CFE" w:rsidP="00931CBB">
      <w:pPr>
        <w:spacing w:before="322" w:line="1" w:lineRule="exact"/>
        <w:jc w:val="both"/>
        <w:rPr>
          <w:sz w:val="2"/>
          <w:szCs w:val="2"/>
        </w:rPr>
      </w:pPr>
    </w:p>
    <w:p w:rsidR="00403EB0" w:rsidRPr="00177AC9" w:rsidRDefault="00403EB0">
      <w:pPr>
        <w:pStyle w:val="a3"/>
        <w:tabs>
          <w:tab w:val="clear" w:pos="4536"/>
          <w:tab w:val="clear" w:pos="9072"/>
        </w:tabs>
        <w:jc w:val="both"/>
      </w:pPr>
    </w:p>
    <w:sectPr w:rsidR="00403EB0" w:rsidRPr="00177AC9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B7" w:rsidRDefault="00E50EB7" w:rsidP="00403EB0">
      <w:pPr>
        <w:pStyle w:val="a3"/>
      </w:pPr>
      <w:r>
        <w:separator/>
      </w:r>
    </w:p>
  </w:endnote>
  <w:endnote w:type="continuationSeparator" w:id="0">
    <w:p w:rsidR="00E50EB7" w:rsidRDefault="00E50EB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B7" w:rsidRDefault="00E50EB7" w:rsidP="00403EB0">
      <w:pPr>
        <w:pStyle w:val="a3"/>
      </w:pPr>
      <w:r>
        <w:separator/>
      </w:r>
    </w:p>
  </w:footnote>
  <w:footnote w:type="continuationSeparator" w:id="0">
    <w:p w:rsidR="00E50EB7" w:rsidRDefault="00E50EB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061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639B1"/>
    <w:rsid w:val="0028268A"/>
    <w:rsid w:val="00282AD6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85713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D5061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35C55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80645"/>
    <w:rsid w:val="00A975F5"/>
    <w:rsid w:val="00AD47BF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CF5D2B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50EB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D6A1E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2020-12-01T07:04:00Z</cp:lastPrinted>
  <dcterms:created xsi:type="dcterms:W3CDTF">2020-12-03T08:46:00Z</dcterms:created>
  <dcterms:modified xsi:type="dcterms:W3CDTF">2020-12-03T08:46:00Z</dcterms:modified>
</cp:coreProperties>
</file>