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F73A8F" w:rsidRDefault="002640B5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F73A8F" w:rsidRDefault="00403EB0">
      <w:pPr>
        <w:pStyle w:val="4"/>
        <w:rPr>
          <w:b/>
        </w:rPr>
      </w:pPr>
      <w:proofErr w:type="gramStart"/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</w:t>
      </w:r>
      <w:proofErr w:type="gramEnd"/>
      <w:r w:rsidRPr="00F73A8F">
        <w:rPr>
          <w:b/>
        </w:rPr>
        <w:t xml:space="preserve">  ОБРАЗОВАНИЯ </w:t>
      </w:r>
    </w:p>
    <w:p w:rsidR="00403EB0" w:rsidRPr="00F73A8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proofErr w:type="gramStart"/>
      <w:r w:rsidR="00403EB0" w:rsidRPr="00F73A8F">
        <w:rPr>
          <w:b/>
          <w:sz w:val="28"/>
        </w:rPr>
        <w:t>ШУМЯЧСКИЙ  РАЙОН</w:t>
      </w:r>
      <w:proofErr w:type="gramEnd"/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СМОЛЕНСКОЙ  ОБЛАСТИ</w:t>
      </w:r>
    </w:p>
    <w:p w:rsidR="00403EB0" w:rsidRPr="00F73A8F" w:rsidRDefault="00403EB0">
      <w:pPr>
        <w:jc w:val="center"/>
        <w:rPr>
          <w:b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F73A8F" w:rsidRDefault="00403EB0">
      <w:pPr>
        <w:pStyle w:val="a3"/>
        <w:tabs>
          <w:tab w:val="clear" w:pos="4536"/>
          <w:tab w:val="clear" w:pos="9072"/>
        </w:tabs>
      </w:pPr>
    </w:p>
    <w:p w:rsidR="00403EB0" w:rsidRPr="00F73A8F" w:rsidRDefault="00403EB0">
      <w:pPr>
        <w:jc w:val="both"/>
        <w:rPr>
          <w:sz w:val="28"/>
          <w:szCs w:val="28"/>
        </w:rPr>
      </w:pPr>
      <w:proofErr w:type="gramStart"/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 </w:t>
      </w:r>
      <w:r w:rsidR="008E2B8E">
        <w:rPr>
          <w:sz w:val="28"/>
          <w:szCs w:val="28"/>
          <w:u w:val="single"/>
        </w:rPr>
        <w:t>14</w:t>
      </w:r>
      <w:proofErr w:type="gramEnd"/>
      <w:r w:rsidR="008E2B8E">
        <w:rPr>
          <w:sz w:val="28"/>
          <w:szCs w:val="28"/>
          <w:u w:val="single"/>
        </w:rPr>
        <w:t>.10.2020г.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8E2B8E">
        <w:rPr>
          <w:sz w:val="28"/>
          <w:szCs w:val="28"/>
        </w:rPr>
        <w:t xml:space="preserve"> 306-р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п. Шумячи</w:t>
      </w:r>
    </w:p>
    <w:p w:rsidR="00753604" w:rsidRDefault="0075360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082"/>
      </w:tblGrid>
      <w:tr w:rsidR="007C030A" w:rsidTr="007C030A">
        <w:tc>
          <w:tcPr>
            <w:tcW w:w="5210" w:type="dxa"/>
            <w:hideMark/>
          </w:tcPr>
          <w:p w:rsidR="007C030A" w:rsidRDefault="007C030A">
            <w:pPr>
              <w:suppressAutoHyphens/>
              <w:ind w:right="-10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районный Совет депутатов проекта решения «О назначении публичных слушаний по проекту решения </w:t>
            </w:r>
            <w:proofErr w:type="spellStart"/>
            <w:r>
              <w:rPr>
                <w:sz w:val="28"/>
                <w:szCs w:val="28"/>
              </w:rPr>
              <w:t>Шумячского</w:t>
            </w:r>
            <w:proofErr w:type="spellEnd"/>
            <w:r>
              <w:rPr>
                <w:sz w:val="28"/>
                <w:szCs w:val="28"/>
              </w:rPr>
              <w:t xml:space="preserve"> районного Совета депутатов «</w:t>
            </w:r>
            <w:r>
              <w:rPr>
                <w:bCs/>
                <w:sz w:val="28"/>
                <w:szCs w:val="28"/>
              </w:rPr>
              <w:t xml:space="preserve">О внесении изменений в графическую часть Генерального плана Озерного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Шумячского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Смоленской области»</w:t>
            </w:r>
          </w:p>
        </w:tc>
        <w:tc>
          <w:tcPr>
            <w:tcW w:w="5211" w:type="dxa"/>
          </w:tcPr>
          <w:p w:rsidR="007C030A" w:rsidRDefault="007C030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7C030A" w:rsidRDefault="007C030A" w:rsidP="007C030A">
      <w:pPr>
        <w:rPr>
          <w:szCs w:val="24"/>
          <w:lang w:eastAsia="ar-SA"/>
        </w:rPr>
      </w:pPr>
    </w:p>
    <w:p w:rsidR="007C030A" w:rsidRDefault="007C030A" w:rsidP="007C030A">
      <w:pPr>
        <w:rPr>
          <w:szCs w:val="24"/>
          <w:lang w:eastAsia="ar-SA"/>
        </w:rPr>
      </w:pPr>
    </w:p>
    <w:p w:rsidR="007C030A" w:rsidRDefault="007C030A" w:rsidP="007C03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28 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</w:t>
      </w:r>
    </w:p>
    <w:p w:rsidR="007C030A" w:rsidRDefault="007C030A" w:rsidP="007C030A">
      <w:pPr>
        <w:jc w:val="both"/>
        <w:rPr>
          <w:sz w:val="28"/>
          <w:szCs w:val="28"/>
        </w:rPr>
      </w:pPr>
    </w:p>
    <w:p w:rsidR="007C030A" w:rsidRDefault="007C030A" w:rsidP="007C030A">
      <w:pPr>
        <w:suppressAutoHyphens/>
        <w:ind w:right="17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районный Совет депутатов проект решения «О назначении публичных слушаний по проекту решения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районного Совета депутатов «О внесении изменений в графическую часть Генерального плана Озерного сельского поселения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района Смоленской области».</w:t>
      </w:r>
    </w:p>
    <w:p w:rsidR="007C030A" w:rsidRDefault="007C030A" w:rsidP="007C030A">
      <w:pPr>
        <w:suppressAutoHyphens/>
        <w:ind w:right="17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начальника Отдела по строительству, капитальному ремонту и жилищно-коммунальному хозяйству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proofErr w:type="spellStart"/>
      <w:r>
        <w:rPr>
          <w:sz w:val="28"/>
          <w:szCs w:val="28"/>
        </w:rPr>
        <w:t>Стародворову</w:t>
      </w:r>
      <w:proofErr w:type="spellEnd"/>
      <w:r>
        <w:rPr>
          <w:sz w:val="28"/>
          <w:szCs w:val="28"/>
        </w:rPr>
        <w:t xml:space="preserve"> Наталью Анатольевну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районным Советом депутатов проекта решения «О назначении публичных слушаний по проекту решения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районного Совета депутатов «</w:t>
      </w:r>
      <w:r>
        <w:rPr>
          <w:bCs/>
          <w:sz w:val="28"/>
          <w:szCs w:val="28"/>
        </w:rPr>
        <w:t xml:space="preserve">О внесении изменений в графическую часть Генерального плана Озерного сельского поселения </w:t>
      </w:r>
      <w:proofErr w:type="spellStart"/>
      <w:r>
        <w:rPr>
          <w:bCs/>
          <w:sz w:val="28"/>
          <w:szCs w:val="28"/>
        </w:rPr>
        <w:t>Шумячского</w:t>
      </w:r>
      <w:proofErr w:type="spellEnd"/>
      <w:r>
        <w:rPr>
          <w:bCs/>
          <w:sz w:val="28"/>
          <w:szCs w:val="28"/>
        </w:rPr>
        <w:t xml:space="preserve"> района Смоленской области».</w:t>
      </w:r>
    </w:p>
    <w:p w:rsidR="007C030A" w:rsidRDefault="007C030A" w:rsidP="007C030A">
      <w:pPr>
        <w:suppressAutoHyphens/>
        <w:ind w:right="176"/>
        <w:jc w:val="both"/>
        <w:rPr>
          <w:sz w:val="28"/>
          <w:szCs w:val="28"/>
        </w:rPr>
      </w:pPr>
    </w:p>
    <w:p w:rsidR="007C030A" w:rsidRDefault="007C030A" w:rsidP="007C030A">
      <w:pPr>
        <w:suppressAutoHyphens/>
        <w:ind w:right="17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6"/>
        <w:gridCol w:w="4580"/>
      </w:tblGrid>
      <w:tr w:rsidR="007C030A" w:rsidTr="007C030A">
        <w:trPr>
          <w:trHeight w:val="640"/>
        </w:trPr>
        <w:tc>
          <w:tcPr>
            <w:tcW w:w="5680" w:type="dxa"/>
            <w:hideMark/>
          </w:tcPr>
          <w:p w:rsidR="007C030A" w:rsidRDefault="007C030A" w:rsidP="007C030A">
            <w:pPr>
              <w:jc w:val="both"/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И.п</w:t>
            </w:r>
            <w:proofErr w:type="spellEnd"/>
            <w:r>
              <w:rPr>
                <w:sz w:val="28"/>
                <w:szCs w:val="22"/>
              </w:rPr>
              <w:t>. Главы муниципального образования  «</w:t>
            </w:r>
            <w:proofErr w:type="spellStart"/>
            <w:r>
              <w:rPr>
                <w:sz w:val="28"/>
                <w:szCs w:val="22"/>
              </w:rPr>
              <w:t>Шумячский</w:t>
            </w:r>
            <w:proofErr w:type="spellEnd"/>
            <w:r>
              <w:rPr>
                <w:sz w:val="28"/>
                <w:szCs w:val="22"/>
              </w:rPr>
              <w:t xml:space="preserve"> район» Смоленской области</w:t>
            </w:r>
          </w:p>
        </w:tc>
        <w:tc>
          <w:tcPr>
            <w:tcW w:w="4626" w:type="dxa"/>
            <w:vAlign w:val="bottom"/>
            <w:hideMark/>
          </w:tcPr>
          <w:p w:rsidR="007C030A" w:rsidRDefault="007C030A" w:rsidP="007C030A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                 Г.А. </w:t>
            </w:r>
            <w:proofErr w:type="spellStart"/>
            <w:r>
              <w:rPr>
                <w:sz w:val="28"/>
                <w:szCs w:val="22"/>
              </w:rPr>
              <w:t>Варсанова</w:t>
            </w:r>
            <w:proofErr w:type="spellEnd"/>
          </w:p>
        </w:tc>
      </w:tr>
    </w:tbl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</w:p>
    <w:p w:rsidR="000E2902" w:rsidRDefault="000E2902">
      <w:pPr>
        <w:jc w:val="both"/>
        <w:rPr>
          <w:sz w:val="28"/>
          <w:szCs w:val="28"/>
        </w:rPr>
      </w:pPr>
      <w:bookmarkStart w:id="0" w:name="_GoBack"/>
      <w:bookmarkEnd w:id="0"/>
    </w:p>
    <w:sectPr w:rsidR="000E2902" w:rsidSect="00E73C6E">
      <w:headerReference w:type="even" r:id="rId8"/>
      <w:headerReference w:type="default" r:id="rId9"/>
      <w:pgSz w:w="11907" w:h="16840" w:code="9"/>
      <w:pgMar w:top="851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99" w:rsidRDefault="00E16499" w:rsidP="00403EB0">
      <w:pPr>
        <w:pStyle w:val="a3"/>
      </w:pPr>
      <w:r>
        <w:separator/>
      </w:r>
    </w:p>
  </w:endnote>
  <w:endnote w:type="continuationSeparator" w:id="0">
    <w:p w:rsidR="00E16499" w:rsidRDefault="00E1649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99" w:rsidRDefault="00E16499" w:rsidP="00403EB0">
      <w:pPr>
        <w:pStyle w:val="a3"/>
      </w:pPr>
      <w:r>
        <w:separator/>
      </w:r>
    </w:p>
  </w:footnote>
  <w:footnote w:type="continuationSeparator" w:id="0">
    <w:p w:rsidR="00E16499" w:rsidRDefault="00E1649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0" w:rsidRDefault="00403EB0" w:rsidP="00B2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F" w:rsidRDefault="008E2B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03EB0" w:rsidRDefault="00403EB0" w:rsidP="00D73B45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8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F26267C"/>
    <w:multiLevelType w:val="hybridMultilevel"/>
    <w:tmpl w:val="2A0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17"/>
  </w:num>
  <w:num w:numId="6">
    <w:abstractNumId w:val="21"/>
  </w:num>
  <w:num w:numId="7">
    <w:abstractNumId w:val="14"/>
  </w:num>
  <w:num w:numId="8">
    <w:abstractNumId w:val="3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20"/>
  </w:num>
  <w:num w:numId="14">
    <w:abstractNumId w:val="0"/>
  </w:num>
  <w:num w:numId="15">
    <w:abstractNumId w:val="13"/>
  </w:num>
  <w:num w:numId="16">
    <w:abstractNumId w:val="22"/>
  </w:num>
  <w:num w:numId="17">
    <w:abstractNumId w:val="1"/>
  </w:num>
  <w:num w:numId="18">
    <w:abstractNumId w:val="16"/>
  </w:num>
  <w:num w:numId="19">
    <w:abstractNumId w:val="2"/>
  </w:num>
  <w:num w:numId="20">
    <w:abstractNumId w:val="7"/>
  </w:num>
  <w:num w:numId="21">
    <w:abstractNumId w:val="4"/>
  </w:num>
  <w:num w:numId="22">
    <w:abstractNumId w:val="6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14E05"/>
    <w:rsid w:val="00015C15"/>
    <w:rsid w:val="00022F34"/>
    <w:rsid w:val="000337CC"/>
    <w:rsid w:val="00034ACA"/>
    <w:rsid w:val="00040A63"/>
    <w:rsid w:val="00045878"/>
    <w:rsid w:val="00053F3B"/>
    <w:rsid w:val="00055107"/>
    <w:rsid w:val="0005632D"/>
    <w:rsid w:val="000860E1"/>
    <w:rsid w:val="00087AD0"/>
    <w:rsid w:val="00093869"/>
    <w:rsid w:val="00093D57"/>
    <w:rsid w:val="0009509B"/>
    <w:rsid w:val="0009575D"/>
    <w:rsid w:val="00096883"/>
    <w:rsid w:val="000A2476"/>
    <w:rsid w:val="000B2A0C"/>
    <w:rsid w:val="000C7096"/>
    <w:rsid w:val="000D484F"/>
    <w:rsid w:val="000E0320"/>
    <w:rsid w:val="000E27AC"/>
    <w:rsid w:val="000E2902"/>
    <w:rsid w:val="000E6F38"/>
    <w:rsid w:val="00101A48"/>
    <w:rsid w:val="00105BD7"/>
    <w:rsid w:val="001163CD"/>
    <w:rsid w:val="00124664"/>
    <w:rsid w:val="0012685E"/>
    <w:rsid w:val="00140017"/>
    <w:rsid w:val="0015600E"/>
    <w:rsid w:val="0015766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E1210"/>
    <w:rsid w:val="001F185C"/>
    <w:rsid w:val="001F1C99"/>
    <w:rsid w:val="002267E5"/>
    <w:rsid w:val="002373F4"/>
    <w:rsid w:val="002639B1"/>
    <w:rsid w:val="002640B5"/>
    <w:rsid w:val="00282653"/>
    <w:rsid w:val="00291852"/>
    <w:rsid w:val="00295987"/>
    <w:rsid w:val="00296CAA"/>
    <w:rsid w:val="002A0787"/>
    <w:rsid w:val="002A67E0"/>
    <w:rsid w:val="002B75B4"/>
    <w:rsid w:val="002C1E4F"/>
    <w:rsid w:val="002D621A"/>
    <w:rsid w:val="002E7069"/>
    <w:rsid w:val="00301371"/>
    <w:rsid w:val="00304109"/>
    <w:rsid w:val="00306911"/>
    <w:rsid w:val="00307684"/>
    <w:rsid w:val="00317D8C"/>
    <w:rsid w:val="00331F3F"/>
    <w:rsid w:val="00342D0E"/>
    <w:rsid w:val="0034739C"/>
    <w:rsid w:val="00360EFA"/>
    <w:rsid w:val="003650BF"/>
    <w:rsid w:val="0037114A"/>
    <w:rsid w:val="00372AF1"/>
    <w:rsid w:val="0037642A"/>
    <w:rsid w:val="00392EF0"/>
    <w:rsid w:val="003B08ED"/>
    <w:rsid w:val="003B21FE"/>
    <w:rsid w:val="003B34A9"/>
    <w:rsid w:val="003B3648"/>
    <w:rsid w:val="003B6D39"/>
    <w:rsid w:val="003C3E32"/>
    <w:rsid w:val="003D08B5"/>
    <w:rsid w:val="003E4992"/>
    <w:rsid w:val="003E50C1"/>
    <w:rsid w:val="003E796B"/>
    <w:rsid w:val="00403EB0"/>
    <w:rsid w:val="00414DA2"/>
    <w:rsid w:val="00424200"/>
    <w:rsid w:val="00431B7D"/>
    <w:rsid w:val="00444430"/>
    <w:rsid w:val="00451622"/>
    <w:rsid w:val="00455BAD"/>
    <w:rsid w:val="00464F27"/>
    <w:rsid w:val="00472353"/>
    <w:rsid w:val="00480BB5"/>
    <w:rsid w:val="004973B6"/>
    <w:rsid w:val="004A5ABF"/>
    <w:rsid w:val="004B35E4"/>
    <w:rsid w:val="004C54B9"/>
    <w:rsid w:val="004C7503"/>
    <w:rsid w:val="004D0579"/>
    <w:rsid w:val="004D0C36"/>
    <w:rsid w:val="004D7FC1"/>
    <w:rsid w:val="004E58D0"/>
    <w:rsid w:val="004F4588"/>
    <w:rsid w:val="004F4651"/>
    <w:rsid w:val="00507936"/>
    <w:rsid w:val="005349F3"/>
    <w:rsid w:val="005501FC"/>
    <w:rsid w:val="00554CFB"/>
    <w:rsid w:val="0057443C"/>
    <w:rsid w:val="00577FF4"/>
    <w:rsid w:val="00582128"/>
    <w:rsid w:val="005874E3"/>
    <w:rsid w:val="0059683A"/>
    <w:rsid w:val="005A4EE8"/>
    <w:rsid w:val="005B374F"/>
    <w:rsid w:val="005B5B40"/>
    <w:rsid w:val="005B6F57"/>
    <w:rsid w:val="005C0066"/>
    <w:rsid w:val="005C582C"/>
    <w:rsid w:val="006111AC"/>
    <w:rsid w:val="00612EB8"/>
    <w:rsid w:val="00635206"/>
    <w:rsid w:val="00650135"/>
    <w:rsid w:val="0066157B"/>
    <w:rsid w:val="00663616"/>
    <w:rsid w:val="00663B5F"/>
    <w:rsid w:val="00675F86"/>
    <w:rsid w:val="00681400"/>
    <w:rsid w:val="006A35A1"/>
    <w:rsid w:val="006C28A9"/>
    <w:rsid w:val="006C3714"/>
    <w:rsid w:val="006C6A61"/>
    <w:rsid w:val="006E066F"/>
    <w:rsid w:val="006E50C9"/>
    <w:rsid w:val="006F1B0F"/>
    <w:rsid w:val="00705AD7"/>
    <w:rsid w:val="00710777"/>
    <w:rsid w:val="007166B1"/>
    <w:rsid w:val="00732898"/>
    <w:rsid w:val="00735866"/>
    <w:rsid w:val="00736D4E"/>
    <w:rsid w:val="00741D23"/>
    <w:rsid w:val="00753604"/>
    <w:rsid w:val="00753F44"/>
    <w:rsid w:val="00756F36"/>
    <w:rsid w:val="007642E8"/>
    <w:rsid w:val="007706BC"/>
    <w:rsid w:val="00775B8F"/>
    <w:rsid w:val="0079455B"/>
    <w:rsid w:val="00795742"/>
    <w:rsid w:val="00797270"/>
    <w:rsid w:val="007A70A8"/>
    <w:rsid w:val="007A738F"/>
    <w:rsid w:val="007C030A"/>
    <w:rsid w:val="007E13B2"/>
    <w:rsid w:val="008031D7"/>
    <w:rsid w:val="00806159"/>
    <w:rsid w:val="00824667"/>
    <w:rsid w:val="00833658"/>
    <w:rsid w:val="00844611"/>
    <w:rsid w:val="00845A6E"/>
    <w:rsid w:val="00851496"/>
    <w:rsid w:val="00856AA9"/>
    <w:rsid w:val="00876EB6"/>
    <w:rsid w:val="00880893"/>
    <w:rsid w:val="00881115"/>
    <w:rsid w:val="008A32C4"/>
    <w:rsid w:val="008A7345"/>
    <w:rsid w:val="008A7BDD"/>
    <w:rsid w:val="008B34FF"/>
    <w:rsid w:val="008B6B0B"/>
    <w:rsid w:val="008B70AA"/>
    <w:rsid w:val="008C50AB"/>
    <w:rsid w:val="008E2B8E"/>
    <w:rsid w:val="00913CC0"/>
    <w:rsid w:val="00920E6F"/>
    <w:rsid w:val="00932490"/>
    <w:rsid w:val="0093321D"/>
    <w:rsid w:val="009400D8"/>
    <w:rsid w:val="0094598E"/>
    <w:rsid w:val="00945FB2"/>
    <w:rsid w:val="00947F57"/>
    <w:rsid w:val="0095514C"/>
    <w:rsid w:val="0096267B"/>
    <w:rsid w:val="009671A5"/>
    <w:rsid w:val="009714AA"/>
    <w:rsid w:val="009769EC"/>
    <w:rsid w:val="0098163F"/>
    <w:rsid w:val="00982CDC"/>
    <w:rsid w:val="00997487"/>
    <w:rsid w:val="009B39D9"/>
    <w:rsid w:val="009C014F"/>
    <w:rsid w:val="009E504A"/>
    <w:rsid w:val="009F045A"/>
    <w:rsid w:val="00A23EB7"/>
    <w:rsid w:val="00A2438A"/>
    <w:rsid w:val="00A44643"/>
    <w:rsid w:val="00A510FC"/>
    <w:rsid w:val="00A64085"/>
    <w:rsid w:val="00A80645"/>
    <w:rsid w:val="00A842ED"/>
    <w:rsid w:val="00A86CEA"/>
    <w:rsid w:val="00AA0530"/>
    <w:rsid w:val="00AA141E"/>
    <w:rsid w:val="00AB418B"/>
    <w:rsid w:val="00B01942"/>
    <w:rsid w:val="00B073DD"/>
    <w:rsid w:val="00B07E9E"/>
    <w:rsid w:val="00B1065A"/>
    <w:rsid w:val="00B2080C"/>
    <w:rsid w:val="00B2132E"/>
    <w:rsid w:val="00B26361"/>
    <w:rsid w:val="00B603F5"/>
    <w:rsid w:val="00B6115A"/>
    <w:rsid w:val="00B77017"/>
    <w:rsid w:val="00B8092D"/>
    <w:rsid w:val="00B819A6"/>
    <w:rsid w:val="00B97C7A"/>
    <w:rsid w:val="00BB1AA1"/>
    <w:rsid w:val="00BB7DDF"/>
    <w:rsid w:val="00BE5B04"/>
    <w:rsid w:val="00C14987"/>
    <w:rsid w:val="00C17CD7"/>
    <w:rsid w:val="00C21D47"/>
    <w:rsid w:val="00C239D7"/>
    <w:rsid w:val="00C31674"/>
    <w:rsid w:val="00C367B8"/>
    <w:rsid w:val="00C36F41"/>
    <w:rsid w:val="00C718DB"/>
    <w:rsid w:val="00C97218"/>
    <w:rsid w:val="00CA6777"/>
    <w:rsid w:val="00CB1E43"/>
    <w:rsid w:val="00CB6615"/>
    <w:rsid w:val="00CB770B"/>
    <w:rsid w:val="00CB7B23"/>
    <w:rsid w:val="00CD0E62"/>
    <w:rsid w:val="00CD3E84"/>
    <w:rsid w:val="00CD669B"/>
    <w:rsid w:val="00CE5F82"/>
    <w:rsid w:val="00CE6D45"/>
    <w:rsid w:val="00D00758"/>
    <w:rsid w:val="00D008FF"/>
    <w:rsid w:val="00D031E4"/>
    <w:rsid w:val="00D0621B"/>
    <w:rsid w:val="00D1486A"/>
    <w:rsid w:val="00D1560A"/>
    <w:rsid w:val="00D170B8"/>
    <w:rsid w:val="00D61AC9"/>
    <w:rsid w:val="00D67719"/>
    <w:rsid w:val="00D73B45"/>
    <w:rsid w:val="00D76361"/>
    <w:rsid w:val="00D76A80"/>
    <w:rsid w:val="00D820CB"/>
    <w:rsid w:val="00D84624"/>
    <w:rsid w:val="00D8705F"/>
    <w:rsid w:val="00D945F4"/>
    <w:rsid w:val="00DA625A"/>
    <w:rsid w:val="00DB1607"/>
    <w:rsid w:val="00DB3339"/>
    <w:rsid w:val="00DC0789"/>
    <w:rsid w:val="00DC43D3"/>
    <w:rsid w:val="00DC673E"/>
    <w:rsid w:val="00DC729D"/>
    <w:rsid w:val="00DD6EAB"/>
    <w:rsid w:val="00DD792F"/>
    <w:rsid w:val="00DF1B8C"/>
    <w:rsid w:val="00DF3DA3"/>
    <w:rsid w:val="00DF4CDF"/>
    <w:rsid w:val="00E05578"/>
    <w:rsid w:val="00E073E8"/>
    <w:rsid w:val="00E11E6F"/>
    <w:rsid w:val="00E16499"/>
    <w:rsid w:val="00E32244"/>
    <w:rsid w:val="00E371F3"/>
    <w:rsid w:val="00E53421"/>
    <w:rsid w:val="00E6129F"/>
    <w:rsid w:val="00E72D6A"/>
    <w:rsid w:val="00E73C6E"/>
    <w:rsid w:val="00E75219"/>
    <w:rsid w:val="00EB397B"/>
    <w:rsid w:val="00EE1287"/>
    <w:rsid w:val="00EE25B3"/>
    <w:rsid w:val="00F011E5"/>
    <w:rsid w:val="00F03A40"/>
    <w:rsid w:val="00F17499"/>
    <w:rsid w:val="00F23E07"/>
    <w:rsid w:val="00F32F72"/>
    <w:rsid w:val="00F433C0"/>
    <w:rsid w:val="00F470C0"/>
    <w:rsid w:val="00F55994"/>
    <w:rsid w:val="00F560E5"/>
    <w:rsid w:val="00F61726"/>
    <w:rsid w:val="00F73A8F"/>
    <w:rsid w:val="00F74CD8"/>
    <w:rsid w:val="00F75903"/>
    <w:rsid w:val="00F7745F"/>
    <w:rsid w:val="00F86CF7"/>
    <w:rsid w:val="00FB0D08"/>
    <w:rsid w:val="00FB24D1"/>
    <w:rsid w:val="00FB6EF3"/>
    <w:rsid w:val="00FD31AC"/>
    <w:rsid w:val="00FD373A"/>
    <w:rsid w:val="00FE2598"/>
    <w:rsid w:val="00FE27FA"/>
    <w:rsid w:val="00FE2AFB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0340146"/>
  <w15:docId w15:val="{FF0AE3B9-D902-4C24-BD34-FD4A0A3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styleId="a9">
    <w:name w:val="Title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uiPriority w:val="59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af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styleId="af0">
    <w:name w:val="No Spacing"/>
    <w:link w:val="af1"/>
    <w:uiPriority w:val="99"/>
    <w:qFormat/>
    <w:rsid w:val="004C750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05BD7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105BD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1">
    <w:name w:val="Без интервала Знак"/>
    <w:link w:val="af0"/>
    <w:uiPriority w:val="99"/>
    <w:locked/>
    <w:rsid w:val="0093321D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Машинистка</cp:lastModifiedBy>
  <cp:revision>2</cp:revision>
  <cp:lastPrinted>2020-10-13T11:21:00Z</cp:lastPrinted>
  <dcterms:created xsi:type="dcterms:W3CDTF">2020-10-19T14:19:00Z</dcterms:created>
  <dcterms:modified xsi:type="dcterms:W3CDTF">2020-10-19T14:19:00Z</dcterms:modified>
</cp:coreProperties>
</file>