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D430D7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 </w:t>
      </w:r>
      <w:r w:rsidR="001E692F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  </w:t>
      </w:r>
      <w:r w:rsidRPr="00D71AB5">
        <w:rPr>
          <w:sz w:val="28"/>
          <w:szCs w:val="28"/>
        </w:rPr>
        <w:t>№</w:t>
      </w:r>
      <w:r w:rsidR="001E692F">
        <w:rPr>
          <w:sz w:val="28"/>
          <w:szCs w:val="28"/>
        </w:rPr>
        <w:t xml:space="preserve"> 309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D430D7" w:rsidTr="00D430D7">
        <w:tc>
          <w:tcPr>
            <w:tcW w:w="4928" w:type="dxa"/>
            <w:hideMark/>
          </w:tcPr>
          <w:p w:rsidR="00D430D7" w:rsidRDefault="00D43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ловно разрешенный вид использов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земельного участка</w:t>
            </w:r>
          </w:p>
        </w:tc>
        <w:tc>
          <w:tcPr>
            <w:tcW w:w="5493" w:type="dxa"/>
          </w:tcPr>
          <w:p w:rsidR="00D430D7" w:rsidRDefault="00D430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0D7" w:rsidRDefault="00D430D7" w:rsidP="00D430D7"/>
    <w:p w:rsidR="00D430D7" w:rsidRDefault="00D430D7" w:rsidP="00D430D7"/>
    <w:p w:rsidR="00D430D7" w:rsidRDefault="00D430D7" w:rsidP="00D43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39 Градостроительного кодекса Российской Федерации, заключением о результатах публичных слушаний по рассмотрению вопросов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разрешения на условно разрешенный вид использования земельного участка от 08.06.2020 г.</w:t>
      </w:r>
    </w:p>
    <w:p w:rsidR="00D430D7" w:rsidRDefault="00D430D7" w:rsidP="00D4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D430D7" w:rsidRDefault="00D430D7" w:rsidP="00D430D7">
      <w:pPr>
        <w:ind w:firstLine="708"/>
        <w:jc w:val="both"/>
        <w:rPr>
          <w:sz w:val="28"/>
          <w:szCs w:val="28"/>
        </w:rPr>
      </w:pPr>
    </w:p>
    <w:p w:rsidR="00D430D7" w:rsidRDefault="00D430D7" w:rsidP="00D430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D430D7" w:rsidRDefault="00D430D7" w:rsidP="00D430D7">
      <w:pPr>
        <w:ind w:firstLine="708"/>
        <w:jc w:val="both"/>
        <w:rPr>
          <w:sz w:val="28"/>
          <w:szCs w:val="28"/>
        </w:rPr>
      </w:pPr>
    </w:p>
    <w:p w:rsidR="00D430D7" w:rsidRDefault="00D430D7" w:rsidP="00D430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разрешение на условно разрешенный вид использования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мельного участка, расположенного в пределах кадастрового квартала 67:24:0190129 по адресу: </w:t>
      </w:r>
      <w:proofErr w:type="gramStart"/>
      <w:r>
        <w:rPr>
          <w:color w:val="000000"/>
          <w:sz w:val="28"/>
          <w:szCs w:val="28"/>
        </w:rPr>
        <w:t>Смоленская область, Шумячский район, п. Шумячи, ул. Советская, пл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щадью 825 кв.м. – религиозное использование.</w:t>
      </w:r>
      <w:proofErr w:type="gramEnd"/>
    </w:p>
    <w:p w:rsidR="00D430D7" w:rsidRDefault="00D430D7" w:rsidP="00D430D7">
      <w:pPr>
        <w:ind w:left="708"/>
        <w:rPr>
          <w:sz w:val="28"/>
          <w:szCs w:val="28"/>
        </w:rPr>
      </w:pPr>
    </w:p>
    <w:p w:rsidR="00D430D7" w:rsidRDefault="00D430D7" w:rsidP="00D430D7">
      <w:pPr>
        <w:ind w:left="708"/>
        <w:jc w:val="right"/>
        <w:rPr>
          <w:sz w:val="28"/>
          <w:szCs w:val="28"/>
        </w:rPr>
      </w:pPr>
    </w:p>
    <w:p w:rsidR="00D430D7" w:rsidRDefault="00D430D7" w:rsidP="00D43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6E55" w:rsidRDefault="00D430D7" w:rsidP="00D430D7">
      <w:pPr>
        <w:rPr>
          <w:sz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A36552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A36552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692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E692F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552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0D7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2020-06-15T05:40:00Z</cp:lastPrinted>
  <dcterms:created xsi:type="dcterms:W3CDTF">2020-06-17T07:41:00Z</dcterms:created>
  <dcterms:modified xsi:type="dcterms:W3CDTF">2020-06-17T07:41:00Z</dcterms:modified>
</cp:coreProperties>
</file>