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2B2" w:rsidRDefault="00750B0F" w:rsidP="00CB22B2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2B2" w:rsidRDefault="00CB22B2" w:rsidP="005A7464">
      <w:pPr>
        <w:jc w:val="center"/>
        <w:rPr>
          <w:b/>
          <w:szCs w:val="24"/>
        </w:rPr>
      </w:pPr>
    </w:p>
    <w:p w:rsidR="00CB22B2" w:rsidRPr="004E3F16" w:rsidRDefault="00CB22B2" w:rsidP="005A7464">
      <w:pPr>
        <w:jc w:val="center"/>
        <w:rPr>
          <w:b/>
          <w:sz w:val="8"/>
          <w:szCs w:val="8"/>
        </w:rPr>
      </w:pPr>
    </w:p>
    <w:p w:rsidR="00CB22B2" w:rsidRDefault="00CB22B2" w:rsidP="00CB22B2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АДМИНИСТРАЦИЯ  МУНИЦИПАЛЬНОГО</w:t>
      </w:r>
      <w:proofErr w:type="gramEnd"/>
      <w:r>
        <w:rPr>
          <w:b/>
          <w:sz w:val="28"/>
        </w:rPr>
        <w:t xml:space="preserve">  ОБРАЗОВАНИЯ </w:t>
      </w:r>
    </w:p>
    <w:p w:rsidR="00CB22B2" w:rsidRDefault="00CB22B2" w:rsidP="00CB22B2">
      <w:pPr>
        <w:jc w:val="center"/>
        <w:rPr>
          <w:b/>
          <w:sz w:val="32"/>
        </w:rPr>
      </w:pPr>
      <w:r>
        <w:rPr>
          <w:b/>
          <w:sz w:val="28"/>
        </w:rPr>
        <w:t xml:space="preserve">«ШУМЯЧСКИЙ   РАЙОН» </w:t>
      </w:r>
      <w:proofErr w:type="gramStart"/>
      <w:r>
        <w:rPr>
          <w:b/>
          <w:sz w:val="28"/>
        </w:rPr>
        <w:t>СМОЛЕНСКОЙ  ОБЛАСТИ</w:t>
      </w:r>
      <w:proofErr w:type="gramEnd"/>
    </w:p>
    <w:p w:rsidR="00CB22B2" w:rsidRDefault="00CB22B2" w:rsidP="00CB22B2">
      <w:pPr>
        <w:jc w:val="center"/>
        <w:rPr>
          <w:b/>
        </w:rPr>
      </w:pPr>
    </w:p>
    <w:p w:rsidR="00CB22B2" w:rsidRDefault="00CB22B2" w:rsidP="00CB22B2">
      <w:pPr>
        <w:tabs>
          <w:tab w:val="left" w:pos="7655"/>
        </w:tabs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B22B2" w:rsidRPr="004E3F16" w:rsidRDefault="00CB22B2" w:rsidP="00CB22B2">
      <w:pPr>
        <w:tabs>
          <w:tab w:val="left" w:pos="7655"/>
        </w:tabs>
        <w:rPr>
          <w:szCs w:val="24"/>
        </w:rPr>
      </w:pPr>
    </w:p>
    <w:p w:rsidR="00D02718" w:rsidRDefault="00D02718" w:rsidP="007B0F03">
      <w:pPr>
        <w:jc w:val="both"/>
        <w:rPr>
          <w:sz w:val="26"/>
          <w:szCs w:val="26"/>
        </w:rPr>
      </w:pPr>
    </w:p>
    <w:p w:rsidR="003F4024" w:rsidRPr="00301958" w:rsidRDefault="003F4024" w:rsidP="003F4024">
      <w:pPr>
        <w:rPr>
          <w:sz w:val="28"/>
          <w:szCs w:val="28"/>
          <w:u w:val="single"/>
        </w:rPr>
      </w:pPr>
      <w:proofErr w:type="gramStart"/>
      <w:r w:rsidRPr="00301958">
        <w:rPr>
          <w:sz w:val="28"/>
          <w:szCs w:val="28"/>
        </w:rPr>
        <w:t>от</w:t>
      </w:r>
      <w:r w:rsidRPr="00301958">
        <w:rPr>
          <w:sz w:val="28"/>
          <w:szCs w:val="28"/>
          <w:u w:val="single"/>
        </w:rPr>
        <w:t xml:space="preserve">  </w:t>
      </w:r>
      <w:r w:rsidR="0058102E">
        <w:rPr>
          <w:sz w:val="28"/>
          <w:szCs w:val="28"/>
          <w:u w:val="single"/>
        </w:rPr>
        <w:t>28</w:t>
      </w:r>
      <w:proofErr w:type="gramEnd"/>
      <w:r w:rsidR="0058102E">
        <w:rPr>
          <w:sz w:val="28"/>
          <w:szCs w:val="28"/>
          <w:u w:val="single"/>
        </w:rPr>
        <w:t>.12.2020г.</w:t>
      </w:r>
      <w:r w:rsidRPr="00301958">
        <w:rPr>
          <w:sz w:val="28"/>
          <w:szCs w:val="28"/>
          <w:u w:val="single"/>
        </w:rPr>
        <w:t xml:space="preserve"> </w:t>
      </w:r>
      <w:r w:rsidRPr="00301958">
        <w:rPr>
          <w:sz w:val="28"/>
          <w:szCs w:val="28"/>
        </w:rPr>
        <w:t>№</w:t>
      </w:r>
      <w:r w:rsidR="0058102E">
        <w:rPr>
          <w:sz w:val="28"/>
          <w:szCs w:val="28"/>
        </w:rPr>
        <w:t xml:space="preserve"> 658</w:t>
      </w:r>
    </w:p>
    <w:p w:rsidR="003F4024" w:rsidRDefault="003F4024" w:rsidP="003F4024">
      <w:pPr>
        <w:pStyle w:val="a5"/>
        <w:tabs>
          <w:tab w:val="clear" w:pos="4536"/>
          <w:tab w:val="clear" w:pos="9072"/>
          <w:tab w:val="left" w:pos="7655"/>
        </w:tabs>
        <w:rPr>
          <w:sz w:val="28"/>
          <w:szCs w:val="28"/>
        </w:rPr>
      </w:pPr>
      <w:r w:rsidRPr="00301958">
        <w:t xml:space="preserve">        </w:t>
      </w:r>
      <w:r w:rsidRPr="00301958">
        <w:rPr>
          <w:sz w:val="28"/>
          <w:szCs w:val="28"/>
        </w:rPr>
        <w:t>п. Шумячи</w:t>
      </w:r>
    </w:p>
    <w:p w:rsidR="00D02718" w:rsidRDefault="00D02718" w:rsidP="000B1EE4">
      <w:pPr>
        <w:tabs>
          <w:tab w:val="left" w:pos="6763"/>
        </w:tabs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3"/>
        <w:gridCol w:w="5093"/>
      </w:tblGrid>
      <w:tr w:rsidR="00187288" w:rsidRPr="00187288" w:rsidTr="00187288">
        <w:tc>
          <w:tcPr>
            <w:tcW w:w="5211" w:type="dxa"/>
          </w:tcPr>
          <w:p w:rsidR="00187288" w:rsidRPr="00187288" w:rsidRDefault="00187288" w:rsidP="00187288">
            <w:pPr>
              <w:jc w:val="both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187288" w:rsidRDefault="00187288" w:rsidP="00187288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  <w:p w:rsidR="00187288" w:rsidRPr="00187288" w:rsidRDefault="00187288" w:rsidP="00187288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</w:tc>
        <w:tc>
          <w:tcPr>
            <w:tcW w:w="5211" w:type="dxa"/>
          </w:tcPr>
          <w:p w:rsidR="00187288" w:rsidRPr="00187288" w:rsidRDefault="00187288" w:rsidP="00187288">
            <w:pPr>
              <w:tabs>
                <w:tab w:val="left" w:pos="6763"/>
              </w:tabs>
              <w:textAlignment w:val="auto"/>
              <w:rPr>
                <w:szCs w:val="28"/>
              </w:rPr>
            </w:pPr>
          </w:p>
        </w:tc>
      </w:tr>
    </w:tbl>
    <w:p w:rsidR="00187288" w:rsidRPr="00187288" w:rsidRDefault="00187288" w:rsidP="00187288">
      <w:pPr>
        <w:ind w:firstLine="709"/>
        <w:jc w:val="both"/>
        <w:textAlignment w:val="auto"/>
        <w:rPr>
          <w:sz w:val="28"/>
          <w:szCs w:val="28"/>
        </w:rPr>
      </w:pPr>
      <w:r w:rsidRPr="00187288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</w:p>
    <w:p w:rsidR="00187288" w:rsidRP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ind w:firstLine="709"/>
        <w:jc w:val="both"/>
        <w:textAlignment w:val="auto"/>
        <w:outlineLvl w:val="0"/>
        <w:rPr>
          <w:sz w:val="28"/>
          <w:szCs w:val="28"/>
        </w:rPr>
      </w:pPr>
      <w:r w:rsidRPr="00187288">
        <w:rPr>
          <w:sz w:val="28"/>
          <w:szCs w:val="28"/>
        </w:rPr>
        <w:t>П О С Т А Н О В Л Я Е Т:</w:t>
      </w:r>
    </w:p>
    <w:p w:rsidR="00187288" w:rsidRPr="00187288" w:rsidRDefault="00187288" w:rsidP="00187288">
      <w:pPr>
        <w:overflowPunct/>
        <w:ind w:right="19772"/>
        <w:jc w:val="both"/>
        <w:textAlignment w:val="auto"/>
        <w:rPr>
          <w:sz w:val="18"/>
          <w:szCs w:val="18"/>
        </w:rPr>
      </w:pPr>
      <w:r w:rsidRPr="00187288">
        <w:rPr>
          <w:sz w:val="28"/>
          <w:szCs w:val="28"/>
        </w:rPr>
        <w:t xml:space="preserve">        </w:t>
      </w:r>
    </w:p>
    <w:p w:rsidR="00187288" w:rsidRPr="00187288" w:rsidRDefault="00187288" w:rsidP="00187288">
      <w:pPr>
        <w:tabs>
          <w:tab w:val="left" w:pos="6763"/>
        </w:tabs>
        <w:jc w:val="both"/>
        <w:textAlignment w:val="auto"/>
        <w:rPr>
          <w:sz w:val="28"/>
          <w:szCs w:val="28"/>
        </w:rPr>
      </w:pPr>
      <w:r w:rsidRPr="00187288">
        <w:rPr>
          <w:sz w:val="28"/>
          <w:szCs w:val="28"/>
        </w:rPr>
        <w:t xml:space="preserve"> 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«Шумячский район» Смоленской области от 05.12.2017 № 752 «Об утверждении муниципальной программы « Формирование комфортной городской среды на 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                     от  07.06.2019г. № 281, от 09.10.2019г. № 453, от 26.12.2019г. № 614, от 13.02.2020г. № 74, от 11.03.2020г. № 138, от 02.07.2020г. № 342, от 29.10.2020г № 523) (далее - муниципальная программа), следующие изменения:</w:t>
      </w:r>
    </w:p>
    <w:p w:rsid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tabs>
          <w:tab w:val="left" w:pos="6763"/>
        </w:tabs>
        <w:textAlignment w:val="auto"/>
        <w:rPr>
          <w:sz w:val="28"/>
          <w:szCs w:val="28"/>
        </w:rPr>
      </w:pPr>
      <w:r w:rsidRPr="00187288">
        <w:rPr>
          <w:szCs w:val="28"/>
        </w:rPr>
        <w:t xml:space="preserve">             </w:t>
      </w:r>
      <w:r w:rsidRPr="00187288">
        <w:rPr>
          <w:sz w:val="28"/>
          <w:szCs w:val="28"/>
        </w:rPr>
        <w:t>1. в Паспорте муниципальной программы:</w:t>
      </w:r>
    </w:p>
    <w:p w:rsid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ind w:firstLine="709"/>
        <w:jc w:val="both"/>
        <w:textAlignment w:val="auto"/>
        <w:rPr>
          <w:bCs/>
          <w:sz w:val="28"/>
          <w:szCs w:val="28"/>
        </w:rPr>
      </w:pPr>
      <w:r w:rsidRPr="00187288">
        <w:rPr>
          <w:bCs/>
          <w:sz w:val="28"/>
          <w:szCs w:val="28"/>
        </w:rPr>
        <w:t>- позицию «Объем ассигнований муниципальной программы (по годам реализации и в разрезе источников финансирования)» изложить в следующей редакции:</w:t>
      </w:r>
    </w:p>
    <w:p w:rsidR="00187288" w:rsidRPr="00187288" w:rsidRDefault="00187288" w:rsidP="00187288">
      <w:pPr>
        <w:ind w:firstLine="709"/>
        <w:jc w:val="both"/>
        <w:textAlignment w:val="auto"/>
        <w:rPr>
          <w:bCs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85"/>
        <w:gridCol w:w="7210"/>
      </w:tblGrid>
      <w:tr w:rsidR="00187288" w:rsidRPr="00187288" w:rsidTr="00187288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280" w:lineRule="exact"/>
              <w:textAlignment w:val="auto"/>
              <w:rPr>
                <w:szCs w:val="24"/>
              </w:rPr>
            </w:pPr>
            <w:r w:rsidRPr="00187288">
              <w:rPr>
                <w:bCs/>
                <w:szCs w:val="24"/>
              </w:rPr>
              <w:lastRenderedPageBreak/>
              <w:t>Объем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Объем бюджетных ассигнований на реализацию муниципальной программы составляет 5 231 161,52 руб., в том числе по бюджетам и годам реализации:</w:t>
            </w:r>
          </w:p>
          <w:tbl>
            <w:tblPr>
              <w:tblW w:w="69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703"/>
              <w:gridCol w:w="1400"/>
              <w:gridCol w:w="1593"/>
              <w:gridCol w:w="1576"/>
              <w:gridCol w:w="1712"/>
            </w:tblGrid>
            <w:tr w:rsidR="00187288" w:rsidRPr="00187288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Год</w:t>
                  </w:r>
                </w:p>
              </w:tc>
              <w:tc>
                <w:tcPr>
                  <w:tcW w:w="13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Всего (руб.)</w:t>
                  </w:r>
                </w:p>
              </w:tc>
              <w:tc>
                <w:tcPr>
                  <w:tcW w:w="496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В том числе</w:t>
                  </w:r>
                </w:p>
              </w:tc>
            </w:tr>
            <w:tr w:rsidR="00187288" w:rsidRPr="00187288">
              <w:trPr>
                <w:trHeight w:val="1878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87288" w:rsidRPr="00187288" w:rsidRDefault="00187288" w:rsidP="00187288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187288" w:rsidRPr="00187288" w:rsidRDefault="00187288" w:rsidP="00187288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средства бюджета Шумячского городского поселения (руб.)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средства областного бюджета (руб.)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center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средства федерального бюджета(руб.)</w:t>
                  </w:r>
                </w:p>
              </w:tc>
            </w:tr>
            <w:tr w:rsidR="00187288" w:rsidRPr="0018728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2018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right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0,00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</w:tr>
            <w:tr w:rsidR="00187288" w:rsidRPr="0018728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2019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2 961 264,85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295 576,85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2 665 688,00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</w:tr>
            <w:tr w:rsidR="00187288" w:rsidRPr="0018728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2020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2 269 896,67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560,92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68 080,07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2 201 255,68</w:t>
                  </w:r>
                </w:p>
              </w:tc>
            </w:tr>
            <w:tr w:rsidR="00187288" w:rsidRPr="0018728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2021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left="-76"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</w:tr>
            <w:tr w:rsidR="00187288" w:rsidRPr="00187288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spacing w:line="322" w:lineRule="exact"/>
                    <w:jc w:val="both"/>
                    <w:textAlignment w:val="auto"/>
                    <w:rPr>
                      <w:color w:val="000000"/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2022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right="-8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color w:val="000000"/>
                      <w:szCs w:val="24"/>
                    </w:rPr>
                    <w:t>0,00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suppressAutoHyphens/>
                    <w:ind w:right="-44"/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187288" w:rsidRPr="00187288" w:rsidRDefault="00187288" w:rsidP="00187288">
                  <w:pPr>
                    <w:jc w:val="right"/>
                    <w:textAlignment w:val="auto"/>
                    <w:rPr>
                      <w:szCs w:val="24"/>
                    </w:rPr>
                  </w:pPr>
                  <w:r w:rsidRPr="00187288">
                    <w:rPr>
                      <w:szCs w:val="24"/>
                    </w:rPr>
                    <w:t>0,00</w:t>
                  </w:r>
                </w:p>
              </w:tc>
            </w:tr>
          </w:tbl>
          <w:p w:rsidR="00187288" w:rsidRPr="00187288" w:rsidRDefault="00187288" w:rsidP="00187288">
            <w:pPr>
              <w:widowControl w:val="0"/>
              <w:textAlignment w:val="auto"/>
              <w:rPr>
                <w:color w:val="000000"/>
                <w:sz w:val="28"/>
                <w:szCs w:val="28"/>
              </w:rPr>
            </w:pPr>
          </w:p>
        </w:tc>
      </w:tr>
    </w:tbl>
    <w:p w:rsidR="00187288" w:rsidRPr="00187288" w:rsidRDefault="00187288" w:rsidP="00187288">
      <w:pPr>
        <w:textAlignment w:val="auto"/>
        <w:rPr>
          <w:sz w:val="28"/>
          <w:szCs w:val="28"/>
        </w:rPr>
      </w:pPr>
    </w:p>
    <w:p w:rsidR="00187288" w:rsidRPr="00187288" w:rsidRDefault="00187288" w:rsidP="00187288">
      <w:pPr>
        <w:overflowPunct/>
        <w:autoSpaceDE/>
        <w:autoSpaceDN/>
        <w:adjustRightInd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87288">
        <w:rPr>
          <w:rFonts w:eastAsia="Calibri"/>
          <w:sz w:val="28"/>
          <w:szCs w:val="28"/>
          <w:lang w:eastAsia="en-US"/>
        </w:rPr>
        <w:t>2. раздел 4 «Обоснование ресурсного обеспечения муниципальной программы» изложить в следующей редакции:</w:t>
      </w:r>
    </w:p>
    <w:p w:rsidR="00187288" w:rsidRPr="00187288" w:rsidRDefault="00187288" w:rsidP="00187288">
      <w:pPr>
        <w:overflowPunct/>
        <w:autoSpaceDE/>
        <w:autoSpaceDN/>
        <w:adjustRightInd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187288" w:rsidRPr="00187288" w:rsidRDefault="00187288" w:rsidP="00187288">
      <w:pPr>
        <w:overflowPunct/>
        <w:autoSpaceDE/>
        <w:autoSpaceDN/>
        <w:adjustRightInd/>
        <w:ind w:firstLine="851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87288"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1700"/>
        <w:gridCol w:w="2775"/>
        <w:gridCol w:w="2042"/>
        <w:gridCol w:w="2062"/>
      </w:tblGrid>
      <w:tr w:rsidR="00187288" w:rsidRPr="00187288" w:rsidTr="00187288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Всего (руб.)</w:t>
            </w:r>
          </w:p>
        </w:tc>
        <w:tc>
          <w:tcPr>
            <w:tcW w:w="7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187288" w:rsidRPr="00187288" w:rsidTr="0018728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средства бюджета Шумячского городского поселения (руб.)</w:t>
            </w:r>
          </w:p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(руб.)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(руб.)</w:t>
            </w:r>
          </w:p>
        </w:tc>
      </w:tr>
      <w:tr w:rsidR="00187288" w:rsidRPr="00187288" w:rsidTr="0018728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187288" w:rsidRPr="00187288" w:rsidTr="0018728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2 961 2</w:t>
            </w:r>
            <w:r w:rsidRPr="00187288">
              <w:rPr>
                <w:rFonts w:eastAsia="Calibri"/>
                <w:sz w:val="28"/>
                <w:szCs w:val="28"/>
                <w:lang w:eastAsia="en-US"/>
              </w:rPr>
              <w:t>64,</w:t>
            </w: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85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295 576,85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2 665 688,00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187288" w:rsidRPr="00187288" w:rsidTr="0018728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2 269 896,67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560,92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68 080,07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2 201 255,68</w:t>
            </w:r>
          </w:p>
        </w:tc>
      </w:tr>
      <w:tr w:rsidR="00187288" w:rsidRPr="00187288" w:rsidTr="0018728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suppressAutoHyphens/>
              <w:ind w:left="-76" w:right="-84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187288" w:rsidRPr="00187288" w:rsidTr="00187288">
        <w:trPr>
          <w:trHeight w:val="4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suppressAutoHyphens/>
              <w:ind w:right="-44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187288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</w:tbl>
    <w:p w:rsidR="00187288" w:rsidRPr="00187288" w:rsidRDefault="00187288" w:rsidP="00187288">
      <w:pPr>
        <w:overflowPunct/>
        <w:autoSpaceDE/>
        <w:autoSpaceDN/>
        <w:adjustRightInd/>
        <w:ind w:firstLine="851"/>
        <w:jc w:val="right"/>
        <w:textAlignment w:val="auto"/>
        <w:rPr>
          <w:rFonts w:eastAsia="Calibri"/>
          <w:sz w:val="28"/>
          <w:szCs w:val="28"/>
          <w:lang w:eastAsia="en-US"/>
        </w:rPr>
      </w:pPr>
      <w:r w:rsidRPr="00187288">
        <w:rPr>
          <w:rFonts w:eastAsia="Calibri"/>
          <w:sz w:val="28"/>
          <w:szCs w:val="28"/>
          <w:lang w:eastAsia="en-US"/>
        </w:rPr>
        <w:t>»</w:t>
      </w:r>
    </w:p>
    <w:p w:rsidR="00187288" w:rsidRPr="00187288" w:rsidRDefault="00187288" w:rsidP="00187288">
      <w:pPr>
        <w:overflowPunct/>
        <w:autoSpaceDE/>
        <w:autoSpaceDN/>
        <w:adjustRightInd/>
        <w:ind w:firstLine="708"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87288">
        <w:rPr>
          <w:rFonts w:eastAsia="Calibri"/>
          <w:sz w:val="28"/>
          <w:szCs w:val="28"/>
          <w:lang w:eastAsia="en-US"/>
        </w:rPr>
        <w:t>3. Приложение №2 изложить в новой редакции (прилагается).</w:t>
      </w:r>
    </w:p>
    <w:p w:rsidR="00187288" w:rsidRDefault="00187288" w:rsidP="00187288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187288" w:rsidRPr="00187288" w:rsidRDefault="00187288" w:rsidP="00187288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</w:p>
    <w:p w:rsidR="00187288" w:rsidRPr="00187288" w:rsidRDefault="00187288" w:rsidP="00187288">
      <w:pPr>
        <w:overflowPunct/>
        <w:autoSpaceDE/>
        <w:autoSpaceDN/>
        <w:adjustRightInd/>
        <w:jc w:val="both"/>
        <w:textAlignment w:val="auto"/>
        <w:rPr>
          <w:rFonts w:eastAsia="Calibri"/>
          <w:sz w:val="28"/>
          <w:szCs w:val="28"/>
          <w:lang w:eastAsia="en-US"/>
        </w:rPr>
      </w:pPr>
      <w:r w:rsidRPr="00187288"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</w:p>
    <w:p w:rsidR="00187288" w:rsidRPr="00187288" w:rsidRDefault="00187288" w:rsidP="00187288">
      <w:pPr>
        <w:widowControl w:val="0"/>
        <w:jc w:val="both"/>
        <w:textAlignment w:val="auto"/>
        <w:rPr>
          <w:sz w:val="28"/>
          <w:szCs w:val="28"/>
        </w:rPr>
      </w:pPr>
      <w:r w:rsidRPr="00187288">
        <w:rPr>
          <w:sz w:val="28"/>
          <w:szCs w:val="28"/>
        </w:rPr>
        <w:t>«Шумячский район» Смоленской области</w:t>
      </w:r>
      <w:r w:rsidRPr="00187288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     </w:t>
      </w:r>
      <w:r w:rsidRPr="00187288">
        <w:rPr>
          <w:sz w:val="28"/>
          <w:szCs w:val="28"/>
        </w:rPr>
        <w:t xml:space="preserve"> А.Н. Васильев</w:t>
      </w:r>
    </w:p>
    <w:p w:rsidR="00187288" w:rsidRP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tbl>
      <w:tblPr>
        <w:tblW w:w="10138" w:type="dxa"/>
        <w:tblLook w:val="01E0" w:firstRow="1" w:lastRow="1" w:firstColumn="1" w:lastColumn="1" w:noHBand="0" w:noVBand="0"/>
      </w:tblPr>
      <w:tblGrid>
        <w:gridCol w:w="5068"/>
        <w:gridCol w:w="5070"/>
      </w:tblGrid>
      <w:tr w:rsidR="00187288" w:rsidRPr="00187288" w:rsidTr="00187288">
        <w:tc>
          <w:tcPr>
            <w:tcW w:w="5068" w:type="dxa"/>
          </w:tcPr>
          <w:p w:rsidR="00187288" w:rsidRPr="00187288" w:rsidRDefault="00187288" w:rsidP="00187288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  <w:tc>
          <w:tcPr>
            <w:tcW w:w="5070" w:type="dxa"/>
          </w:tcPr>
          <w:p w:rsidR="00187288" w:rsidRPr="00187288" w:rsidRDefault="00187288" w:rsidP="00187288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</w:tr>
      <w:tr w:rsidR="00187288" w:rsidRPr="00187288" w:rsidTr="00187288">
        <w:tc>
          <w:tcPr>
            <w:tcW w:w="5068" w:type="dxa"/>
          </w:tcPr>
          <w:p w:rsidR="00187288" w:rsidRPr="00187288" w:rsidRDefault="00187288" w:rsidP="00187288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  <w:tc>
          <w:tcPr>
            <w:tcW w:w="5070" w:type="dxa"/>
          </w:tcPr>
          <w:p w:rsidR="00187288" w:rsidRPr="00187288" w:rsidRDefault="00187288" w:rsidP="00187288">
            <w:pPr>
              <w:ind w:right="306"/>
              <w:jc w:val="both"/>
              <w:textAlignment w:val="auto"/>
              <w:rPr>
                <w:sz w:val="16"/>
                <w:szCs w:val="16"/>
              </w:rPr>
            </w:pPr>
          </w:p>
        </w:tc>
      </w:tr>
    </w:tbl>
    <w:p w:rsidR="00187288" w:rsidRP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tabs>
          <w:tab w:val="left" w:pos="6763"/>
        </w:tabs>
        <w:textAlignment w:val="auto"/>
        <w:rPr>
          <w:szCs w:val="28"/>
        </w:rPr>
      </w:pPr>
    </w:p>
    <w:p w:rsidR="00187288" w:rsidRPr="00187288" w:rsidRDefault="00187288" w:rsidP="00187288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187288" w:rsidRPr="00187288">
          <w:headerReference w:type="default" r:id="rId8"/>
          <w:headerReference w:type="first" r:id="rId9"/>
          <w:pgSz w:w="11907" w:h="16840"/>
          <w:pgMar w:top="851" w:right="567" w:bottom="599" w:left="1134" w:header="851" w:footer="851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4"/>
        <w:gridCol w:w="5504"/>
      </w:tblGrid>
      <w:tr w:rsidR="00187288" w:rsidRPr="00187288" w:rsidTr="00187288">
        <w:tc>
          <w:tcPr>
            <w:tcW w:w="10031" w:type="dxa"/>
          </w:tcPr>
          <w:p w:rsidR="00187288" w:rsidRPr="00187288" w:rsidRDefault="00187288" w:rsidP="00187288">
            <w:pPr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5573" w:type="dxa"/>
            <w:hideMark/>
          </w:tcPr>
          <w:p w:rsidR="00187288" w:rsidRPr="00187288" w:rsidRDefault="00187288" w:rsidP="00187288">
            <w:pPr>
              <w:jc w:val="center"/>
              <w:textAlignment w:val="auto"/>
            </w:pPr>
            <w:r w:rsidRPr="00187288">
              <w:t>Приложение №2</w:t>
            </w:r>
          </w:p>
          <w:p w:rsidR="00187288" w:rsidRPr="00187288" w:rsidRDefault="00187288" w:rsidP="00187288">
            <w:pPr>
              <w:jc w:val="both"/>
              <w:textAlignment w:val="auto"/>
              <w:rPr>
                <w:sz w:val="28"/>
                <w:szCs w:val="28"/>
              </w:rPr>
            </w:pPr>
            <w:r w:rsidRPr="00187288">
              <w:t>к муниципальной программе «Формирование комфортной городской среды на территории поселка Шумячи Шумячского района Смоленской области»</w:t>
            </w:r>
          </w:p>
        </w:tc>
      </w:tr>
    </w:tbl>
    <w:p w:rsidR="00187288" w:rsidRPr="00187288" w:rsidRDefault="00187288" w:rsidP="00187288">
      <w:pPr>
        <w:ind w:firstLine="740"/>
        <w:textAlignment w:val="auto"/>
        <w:rPr>
          <w:b/>
          <w:bCs/>
          <w:sz w:val="20"/>
        </w:rPr>
      </w:pPr>
    </w:p>
    <w:p w:rsidR="00187288" w:rsidRPr="00187288" w:rsidRDefault="00187288" w:rsidP="00187288">
      <w:pPr>
        <w:ind w:firstLine="740"/>
        <w:textAlignment w:val="auto"/>
        <w:rPr>
          <w:b/>
          <w:bCs/>
          <w:sz w:val="20"/>
        </w:rPr>
      </w:pPr>
    </w:p>
    <w:p w:rsidR="00187288" w:rsidRPr="00187288" w:rsidRDefault="00187288" w:rsidP="00187288">
      <w:pPr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187288">
        <w:rPr>
          <w:b/>
          <w:bCs/>
          <w:sz w:val="28"/>
          <w:szCs w:val="28"/>
        </w:rPr>
        <w:t>План</w:t>
      </w:r>
    </w:p>
    <w:p w:rsidR="00187288" w:rsidRPr="00187288" w:rsidRDefault="00187288" w:rsidP="00187288">
      <w:pPr>
        <w:spacing w:line="322" w:lineRule="exact"/>
        <w:jc w:val="center"/>
        <w:textAlignment w:val="auto"/>
        <w:rPr>
          <w:b/>
          <w:bCs/>
          <w:sz w:val="28"/>
          <w:szCs w:val="28"/>
        </w:rPr>
      </w:pPr>
      <w:r w:rsidRPr="00187288">
        <w:rPr>
          <w:b/>
          <w:bCs/>
          <w:sz w:val="28"/>
          <w:szCs w:val="28"/>
        </w:rPr>
        <w:t>реализации муниципальной программы на 2020 год и плановый период 2021-2022 годов «Формирование комфортной городской среды на территории поселка Шумячи Шумячского района Смоленской области»</w:t>
      </w:r>
    </w:p>
    <w:p w:rsidR="00187288" w:rsidRPr="00187288" w:rsidRDefault="00187288" w:rsidP="00187288">
      <w:pPr>
        <w:spacing w:line="322" w:lineRule="exact"/>
        <w:textAlignment w:val="auto"/>
        <w:rPr>
          <w:b/>
          <w:bCs/>
          <w:sz w:val="28"/>
          <w:szCs w:val="28"/>
        </w:rPr>
      </w:pPr>
    </w:p>
    <w:tbl>
      <w:tblPr>
        <w:tblW w:w="157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179"/>
        <w:gridCol w:w="1381"/>
        <w:gridCol w:w="1106"/>
        <w:gridCol w:w="1442"/>
        <w:gridCol w:w="1462"/>
        <w:gridCol w:w="1521"/>
        <w:gridCol w:w="1523"/>
        <w:gridCol w:w="1244"/>
        <w:gridCol w:w="1106"/>
        <w:gridCol w:w="1244"/>
        <w:gridCol w:w="12"/>
        <w:gridCol w:w="41"/>
      </w:tblGrid>
      <w:tr w:rsidR="00187288" w:rsidRPr="00187288" w:rsidTr="00187288">
        <w:trPr>
          <w:gridAfter w:val="1"/>
          <w:wAfter w:w="40" w:type="dxa"/>
          <w:trHeight w:val="1100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№ п/п</w:t>
            </w:r>
          </w:p>
        </w:tc>
        <w:tc>
          <w:tcPr>
            <w:tcW w:w="3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Наименование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Исполнитель мероприятия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59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  <w:tc>
          <w:tcPr>
            <w:tcW w:w="36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187288" w:rsidRPr="00187288" w:rsidTr="00187288">
        <w:trPr>
          <w:gridAfter w:val="2"/>
          <w:wAfter w:w="53" w:type="dxa"/>
          <w:trHeight w:val="1100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3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всего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Очередной финансовый год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1-й год планового периода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2- год планового периода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Очередной финансовый год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1-й год планового периода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2- год планового периода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5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6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7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8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11</w:t>
            </w:r>
          </w:p>
        </w:tc>
      </w:tr>
      <w:tr w:rsidR="00187288" w:rsidRPr="00187288" w:rsidTr="00187288">
        <w:trPr>
          <w:trHeight w:val="316"/>
        </w:trPr>
        <w:tc>
          <w:tcPr>
            <w:tcW w:w="157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87288">
              <w:rPr>
                <w:color w:val="000000"/>
                <w:sz w:val="28"/>
                <w:szCs w:val="24"/>
              </w:rPr>
              <w:t>Повышение качества и комфорта городской среды на территории поселка Шумячи Шумячского района Смоленской области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Ремонт дворовых проездов</w:t>
            </w:r>
          </w:p>
        </w:tc>
        <w:tc>
          <w:tcPr>
            <w:tcW w:w="13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Установка скамеек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3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3.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Установка урн для мусора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63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4.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Освещение дворовых территорий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96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5.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Устройство и оборудование детских и (или) спортивных площадок, иных площадок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63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6.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Ремонт и (или) устройство тротуаров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12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lastRenderedPageBreak/>
              <w:t>7.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Ремонт автомобильных дорог, образующих проезды к территориям, прилегающим к многоквартирным домам</w:t>
            </w:r>
          </w:p>
        </w:tc>
        <w:tc>
          <w:tcPr>
            <w:tcW w:w="13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964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8.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Ремонт и (или) устройство автомобильных парковок (парковочных мест)</w:t>
            </w:r>
          </w:p>
        </w:tc>
        <w:tc>
          <w:tcPr>
            <w:tcW w:w="13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63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9.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Ремонт и (или) устройство водоотводных сооружений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64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10.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Ремонт и (или) установка пандусов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63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Организация площадок для установки мусоросборников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3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12.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Озеленение территории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13.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Иные виды работ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161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14.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Благоустройство и освещение скверов, бульваров, зон отдыха, парков, зон природно-рекреационного назначения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2 269 896,67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187288">
              <w:rPr>
                <w:rFonts w:eastAsia="Calibri"/>
                <w:szCs w:val="24"/>
                <w:lang w:eastAsia="en-US"/>
              </w:rPr>
              <w:t>2 269 896,67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color w:val="000000"/>
                <w:szCs w:val="24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1612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15.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Благоустройство кладбищ, пустырей, мест для купания (пляжей), муниципальных рынков, территорий вокруг памятников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16.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Установка памятников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1280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17.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Реконструкция многофункциональных общественных спортивных объектов (ста</w:t>
            </w:r>
            <w:r w:rsidRPr="00187288">
              <w:rPr>
                <w:szCs w:val="24"/>
              </w:rPr>
              <w:lastRenderedPageBreak/>
              <w:t>дионов ли детских спортивно-игровых площадок), пешеходных зон (тротуаров) с обустройством зон отдыха (установка скамеек, урн) на конкретных улицах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18.</w:t>
            </w:r>
          </w:p>
        </w:tc>
        <w:tc>
          <w:tcPr>
            <w:tcW w:w="31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Обустройство родников</w:t>
            </w:r>
          </w:p>
        </w:tc>
        <w:tc>
          <w:tcPr>
            <w:tcW w:w="1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64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19.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Озеленение территории общего пользования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16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20.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Иные виды работ</w:t>
            </w: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1597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21.</w:t>
            </w: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Наименование мероприятий с участием заинтересованных лиц</w:t>
            </w:r>
          </w:p>
        </w:tc>
        <w:tc>
          <w:tcPr>
            <w:tcW w:w="138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overflowPunct/>
              <w:autoSpaceDE/>
              <w:autoSpaceDN/>
              <w:adjustRightInd/>
              <w:textAlignment w:val="auto"/>
              <w:rPr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0,0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  <w:tr w:rsidR="00187288" w:rsidRPr="00187288" w:rsidTr="00187288">
        <w:trPr>
          <w:gridAfter w:val="2"/>
          <w:wAfter w:w="53" w:type="dxa"/>
          <w:trHeight w:val="301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Cs w:val="24"/>
              </w:rPr>
            </w:pPr>
          </w:p>
        </w:tc>
        <w:tc>
          <w:tcPr>
            <w:tcW w:w="3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b/>
                <w:szCs w:val="24"/>
              </w:rPr>
            </w:pPr>
            <w:r w:rsidRPr="00187288">
              <w:rPr>
                <w:b/>
                <w:szCs w:val="24"/>
              </w:rPr>
              <w:t>Итого: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288" w:rsidRPr="00187288" w:rsidRDefault="00187288" w:rsidP="00187288">
            <w:pPr>
              <w:widowControl w:val="0"/>
              <w:spacing w:line="322" w:lineRule="exact"/>
              <w:jc w:val="both"/>
              <w:textAlignment w:val="auto"/>
              <w:rPr>
                <w:sz w:val="28"/>
                <w:szCs w:val="28"/>
              </w:rPr>
            </w:pP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2 269 896,67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rFonts w:ascii="Arial Unicode MS" w:hAnsi="Arial Unicode MS"/>
                <w:szCs w:val="24"/>
              </w:rPr>
            </w:pPr>
            <w:r w:rsidRPr="00187288">
              <w:rPr>
                <w:szCs w:val="24"/>
              </w:rPr>
              <w:t>2 269 896,67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szCs w:val="24"/>
              </w:rPr>
              <w:t>0,00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Cs w:val="24"/>
              </w:rPr>
            </w:pPr>
            <w:r w:rsidRPr="00187288">
              <w:rPr>
                <w:color w:val="000000"/>
                <w:szCs w:val="24"/>
              </w:rPr>
              <w:t>0,00</w:t>
            </w:r>
          </w:p>
        </w:tc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7288" w:rsidRPr="00187288" w:rsidRDefault="00187288" w:rsidP="00187288">
            <w:pPr>
              <w:widowControl w:val="0"/>
              <w:spacing w:line="322" w:lineRule="exact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187288" w:rsidRPr="00187288" w:rsidRDefault="00187288" w:rsidP="00187288">
            <w:pPr>
              <w:widowControl w:val="0"/>
              <w:jc w:val="center"/>
              <w:textAlignment w:val="auto"/>
              <w:rPr>
                <w:sz w:val="28"/>
                <w:szCs w:val="28"/>
              </w:rPr>
            </w:pPr>
            <w:r w:rsidRPr="00187288">
              <w:rPr>
                <w:sz w:val="28"/>
                <w:szCs w:val="28"/>
              </w:rPr>
              <w:t>х</w:t>
            </w:r>
          </w:p>
        </w:tc>
      </w:tr>
    </w:tbl>
    <w:p w:rsidR="00187288" w:rsidRDefault="00187288" w:rsidP="000B1EE4">
      <w:pPr>
        <w:tabs>
          <w:tab w:val="left" w:pos="6763"/>
        </w:tabs>
        <w:rPr>
          <w:szCs w:val="28"/>
        </w:rPr>
        <w:sectPr w:rsidR="00187288" w:rsidSect="00187288">
          <w:headerReference w:type="even" r:id="rId10"/>
          <w:headerReference w:type="default" r:id="rId11"/>
          <w:pgSz w:w="16840" w:h="11907" w:orient="landscape" w:code="9"/>
          <w:pgMar w:top="1134" w:right="851" w:bottom="567" w:left="601" w:header="851" w:footer="851" w:gutter="0"/>
          <w:cols w:space="720"/>
          <w:titlePg/>
          <w:docGrid w:linePitch="326"/>
        </w:sectPr>
      </w:pPr>
    </w:p>
    <w:p w:rsidR="00D02718" w:rsidRDefault="00D02718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394EA1" w:rsidRDefault="00394EA1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BB2974" w:rsidRDefault="00BB2974" w:rsidP="000B1EE4">
      <w:pPr>
        <w:tabs>
          <w:tab w:val="left" w:pos="6763"/>
        </w:tabs>
        <w:rPr>
          <w:szCs w:val="28"/>
        </w:rPr>
      </w:pPr>
    </w:p>
    <w:p w:rsidR="00A07D03" w:rsidRDefault="00A07D03" w:rsidP="000B1EE4">
      <w:pPr>
        <w:tabs>
          <w:tab w:val="left" w:pos="6763"/>
        </w:tabs>
        <w:rPr>
          <w:szCs w:val="28"/>
        </w:rPr>
      </w:pPr>
    </w:p>
    <w:p w:rsidR="00FD3941" w:rsidRDefault="00881006" w:rsidP="00FD3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63E6A" w:rsidRPr="00FD3941" w:rsidRDefault="00163E6A" w:rsidP="00FD3941">
      <w:pPr>
        <w:jc w:val="both"/>
        <w:rPr>
          <w:sz w:val="28"/>
          <w:szCs w:val="28"/>
        </w:rPr>
      </w:pPr>
    </w:p>
    <w:sectPr w:rsidR="00163E6A" w:rsidRPr="00FD3941" w:rsidSect="001D0CBE">
      <w:pgSz w:w="11907" w:h="16840" w:code="9"/>
      <w:pgMar w:top="851" w:right="567" w:bottom="599" w:left="1134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4CE" w:rsidRDefault="00F234CE">
      <w:r>
        <w:separator/>
      </w:r>
    </w:p>
  </w:endnote>
  <w:endnote w:type="continuationSeparator" w:id="0">
    <w:p w:rsidR="00F234CE" w:rsidRDefault="00F23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NarrowC">
    <w:charset w:val="CC"/>
    <w:family w:val="roman"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4CE" w:rsidRDefault="00F234CE">
      <w:r>
        <w:separator/>
      </w:r>
    </w:p>
  </w:footnote>
  <w:footnote w:type="continuationSeparator" w:id="0">
    <w:p w:rsidR="00F234CE" w:rsidRDefault="00F23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010127"/>
      <w:docPartObj>
        <w:docPartGallery w:val="Page Numbers (Top of Page)"/>
        <w:docPartUnique/>
      </w:docPartObj>
    </w:sdtPr>
    <w:sdtEndPr/>
    <w:sdtContent>
      <w:p w:rsidR="00187288" w:rsidRDefault="00F234CE">
        <w:pPr>
          <w:pStyle w:val="a5"/>
          <w:jc w:val="center"/>
        </w:pPr>
      </w:p>
    </w:sdtContent>
  </w:sdt>
  <w:p w:rsidR="00187288" w:rsidRDefault="001872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288" w:rsidRDefault="00187288">
    <w:pPr>
      <w:pStyle w:val="a5"/>
      <w:jc w:val="center"/>
    </w:pPr>
  </w:p>
  <w:p w:rsidR="00187288" w:rsidRDefault="0018728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422A" w:rsidRDefault="004B422A" w:rsidP="00D0271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B422A" w:rsidRDefault="004B422A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633" w:rsidRDefault="00AD263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2431">
      <w:rPr>
        <w:noProof/>
      </w:rPr>
      <w:t>5</w:t>
    </w:r>
    <w:r>
      <w:fldChar w:fldCharType="end"/>
    </w:r>
  </w:p>
  <w:p w:rsidR="00AD2633" w:rsidRDefault="00AD263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B830F7"/>
    <w:multiLevelType w:val="hybridMultilevel"/>
    <w:tmpl w:val="67466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864C1"/>
    <w:multiLevelType w:val="hybridMultilevel"/>
    <w:tmpl w:val="AE8CAF20"/>
    <w:lvl w:ilvl="0" w:tplc="7872524C">
      <w:start w:val="1"/>
      <w:numFmt w:val="decimal"/>
      <w:lvlText w:val="%1."/>
      <w:lvlJc w:val="left"/>
      <w:pPr>
        <w:ind w:left="1176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10155D"/>
    <w:multiLevelType w:val="multilevel"/>
    <w:tmpl w:val="7CEC0EA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205228B5"/>
    <w:multiLevelType w:val="hybridMultilevel"/>
    <w:tmpl w:val="4CD859B6"/>
    <w:lvl w:ilvl="0" w:tplc="19726CF4">
      <w:start w:val="1"/>
      <w:numFmt w:val="decimal"/>
      <w:lvlText w:val="%1."/>
      <w:lvlJc w:val="left"/>
      <w:pPr>
        <w:ind w:left="2029" w:hanging="13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142678"/>
    <w:multiLevelType w:val="hybridMultilevel"/>
    <w:tmpl w:val="C0C0103A"/>
    <w:lvl w:ilvl="0" w:tplc="C486D054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208F0"/>
    <w:multiLevelType w:val="singleLevel"/>
    <w:tmpl w:val="87CACFAA"/>
    <w:lvl w:ilvl="0">
      <w:start w:val="1"/>
      <w:numFmt w:val="bullet"/>
      <w:pStyle w:val="a0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2D67375"/>
    <w:multiLevelType w:val="hybridMultilevel"/>
    <w:tmpl w:val="62B4F584"/>
    <w:lvl w:ilvl="0" w:tplc="04190013">
      <w:start w:val="1"/>
      <w:numFmt w:val="upperRoman"/>
      <w:lvlText w:val="%1."/>
      <w:lvlJc w:val="righ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4E62C08"/>
    <w:multiLevelType w:val="hybridMultilevel"/>
    <w:tmpl w:val="F8DCD81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02299"/>
    <w:multiLevelType w:val="hybridMultilevel"/>
    <w:tmpl w:val="8A7E7E7C"/>
    <w:lvl w:ilvl="0" w:tplc="CAA84BA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2012D48"/>
    <w:multiLevelType w:val="hybridMultilevel"/>
    <w:tmpl w:val="E10653A6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25D41"/>
    <w:multiLevelType w:val="hybridMultilevel"/>
    <w:tmpl w:val="BD0E3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97048"/>
    <w:multiLevelType w:val="hybridMultilevel"/>
    <w:tmpl w:val="83A23FDE"/>
    <w:lvl w:ilvl="0" w:tplc="AD1C86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F70BC1"/>
    <w:multiLevelType w:val="multilevel"/>
    <w:tmpl w:val="A6D6D1F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ascii="Times New Roman" w:eastAsia="Times New Roman" w:hAnsi="Times New Roman"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B9836D9"/>
    <w:multiLevelType w:val="hybridMultilevel"/>
    <w:tmpl w:val="D8CED8E6"/>
    <w:lvl w:ilvl="0" w:tplc="AD1C866E">
      <w:start w:val="1"/>
      <w:numFmt w:val="bullet"/>
      <w:lvlText w:val=""/>
      <w:lvlJc w:val="left"/>
      <w:pPr>
        <w:tabs>
          <w:tab w:val="num" w:pos="284"/>
        </w:tabs>
        <w:ind w:left="284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4"/>
  </w:num>
  <w:num w:numId="7">
    <w:abstractNumId w:val="15"/>
  </w:num>
  <w:num w:numId="8">
    <w:abstractNumId w:val="13"/>
  </w:num>
  <w:num w:numId="9">
    <w:abstractNumId w:val="11"/>
  </w:num>
  <w:num w:numId="10">
    <w:abstractNumId w:val="9"/>
  </w:num>
  <w:num w:numId="11">
    <w:abstractNumId w:val="12"/>
  </w:num>
  <w:num w:numId="12">
    <w:abstractNumId w:val="2"/>
  </w:num>
  <w:num w:numId="13">
    <w:abstractNumId w:val="5"/>
  </w:num>
  <w:num w:numId="14">
    <w:abstractNumId w:val="3"/>
  </w:num>
  <w:num w:numId="1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09"/>
    <w:rsid w:val="00000986"/>
    <w:rsid w:val="00006E6E"/>
    <w:rsid w:val="000071AB"/>
    <w:rsid w:val="000111FC"/>
    <w:rsid w:val="00014212"/>
    <w:rsid w:val="0001430B"/>
    <w:rsid w:val="00014B81"/>
    <w:rsid w:val="00017106"/>
    <w:rsid w:val="0002104D"/>
    <w:rsid w:val="00021F6D"/>
    <w:rsid w:val="00022962"/>
    <w:rsid w:val="000260D5"/>
    <w:rsid w:val="00027498"/>
    <w:rsid w:val="00030FD8"/>
    <w:rsid w:val="00031940"/>
    <w:rsid w:val="00035146"/>
    <w:rsid w:val="00035C9F"/>
    <w:rsid w:val="00037000"/>
    <w:rsid w:val="000402DE"/>
    <w:rsid w:val="000443C2"/>
    <w:rsid w:val="00044714"/>
    <w:rsid w:val="00044AFA"/>
    <w:rsid w:val="00044EE8"/>
    <w:rsid w:val="00051E25"/>
    <w:rsid w:val="00052A3A"/>
    <w:rsid w:val="000547EC"/>
    <w:rsid w:val="000558B1"/>
    <w:rsid w:val="00055C6F"/>
    <w:rsid w:val="0005714B"/>
    <w:rsid w:val="00062ACB"/>
    <w:rsid w:val="00063177"/>
    <w:rsid w:val="000645BB"/>
    <w:rsid w:val="00064CC7"/>
    <w:rsid w:val="00064E22"/>
    <w:rsid w:val="000666F5"/>
    <w:rsid w:val="00066B20"/>
    <w:rsid w:val="00066CCE"/>
    <w:rsid w:val="00067033"/>
    <w:rsid w:val="00070185"/>
    <w:rsid w:val="00070620"/>
    <w:rsid w:val="00073072"/>
    <w:rsid w:val="00075F3B"/>
    <w:rsid w:val="00081CAD"/>
    <w:rsid w:val="00081D4E"/>
    <w:rsid w:val="00084171"/>
    <w:rsid w:val="00085DF4"/>
    <w:rsid w:val="000901E9"/>
    <w:rsid w:val="0009188F"/>
    <w:rsid w:val="0009276E"/>
    <w:rsid w:val="00092DB9"/>
    <w:rsid w:val="000949C8"/>
    <w:rsid w:val="00095BCA"/>
    <w:rsid w:val="00096AB6"/>
    <w:rsid w:val="000A0839"/>
    <w:rsid w:val="000A1D83"/>
    <w:rsid w:val="000A40C2"/>
    <w:rsid w:val="000B1EE4"/>
    <w:rsid w:val="000B1F0F"/>
    <w:rsid w:val="000B3E92"/>
    <w:rsid w:val="000B7523"/>
    <w:rsid w:val="000C690A"/>
    <w:rsid w:val="000C6B98"/>
    <w:rsid w:val="000C7250"/>
    <w:rsid w:val="000D058B"/>
    <w:rsid w:val="000D1FFB"/>
    <w:rsid w:val="000D3B66"/>
    <w:rsid w:val="000D3F19"/>
    <w:rsid w:val="000D5455"/>
    <w:rsid w:val="000D75CE"/>
    <w:rsid w:val="000D7B1C"/>
    <w:rsid w:val="000E00F2"/>
    <w:rsid w:val="000E3197"/>
    <w:rsid w:val="000E666A"/>
    <w:rsid w:val="000E6D8A"/>
    <w:rsid w:val="000E7C7B"/>
    <w:rsid w:val="000F17D2"/>
    <w:rsid w:val="000F1C67"/>
    <w:rsid w:val="000F2F28"/>
    <w:rsid w:val="000F3296"/>
    <w:rsid w:val="000F58C6"/>
    <w:rsid w:val="000F64E9"/>
    <w:rsid w:val="000F676C"/>
    <w:rsid w:val="000F7E1F"/>
    <w:rsid w:val="0010039F"/>
    <w:rsid w:val="00102CAD"/>
    <w:rsid w:val="00102F50"/>
    <w:rsid w:val="00102FB9"/>
    <w:rsid w:val="0010359C"/>
    <w:rsid w:val="00103843"/>
    <w:rsid w:val="00104324"/>
    <w:rsid w:val="001058AE"/>
    <w:rsid w:val="00105C1E"/>
    <w:rsid w:val="00106428"/>
    <w:rsid w:val="00106AB0"/>
    <w:rsid w:val="00110368"/>
    <w:rsid w:val="00110B1E"/>
    <w:rsid w:val="00111B8E"/>
    <w:rsid w:val="001130D6"/>
    <w:rsid w:val="00114522"/>
    <w:rsid w:val="0011484D"/>
    <w:rsid w:val="00114CE6"/>
    <w:rsid w:val="001153C3"/>
    <w:rsid w:val="00120B19"/>
    <w:rsid w:val="00123AF9"/>
    <w:rsid w:val="0012443A"/>
    <w:rsid w:val="00124D3F"/>
    <w:rsid w:val="00126C89"/>
    <w:rsid w:val="00126FCC"/>
    <w:rsid w:val="00131F40"/>
    <w:rsid w:val="001337CC"/>
    <w:rsid w:val="001354D7"/>
    <w:rsid w:val="00136BE9"/>
    <w:rsid w:val="00142917"/>
    <w:rsid w:val="001515D9"/>
    <w:rsid w:val="0015228B"/>
    <w:rsid w:val="0015355D"/>
    <w:rsid w:val="0015559F"/>
    <w:rsid w:val="00156DDF"/>
    <w:rsid w:val="00163E6A"/>
    <w:rsid w:val="00164A91"/>
    <w:rsid w:val="0016597A"/>
    <w:rsid w:val="00166D5E"/>
    <w:rsid w:val="00167E4A"/>
    <w:rsid w:val="00170D71"/>
    <w:rsid w:val="001721A2"/>
    <w:rsid w:val="001734B1"/>
    <w:rsid w:val="001739E6"/>
    <w:rsid w:val="00174F37"/>
    <w:rsid w:val="00181599"/>
    <w:rsid w:val="00181C40"/>
    <w:rsid w:val="001842C7"/>
    <w:rsid w:val="00186D68"/>
    <w:rsid w:val="00187288"/>
    <w:rsid w:val="00194693"/>
    <w:rsid w:val="0019506B"/>
    <w:rsid w:val="001961A7"/>
    <w:rsid w:val="00196F6F"/>
    <w:rsid w:val="001A19DC"/>
    <w:rsid w:val="001A4125"/>
    <w:rsid w:val="001A7789"/>
    <w:rsid w:val="001B05C4"/>
    <w:rsid w:val="001B08C0"/>
    <w:rsid w:val="001B11D9"/>
    <w:rsid w:val="001B1F9E"/>
    <w:rsid w:val="001B5CDB"/>
    <w:rsid w:val="001B730A"/>
    <w:rsid w:val="001B7681"/>
    <w:rsid w:val="001B7862"/>
    <w:rsid w:val="001B7A83"/>
    <w:rsid w:val="001C1389"/>
    <w:rsid w:val="001C1B9D"/>
    <w:rsid w:val="001C2F04"/>
    <w:rsid w:val="001C3843"/>
    <w:rsid w:val="001C3D80"/>
    <w:rsid w:val="001C500A"/>
    <w:rsid w:val="001C5718"/>
    <w:rsid w:val="001C624A"/>
    <w:rsid w:val="001C71FC"/>
    <w:rsid w:val="001D0CBE"/>
    <w:rsid w:val="001D1E8A"/>
    <w:rsid w:val="001D21B3"/>
    <w:rsid w:val="001D221F"/>
    <w:rsid w:val="001D2CFA"/>
    <w:rsid w:val="001D3617"/>
    <w:rsid w:val="001D3DB8"/>
    <w:rsid w:val="001D5748"/>
    <w:rsid w:val="001D6901"/>
    <w:rsid w:val="001D70A0"/>
    <w:rsid w:val="001E16BE"/>
    <w:rsid w:val="001E18CA"/>
    <w:rsid w:val="001E1DD0"/>
    <w:rsid w:val="001E2BBD"/>
    <w:rsid w:val="001E300F"/>
    <w:rsid w:val="001E3457"/>
    <w:rsid w:val="001E3BB5"/>
    <w:rsid w:val="001E40D9"/>
    <w:rsid w:val="001E4FAF"/>
    <w:rsid w:val="001E7826"/>
    <w:rsid w:val="001E7E37"/>
    <w:rsid w:val="001F1903"/>
    <w:rsid w:val="001F1E08"/>
    <w:rsid w:val="001F787E"/>
    <w:rsid w:val="002006A4"/>
    <w:rsid w:val="002019DC"/>
    <w:rsid w:val="00205E8A"/>
    <w:rsid w:val="002074D8"/>
    <w:rsid w:val="002077C4"/>
    <w:rsid w:val="00210E91"/>
    <w:rsid w:val="00211841"/>
    <w:rsid w:val="0021458D"/>
    <w:rsid w:val="002157A5"/>
    <w:rsid w:val="00215A00"/>
    <w:rsid w:val="0021635C"/>
    <w:rsid w:val="00216A45"/>
    <w:rsid w:val="00217437"/>
    <w:rsid w:val="00217EF9"/>
    <w:rsid w:val="00220227"/>
    <w:rsid w:val="00220E28"/>
    <w:rsid w:val="0022107B"/>
    <w:rsid w:val="00222F78"/>
    <w:rsid w:val="00223758"/>
    <w:rsid w:val="00227801"/>
    <w:rsid w:val="00230605"/>
    <w:rsid w:val="00231D26"/>
    <w:rsid w:val="0023224A"/>
    <w:rsid w:val="002327A3"/>
    <w:rsid w:val="0023372B"/>
    <w:rsid w:val="002339F4"/>
    <w:rsid w:val="0023477D"/>
    <w:rsid w:val="002355C1"/>
    <w:rsid w:val="00235E33"/>
    <w:rsid w:val="00236F52"/>
    <w:rsid w:val="00237AF8"/>
    <w:rsid w:val="00237D92"/>
    <w:rsid w:val="0024046A"/>
    <w:rsid w:val="0024049F"/>
    <w:rsid w:val="00241402"/>
    <w:rsid w:val="00241F8F"/>
    <w:rsid w:val="00242E6C"/>
    <w:rsid w:val="00244CA5"/>
    <w:rsid w:val="00250494"/>
    <w:rsid w:val="00252CFD"/>
    <w:rsid w:val="002542EA"/>
    <w:rsid w:val="002560D7"/>
    <w:rsid w:val="002567E7"/>
    <w:rsid w:val="00257318"/>
    <w:rsid w:val="002573B6"/>
    <w:rsid w:val="002602BB"/>
    <w:rsid w:val="002612A4"/>
    <w:rsid w:val="00264D6E"/>
    <w:rsid w:val="002663F6"/>
    <w:rsid w:val="00267C49"/>
    <w:rsid w:val="00271F2E"/>
    <w:rsid w:val="00272E43"/>
    <w:rsid w:val="00272F12"/>
    <w:rsid w:val="00277FF3"/>
    <w:rsid w:val="002807E5"/>
    <w:rsid w:val="00280D51"/>
    <w:rsid w:val="002813AD"/>
    <w:rsid w:val="0028178E"/>
    <w:rsid w:val="00282414"/>
    <w:rsid w:val="0028314B"/>
    <w:rsid w:val="00284AD3"/>
    <w:rsid w:val="00284BA6"/>
    <w:rsid w:val="00290D6F"/>
    <w:rsid w:val="0029620A"/>
    <w:rsid w:val="002971E0"/>
    <w:rsid w:val="002974C8"/>
    <w:rsid w:val="002A3257"/>
    <w:rsid w:val="002A32C9"/>
    <w:rsid w:val="002A343D"/>
    <w:rsid w:val="002A5114"/>
    <w:rsid w:val="002A5127"/>
    <w:rsid w:val="002A542D"/>
    <w:rsid w:val="002A67C9"/>
    <w:rsid w:val="002A6AED"/>
    <w:rsid w:val="002B163F"/>
    <w:rsid w:val="002B31AD"/>
    <w:rsid w:val="002B4545"/>
    <w:rsid w:val="002B4B68"/>
    <w:rsid w:val="002C2999"/>
    <w:rsid w:val="002C36B5"/>
    <w:rsid w:val="002C66F2"/>
    <w:rsid w:val="002D4767"/>
    <w:rsid w:val="002E0D57"/>
    <w:rsid w:val="002E148B"/>
    <w:rsid w:val="002E1E63"/>
    <w:rsid w:val="002E26F3"/>
    <w:rsid w:val="002E40E8"/>
    <w:rsid w:val="002E60FA"/>
    <w:rsid w:val="002E7821"/>
    <w:rsid w:val="002F08C5"/>
    <w:rsid w:val="002F0ADA"/>
    <w:rsid w:val="002F0E9C"/>
    <w:rsid w:val="002F1CEB"/>
    <w:rsid w:val="002F5BC6"/>
    <w:rsid w:val="003005BE"/>
    <w:rsid w:val="003025D5"/>
    <w:rsid w:val="0030273A"/>
    <w:rsid w:val="003028E6"/>
    <w:rsid w:val="00303A5F"/>
    <w:rsid w:val="00304F4F"/>
    <w:rsid w:val="00305128"/>
    <w:rsid w:val="00305D3E"/>
    <w:rsid w:val="003108BD"/>
    <w:rsid w:val="003123C5"/>
    <w:rsid w:val="00314F56"/>
    <w:rsid w:val="003159F1"/>
    <w:rsid w:val="00315BE1"/>
    <w:rsid w:val="003169B8"/>
    <w:rsid w:val="00320298"/>
    <w:rsid w:val="00321A4E"/>
    <w:rsid w:val="00321A92"/>
    <w:rsid w:val="00322431"/>
    <w:rsid w:val="00326B0D"/>
    <w:rsid w:val="00327B93"/>
    <w:rsid w:val="00327D41"/>
    <w:rsid w:val="003300FE"/>
    <w:rsid w:val="00332B22"/>
    <w:rsid w:val="0033313B"/>
    <w:rsid w:val="003331AD"/>
    <w:rsid w:val="003337E4"/>
    <w:rsid w:val="003344CB"/>
    <w:rsid w:val="00334543"/>
    <w:rsid w:val="00334549"/>
    <w:rsid w:val="00334EA6"/>
    <w:rsid w:val="00340141"/>
    <w:rsid w:val="00340F0C"/>
    <w:rsid w:val="0034296C"/>
    <w:rsid w:val="0034334D"/>
    <w:rsid w:val="003433AA"/>
    <w:rsid w:val="003437FF"/>
    <w:rsid w:val="0034397A"/>
    <w:rsid w:val="00343E01"/>
    <w:rsid w:val="003441BE"/>
    <w:rsid w:val="00344821"/>
    <w:rsid w:val="00346296"/>
    <w:rsid w:val="00346F34"/>
    <w:rsid w:val="003510F4"/>
    <w:rsid w:val="0035237A"/>
    <w:rsid w:val="00352DBD"/>
    <w:rsid w:val="003532FE"/>
    <w:rsid w:val="00353BC6"/>
    <w:rsid w:val="003651A2"/>
    <w:rsid w:val="00365410"/>
    <w:rsid w:val="00365BE6"/>
    <w:rsid w:val="00366B46"/>
    <w:rsid w:val="0037379C"/>
    <w:rsid w:val="003748BE"/>
    <w:rsid w:val="0038078E"/>
    <w:rsid w:val="0038087D"/>
    <w:rsid w:val="00380BEF"/>
    <w:rsid w:val="0038241D"/>
    <w:rsid w:val="00382698"/>
    <w:rsid w:val="00384147"/>
    <w:rsid w:val="00384276"/>
    <w:rsid w:val="00386AA3"/>
    <w:rsid w:val="003937B9"/>
    <w:rsid w:val="00394EA1"/>
    <w:rsid w:val="003967C9"/>
    <w:rsid w:val="003A0074"/>
    <w:rsid w:val="003A117F"/>
    <w:rsid w:val="003A160B"/>
    <w:rsid w:val="003A25C8"/>
    <w:rsid w:val="003A285D"/>
    <w:rsid w:val="003A2FC5"/>
    <w:rsid w:val="003A37D0"/>
    <w:rsid w:val="003A4062"/>
    <w:rsid w:val="003A6A3E"/>
    <w:rsid w:val="003A794D"/>
    <w:rsid w:val="003B2B9E"/>
    <w:rsid w:val="003B2DB2"/>
    <w:rsid w:val="003B3B92"/>
    <w:rsid w:val="003B48B7"/>
    <w:rsid w:val="003B6060"/>
    <w:rsid w:val="003B65A7"/>
    <w:rsid w:val="003B7252"/>
    <w:rsid w:val="003C2BB3"/>
    <w:rsid w:val="003C3688"/>
    <w:rsid w:val="003C4657"/>
    <w:rsid w:val="003C733E"/>
    <w:rsid w:val="003C7B89"/>
    <w:rsid w:val="003C7E82"/>
    <w:rsid w:val="003D039F"/>
    <w:rsid w:val="003D3754"/>
    <w:rsid w:val="003D4762"/>
    <w:rsid w:val="003D532E"/>
    <w:rsid w:val="003E0423"/>
    <w:rsid w:val="003E1106"/>
    <w:rsid w:val="003E31C0"/>
    <w:rsid w:val="003E4262"/>
    <w:rsid w:val="003E4424"/>
    <w:rsid w:val="003E738C"/>
    <w:rsid w:val="003F020E"/>
    <w:rsid w:val="003F0B4D"/>
    <w:rsid w:val="003F4024"/>
    <w:rsid w:val="00401E08"/>
    <w:rsid w:val="00402AEA"/>
    <w:rsid w:val="00402CF5"/>
    <w:rsid w:val="00405A1C"/>
    <w:rsid w:val="0040777F"/>
    <w:rsid w:val="004156BC"/>
    <w:rsid w:val="00416000"/>
    <w:rsid w:val="00416DE5"/>
    <w:rsid w:val="00417588"/>
    <w:rsid w:val="00420617"/>
    <w:rsid w:val="00420E84"/>
    <w:rsid w:val="00424543"/>
    <w:rsid w:val="00424792"/>
    <w:rsid w:val="004248BD"/>
    <w:rsid w:val="00426D06"/>
    <w:rsid w:val="004274A0"/>
    <w:rsid w:val="00427511"/>
    <w:rsid w:val="00435C6F"/>
    <w:rsid w:val="00436230"/>
    <w:rsid w:val="004367A7"/>
    <w:rsid w:val="00436D1B"/>
    <w:rsid w:val="00440075"/>
    <w:rsid w:val="0044034B"/>
    <w:rsid w:val="00440854"/>
    <w:rsid w:val="00441B43"/>
    <w:rsid w:val="00442FBC"/>
    <w:rsid w:val="0044589C"/>
    <w:rsid w:val="004466AC"/>
    <w:rsid w:val="0045159F"/>
    <w:rsid w:val="00453991"/>
    <w:rsid w:val="004541A7"/>
    <w:rsid w:val="00454A38"/>
    <w:rsid w:val="00454B8C"/>
    <w:rsid w:val="00455C86"/>
    <w:rsid w:val="004576D2"/>
    <w:rsid w:val="00457F2E"/>
    <w:rsid w:val="00461506"/>
    <w:rsid w:val="004615F0"/>
    <w:rsid w:val="004618F5"/>
    <w:rsid w:val="00461935"/>
    <w:rsid w:val="00461FB4"/>
    <w:rsid w:val="00462F01"/>
    <w:rsid w:val="00463A93"/>
    <w:rsid w:val="004640BB"/>
    <w:rsid w:val="00465502"/>
    <w:rsid w:val="00470DC7"/>
    <w:rsid w:val="00471CA8"/>
    <w:rsid w:val="004729E8"/>
    <w:rsid w:val="00473D24"/>
    <w:rsid w:val="00475ACE"/>
    <w:rsid w:val="00475C29"/>
    <w:rsid w:val="00477970"/>
    <w:rsid w:val="00477E1C"/>
    <w:rsid w:val="004808D0"/>
    <w:rsid w:val="004818FC"/>
    <w:rsid w:val="0048310B"/>
    <w:rsid w:val="00483A64"/>
    <w:rsid w:val="00485253"/>
    <w:rsid w:val="00486ED8"/>
    <w:rsid w:val="004874A2"/>
    <w:rsid w:val="0048772C"/>
    <w:rsid w:val="0049000E"/>
    <w:rsid w:val="00491650"/>
    <w:rsid w:val="00493E4E"/>
    <w:rsid w:val="004954C5"/>
    <w:rsid w:val="00497E83"/>
    <w:rsid w:val="004A0512"/>
    <w:rsid w:val="004A1A41"/>
    <w:rsid w:val="004A31F1"/>
    <w:rsid w:val="004A349A"/>
    <w:rsid w:val="004A3B4F"/>
    <w:rsid w:val="004A3C80"/>
    <w:rsid w:val="004A638D"/>
    <w:rsid w:val="004B422A"/>
    <w:rsid w:val="004B42E2"/>
    <w:rsid w:val="004B5917"/>
    <w:rsid w:val="004B67B5"/>
    <w:rsid w:val="004B6F3B"/>
    <w:rsid w:val="004B72FE"/>
    <w:rsid w:val="004C0312"/>
    <w:rsid w:val="004C07B4"/>
    <w:rsid w:val="004C0D39"/>
    <w:rsid w:val="004C0ED6"/>
    <w:rsid w:val="004C1403"/>
    <w:rsid w:val="004C1736"/>
    <w:rsid w:val="004C2925"/>
    <w:rsid w:val="004C3CD5"/>
    <w:rsid w:val="004C5680"/>
    <w:rsid w:val="004C619C"/>
    <w:rsid w:val="004C7E1F"/>
    <w:rsid w:val="004D02E9"/>
    <w:rsid w:val="004D2455"/>
    <w:rsid w:val="004D2B8F"/>
    <w:rsid w:val="004D4B34"/>
    <w:rsid w:val="004D6664"/>
    <w:rsid w:val="004D6749"/>
    <w:rsid w:val="004D7493"/>
    <w:rsid w:val="004D74DB"/>
    <w:rsid w:val="004E082C"/>
    <w:rsid w:val="004E1814"/>
    <w:rsid w:val="004E1A52"/>
    <w:rsid w:val="004E3DDE"/>
    <w:rsid w:val="004E3ECB"/>
    <w:rsid w:val="004E3F16"/>
    <w:rsid w:val="004E4B32"/>
    <w:rsid w:val="004E4B98"/>
    <w:rsid w:val="004E5C0B"/>
    <w:rsid w:val="004E6BC2"/>
    <w:rsid w:val="004E6C11"/>
    <w:rsid w:val="004E713D"/>
    <w:rsid w:val="004F04FA"/>
    <w:rsid w:val="004F36A5"/>
    <w:rsid w:val="004F3F10"/>
    <w:rsid w:val="004F452E"/>
    <w:rsid w:val="004F6B22"/>
    <w:rsid w:val="004F787F"/>
    <w:rsid w:val="00500E21"/>
    <w:rsid w:val="00501121"/>
    <w:rsid w:val="005020F9"/>
    <w:rsid w:val="005037C6"/>
    <w:rsid w:val="00504DBC"/>
    <w:rsid w:val="00505B76"/>
    <w:rsid w:val="005118A4"/>
    <w:rsid w:val="00513436"/>
    <w:rsid w:val="00514471"/>
    <w:rsid w:val="005165D3"/>
    <w:rsid w:val="0051693E"/>
    <w:rsid w:val="00517E64"/>
    <w:rsid w:val="005220CD"/>
    <w:rsid w:val="005232EE"/>
    <w:rsid w:val="0052695A"/>
    <w:rsid w:val="00527FA1"/>
    <w:rsid w:val="00531E16"/>
    <w:rsid w:val="00534CBA"/>
    <w:rsid w:val="00535FE9"/>
    <w:rsid w:val="005409D5"/>
    <w:rsid w:val="00544B57"/>
    <w:rsid w:val="005456BF"/>
    <w:rsid w:val="00545DA7"/>
    <w:rsid w:val="00550BC5"/>
    <w:rsid w:val="00550FC1"/>
    <w:rsid w:val="0055106E"/>
    <w:rsid w:val="0055177F"/>
    <w:rsid w:val="00551A81"/>
    <w:rsid w:val="00551D72"/>
    <w:rsid w:val="005540E3"/>
    <w:rsid w:val="005548F8"/>
    <w:rsid w:val="00555A48"/>
    <w:rsid w:val="005565A9"/>
    <w:rsid w:val="00556B04"/>
    <w:rsid w:val="00556B3B"/>
    <w:rsid w:val="00557BCB"/>
    <w:rsid w:val="00560FF1"/>
    <w:rsid w:val="005614AC"/>
    <w:rsid w:val="00563243"/>
    <w:rsid w:val="00564738"/>
    <w:rsid w:val="005660C1"/>
    <w:rsid w:val="00570192"/>
    <w:rsid w:val="00572D04"/>
    <w:rsid w:val="00580718"/>
    <w:rsid w:val="0058102E"/>
    <w:rsid w:val="00583813"/>
    <w:rsid w:val="00585499"/>
    <w:rsid w:val="005903CE"/>
    <w:rsid w:val="00591DCC"/>
    <w:rsid w:val="0059369C"/>
    <w:rsid w:val="005938F4"/>
    <w:rsid w:val="005944E5"/>
    <w:rsid w:val="00595E52"/>
    <w:rsid w:val="005A1D23"/>
    <w:rsid w:val="005A345B"/>
    <w:rsid w:val="005A3F08"/>
    <w:rsid w:val="005A7464"/>
    <w:rsid w:val="005B1A8B"/>
    <w:rsid w:val="005B5AAC"/>
    <w:rsid w:val="005B5B8D"/>
    <w:rsid w:val="005B6F46"/>
    <w:rsid w:val="005B74F4"/>
    <w:rsid w:val="005B7CA8"/>
    <w:rsid w:val="005C0759"/>
    <w:rsid w:val="005C1139"/>
    <w:rsid w:val="005C2971"/>
    <w:rsid w:val="005C5397"/>
    <w:rsid w:val="005D2EF9"/>
    <w:rsid w:val="005D3C7E"/>
    <w:rsid w:val="005D56D2"/>
    <w:rsid w:val="005D7797"/>
    <w:rsid w:val="005D77A4"/>
    <w:rsid w:val="005D7EA1"/>
    <w:rsid w:val="005E0DDF"/>
    <w:rsid w:val="005E0E9F"/>
    <w:rsid w:val="005E17A2"/>
    <w:rsid w:val="005E191C"/>
    <w:rsid w:val="005E1F40"/>
    <w:rsid w:val="005E347C"/>
    <w:rsid w:val="005E3547"/>
    <w:rsid w:val="005E358E"/>
    <w:rsid w:val="005E53AA"/>
    <w:rsid w:val="005F1910"/>
    <w:rsid w:val="005F2A73"/>
    <w:rsid w:val="005F2FF5"/>
    <w:rsid w:val="005F3533"/>
    <w:rsid w:val="005F46D1"/>
    <w:rsid w:val="005F5A43"/>
    <w:rsid w:val="005F687B"/>
    <w:rsid w:val="005F7F2C"/>
    <w:rsid w:val="00600177"/>
    <w:rsid w:val="0060070E"/>
    <w:rsid w:val="00602E51"/>
    <w:rsid w:val="00604D8E"/>
    <w:rsid w:val="0060565A"/>
    <w:rsid w:val="00607007"/>
    <w:rsid w:val="006129E3"/>
    <w:rsid w:val="00612C7B"/>
    <w:rsid w:val="00616A0A"/>
    <w:rsid w:val="0062024A"/>
    <w:rsid w:val="00625764"/>
    <w:rsid w:val="00625EDC"/>
    <w:rsid w:val="006266FA"/>
    <w:rsid w:val="00627660"/>
    <w:rsid w:val="00627675"/>
    <w:rsid w:val="006306C5"/>
    <w:rsid w:val="00631783"/>
    <w:rsid w:val="006324DC"/>
    <w:rsid w:val="006324F5"/>
    <w:rsid w:val="00636CEF"/>
    <w:rsid w:val="0063756A"/>
    <w:rsid w:val="006377B2"/>
    <w:rsid w:val="00640251"/>
    <w:rsid w:val="006410A3"/>
    <w:rsid w:val="0064158A"/>
    <w:rsid w:val="006442CF"/>
    <w:rsid w:val="006468E8"/>
    <w:rsid w:val="00647109"/>
    <w:rsid w:val="006508A9"/>
    <w:rsid w:val="00650E08"/>
    <w:rsid w:val="00650F0B"/>
    <w:rsid w:val="006512F0"/>
    <w:rsid w:val="0065281F"/>
    <w:rsid w:val="00652D4D"/>
    <w:rsid w:val="00652DC2"/>
    <w:rsid w:val="006531AC"/>
    <w:rsid w:val="006537DA"/>
    <w:rsid w:val="00656A08"/>
    <w:rsid w:val="0065787C"/>
    <w:rsid w:val="00657BE5"/>
    <w:rsid w:val="00660546"/>
    <w:rsid w:val="006652C8"/>
    <w:rsid w:val="006666A9"/>
    <w:rsid w:val="00667DC9"/>
    <w:rsid w:val="00667DCD"/>
    <w:rsid w:val="00667E16"/>
    <w:rsid w:val="00671565"/>
    <w:rsid w:val="0067267B"/>
    <w:rsid w:val="00672984"/>
    <w:rsid w:val="00674BA4"/>
    <w:rsid w:val="00677E40"/>
    <w:rsid w:val="00680953"/>
    <w:rsid w:val="006819E6"/>
    <w:rsid w:val="0068261D"/>
    <w:rsid w:val="00682946"/>
    <w:rsid w:val="00684163"/>
    <w:rsid w:val="0068472F"/>
    <w:rsid w:val="006856D8"/>
    <w:rsid w:val="0069061B"/>
    <w:rsid w:val="00690747"/>
    <w:rsid w:val="00691D64"/>
    <w:rsid w:val="0069378C"/>
    <w:rsid w:val="006938E4"/>
    <w:rsid w:val="006956EB"/>
    <w:rsid w:val="006A1A99"/>
    <w:rsid w:val="006A37E9"/>
    <w:rsid w:val="006A49BF"/>
    <w:rsid w:val="006A53F1"/>
    <w:rsid w:val="006A629C"/>
    <w:rsid w:val="006A7134"/>
    <w:rsid w:val="006B02FF"/>
    <w:rsid w:val="006B1067"/>
    <w:rsid w:val="006B3B49"/>
    <w:rsid w:val="006B5AC9"/>
    <w:rsid w:val="006C22B0"/>
    <w:rsid w:val="006C2A23"/>
    <w:rsid w:val="006C36BC"/>
    <w:rsid w:val="006C4112"/>
    <w:rsid w:val="006C55BB"/>
    <w:rsid w:val="006C762D"/>
    <w:rsid w:val="006D15B8"/>
    <w:rsid w:val="006D5A0C"/>
    <w:rsid w:val="006D5DBC"/>
    <w:rsid w:val="006D5F7A"/>
    <w:rsid w:val="006D68C9"/>
    <w:rsid w:val="006D6D86"/>
    <w:rsid w:val="006E5119"/>
    <w:rsid w:val="006E578B"/>
    <w:rsid w:val="006E6FD3"/>
    <w:rsid w:val="006E73CF"/>
    <w:rsid w:val="006F1B94"/>
    <w:rsid w:val="006F3B4E"/>
    <w:rsid w:val="006F4177"/>
    <w:rsid w:val="006F7533"/>
    <w:rsid w:val="00702AEB"/>
    <w:rsid w:val="0070350A"/>
    <w:rsid w:val="00704212"/>
    <w:rsid w:val="00705B95"/>
    <w:rsid w:val="00706361"/>
    <w:rsid w:val="0070697E"/>
    <w:rsid w:val="007076F9"/>
    <w:rsid w:val="00710548"/>
    <w:rsid w:val="00710FB0"/>
    <w:rsid w:val="0071106D"/>
    <w:rsid w:val="007162E9"/>
    <w:rsid w:val="007163EF"/>
    <w:rsid w:val="007173CE"/>
    <w:rsid w:val="00720F83"/>
    <w:rsid w:val="00721084"/>
    <w:rsid w:val="00721933"/>
    <w:rsid w:val="00722616"/>
    <w:rsid w:val="00722AA7"/>
    <w:rsid w:val="00724B47"/>
    <w:rsid w:val="00726940"/>
    <w:rsid w:val="00727681"/>
    <w:rsid w:val="0073078A"/>
    <w:rsid w:val="00732CF5"/>
    <w:rsid w:val="00732D82"/>
    <w:rsid w:val="007353A7"/>
    <w:rsid w:val="0073710D"/>
    <w:rsid w:val="00741238"/>
    <w:rsid w:val="007412F3"/>
    <w:rsid w:val="007423AD"/>
    <w:rsid w:val="0074523A"/>
    <w:rsid w:val="00746D42"/>
    <w:rsid w:val="00747407"/>
    <w:rsid w:val="00750B0F"/>
    <w:rsid w:val="007510F2"/>
    <w:rsid w:val="0075218D"/>
    <w:rsid w:val="007545EF"/>
    <w:rsid w:val="00755AF7"/>
    <w:rsid w:val="00762D53"/>
    <w:rsid w:val="00762E68"/>
    <w:rsid w:val="00765530"/>
    <w:rsid w:val="007719CC"/>
    <w:rsid w:val="0077309C"/>
    <w:rsid w:val="00774AFD"/>
    <w:rsid w:val="00776D56"/>
    <w:rsid w:val="007774A0"/>
    <w:rsid w:val="00780079"/>
    <w:rsid w:val="007803D5"/>
    <w:rsid w:val="00780EEF"/>
    <w:rsid w:val="00782B05"/>
    <w:rsid w:val="007831B8"/>
    <w:rsid w:val="0079326E"/>
    <w:rsid w:val="007A15B2"/>
    <w:rsid w:val="007A1FF1"/>
    <w:rsid w:val="007A225C"/>
    <w:rsid w:val="007A3AEA"/>
    <w:rsid w:val="007A63F7"/>
    <w:rsid w:val="007A6E39"/>
    <w:rsid w:val="007B0D34"/>
    <w:rsid w:val="007B0F03"/>
    <w:rsid w:val="007B18BA"/>
    <w:rsid w:val="007B1D8F"/>
    <w:rsid w:val="007B3EC9"/>
    <w:rsid w:val="007B419A"/>
    <w:rsid w:val="007B4F10"/>
    <w:rsid w:val="007B5615"/>
    <w:rsid w:val="007B7003"/>
    <w:rsid w:val="007B738A"/>
    <w:rsid w:val="007C105C"/>
    <w:rsid w:val="007C10E9"/>
    <w:rsid w:val="007C182B"/>
    <w:rsid w:val="007C189B"/>
    <w:rsid w:val="007C3574"/>
    <w:rsid w:val="007C6D9B"/>
    <w:rsid w:val="007C77FB"/>
    <w:rsid w:val="007D0F4A"/>
    <w:rsid w:val="007D362D"/>
    <w:rsid w:val="007D4BB8"/>
    <w:rsid w:val="007D6525"/>
    <w:rsid w:val="007D66A6"/>
    <w:rsid w:val="007D772A"/>
    <w:rsid w:val="007E54DC"/>
    <w:rsid w:val="007F0EDB"/>
    <w:rsid w:val="007F4284"/>
    <w:rsid w:val="007F6500"/>
    <w:rsid w:val="0080248C"/>
    <w:rsid w:val="00803456"/>
    <w:rsid w:val="00803F82"/>
    <w:rsid w:val="00807458"/>
    <w:rsid w:val="00814D48"/>
    <w:rsid w:val="00815963"/>
    <w:rsid w:val="00816722"/>
    <w:rsid w:val="00816903"/>
    <w:rsid w:val="00816E0F"/>
    <w:rsid w:val="00821332"/>
    <w:rsid w:val="00824680"/>
    <w:rsid w:val="00824A83"/>
    <w:rsid w:val="00824AF3"/>
    <w:rsid w:val="008265CE"/>
    <w:rsid w:val="00826A6E"/>
    <w:rsid w:val="0082729D"/>
    <w:rsid w:val="008338C8"/>
    <w:rsid w:val="0083544D"/>
    <w:rsid w:val="008363B3"/>
    <w:rsid w:val="00836BCB"/>
    <w:rsid w:val="0084077B"/>
    <w:rsid w:val="00841662"/>
    <w:rsid w:val="008443BF"/>
    <w:rsid w:val="008463C6"/>
    <w:rsid w:val="00846C0E"/>
    <w:rsid w:val="00846E0D"/>
    <w:rsid w:val="0084746C"/>
    <w:rsid w:val="00851021"/>
    <w:rsid w:val="008512E1"/>
    <w:rsid w:val="00854920"/>
    <w:rsid w:val="00855BB3"/>
    <w:rsid w:val="00856C0F"/>
    <w:rsid w:val="00861352"/>
    <w:rsid w:val="008613A4"/>
    <w:rsid w:val="00867051"/>
    <w:rsid w:val="00871B14"/>
    <w:rsid w:val="00873D09"/>
    <w:rsid w:val="0087682C"/>
    <w:rsid w:val="00877A20"/>
    <w:rsid w:val="0088050A"/>
    <w:rsid w:val="00881006"/>
    <w:rsid w:val="00882254"/>
    <w:rsid w:val="008829C7"/>
    <w:rsid w:val="00884374"/>
    <w:rsid w:val="00884E7C"/>
    <w:rsid w:val="00885374"/>
    <w:rsid w:val="00886B30"/>
    <w:rsid w:val="00886F9A"/>
    <w:rsid w:val="00887028"/>
    <w:rsid w:val="00890471"/>
    <w:rsid w:val="008916C9"/>
    <w:rsid w:val="00895E3B"/>
    <w:rsid w:val="00896908"/>
    <w:rsid w:val="008A0135"/>
    <w:rsid w:val="008A0422"/>
    <w:rsid w:val="008A059B"/>
    <w:rsid w:val="008A604F"/>
    <w:rsid w:val="008A78C2"/>
    <w:rsid w:val="008B090B"/>
    <w:rsid w:val="008B0BEB"/>
    <w:rsid w:val="008B0DAB"/>
    <w:rsid w:val="008B15CB"/>
    <w:rsid w:val="008B3306"/>
    <w:rsid w:val="008B3A01"/>
    <w:rsid w:val="008B6213"/>
    <w:rsid w:val="008B76FD"/>
    <w:rsid w:val="008B7F26"/>
    <w:rsid w:val="008C131B"/>
    <w:rsid w:val="008C3EAF"/>
    <w:rsid w:val="008C4B9D"/>
    <w:rsid w:val="008C5142"/>
    <w:rsid w:val="008C6094"/>
    <w:rsid w:val="008C7C3C"/>
    <w:rsid w:val="008D048F"/>
    <w:rsid w:val="008D23CB"/>
    <w:rsid w:val="008D2AF7"/>
    <w:rsid w:val="008D2F14"/>
    <w:rsid w:val="008D3120"/>
    <w:rsid w:val="008D4662"/>
    <w:rsid w:val="008D67C9"/>
    <w:rsid w:val="008E06F4"/>
    <w:rsid w:val="008E0E30"/>
    <w:rsid w:val="008E14CC"/>
    <w:rsid w:val="008E1B84"/>
    <w:rsid w:val="008E2679"/>
    <w:rsid w:val="008E6693"/>
    <w:rsid w:val="008F0CE8"/>
    <w:rsid w:val="008F38B3"/>
    <w:rsid w:val="008F48D0"/>
    <w:rsid w:val="008F6141"/>
    <w:rsid w:val="008F6F27"/>
    <w:rsid w:val="008F75C9"/>
    <w:rsid w:val="008F75CF"/>
    <w:rsid w:val="0090306F"/>
    <w:rsid w:val="009038E6"/>
    <w:rsid w:val="00904C19"/>
    <w:rsid w:val="009061B2"/>
    <w:rsid w:val="00907620"/>
    <w:rsid w:val="0091113B"/>
    <w:rsid w:val="00913B1F"/>
    <w:rsid w:val="00914A98"/>
    <w:rsid w:val="0091527E"/>
    <w:rsid w:val="009155CA"/>
    <w:rsid w:val="00920B91"/>
    <w:rsid w:val="009213DA"/>
    <w:rsid w:val="00921579"/>
    <w:rsid w:val="009236D4"/>
    <w:rsid w:val="009259C7"/>
    <w:rsid w:val="00925C38"/>
    <w:rsid w:val="00927CBF"/>
    <w:rsid w:val="00927FD9"/>
    <w:rsid w:val="0093061D"/>
    <w:rsid w:val="009308AB"/>
    <w:rsid w:val="00930C1E"/>
    <w:rsid w:val="0093179B"/>
    <w:rsid w:val="0093261A"/>
    <w:rsid w:val="00932D86"/>
    <w:rsid w:val="00933E61"/>
    <w:rsid w:val="009440E1"/>
    <w:rsid w:val="009446ED"/>
    <w:rsid w:val="00946087"/>
    <w:rsid w:val="009463D0"/>
    <w:rsid w:val="009465FF"/>
    <w:rsid w:val="009502DA"/>
    <w:rsid w:val="00954291"/>
    <w:rsid w:val="00960C00"/>
    <w:rsid w:val="009629E1"/>
    <w:rsid w:val="00963310"/>
    <w:rsid w:val="00965BF3"/>
    <w:rsid w:val="00965E16"/>
    <w:rsid w:val="009669ED"/>
    <w:rsid w:val="00966B34"/>
    <w:rsid w:val="0097024C"/>
    <w:rsid w:val="00972148"/>
    <w:rsid w:val="009728B1"/>
    <w:rsid w:val="00982092"/>
    <w:rsid w:val="00990A7E"/>
    <w:rsid w:val="0099260B"/>
    <w:rsid w:val="00994EFE"/>
    <w:rsid w:val="009A0C3F"/>
    <w:rsid w:val="009A0C4B"/>
    <w:rsid w:val="009A10A5"/>
    <w:rsid w:val="009A2397"/>
    <w:rsid w:val="009A4049"/>
    <w:rsid w:val="009A5218"/>
    <w:rsid w:val="009A694B"/>
    <w:rsid w:val="009A7F23"/>
    <w:rsid w:val="009B014A"/>
    <w:rsid w:val="009B484C"/>
    <w:rsid w:val="009B7770"/>
    <w:rsid w:val="009C1D5E"/>
    <w:rsid w:val="009C2BD7"/>
    <w:rsid w:val="009C458C"/>
    <w:rsid w:val="009C5F10"/>
    <w:rsid w:val="009C72BC"/>
    <w:rsid w:val="009D119C"/>
    <w:rsid w:val="009D21BE"/>
    <w:rsid w:val="009D4E7D"/>
    <w:rsid w:val="009D6BA7"/>
    <w:rsid w:val="009D79FD"/>
    <w:rsid w:val="009E0F06"/>
    <w:rsid w:val="009E3972"/>
    <w:rsid w:val="009E3A16"/>
    <w:rsid w:val="009E588F"/>
    <w:rsid w:val="009E5C7E"/>
    <w:rsid w:val="009F107A"/>
    <w:rsid w:val="009F10F5"/>
    <w:rsid w:val="009F3A0C"/>
    <w:rsid w:val="009F5B69"/>
    <w:rsid w:val="009F622C"/>
    <w:rsid w:val="00A01225"/>
    <w:rsid w:val="00A03A47"/>
    <w:rsid w:val="00A05102"/>
    <w:rsid w:val="00A0521E"/>
    <w:rsid w:val="00A052EA"/>
    <w:rsid w:val="00A052FF"/>
    <w:rsid w:val="00A05760"/>
    <w:rsid w:val="00A05C7A"/>
    <w:rsid w:val="00A06169"/>
    <w:rsid w:val="00A07B37"/>
    <w:rsid w:val="00A07D03"/>
    <w:rsid w:val="00A12E32"/>
    <w:rsid w:val="00A139D2"/>
    <w:rsid w:val="00A167EA"/>
    <w:rsid w:val="00A16DC0"/>
    <w:rsid w:val="00A170CF"/>
    <w:rsid w:val="00A225F1"/>
    <w:rsid w:val="00A244C3"/>
    <w:rsid w:val="00A2621F"/>
    <w:rsid w:val="00A26FF3"/>
    <w:rsid w:val="00A276D5"/>
    <w:rsid w:val="00A33F92"/>
    <w:rsid w:val="00A34768"/>
    <w:rsid w:val="00A36FE3"/>
    <w:rsid w:val="00A405AD"/>
    <w:rsid w:val="00A40A93"/>
    <w:rsid w:val="00A414AB"/>
    <w:rsid w:val="00A41E53"/>
    <w:rsid w:val="00A42B6E"/>
    <w:rsid w:val="00A431C9"/>
    <w:rsid w:val="00A449A3"/>
    <w:rsid w:val="00A45312"/>
    <w:rsid w:val="00A464E2"/>
    <w:rsid w:val="00A47813"/>
    <w:rsid w:val="00A50BFD"/>
    <w:rsid w:val="00A51700"/>
    <w:rsid w:val="00A517D9"/>
    <w:rsid w:val="00A51F10"/>
    <w:rsid w:val="00A51FFE"/>
    <w:rsid w:val="00A548DB"/>
    <w:rsid w:val="00A5559C"/>
    <w:rsid w:val="00A56F79"/>
    <w:rsid w:val="00A5792B"/>
    <w:rsid w:val="00A6030B"/>
    <w:rsid w:val="00A606D4"/>
    <w:rsid w:val="00A62C58"/>
    <w:rsid w:val="00A63EA6"/>
    <w:rsid w:val="00A71093"/>
    <w:rsid w:val="00A754DB"/>
    <w:rsid w:val="00A76A9D"/>
    <w:rsid w:val="00A80913"/>
    <w:rsid w:val="00A80A09"/>
    <w:rsid w:val="00A81FD7"/>
    <w:rsid w:val="00A84330"/>
    <w:rsid w:val="00A843DD"/>
    <w:rsid w:val="00A84E2A"/>
    <w:rsid w:val="00A8557C"/>
    <w:rsid w:val="00A87224"/>
    <w:rsid w:val="00A87808"/>
    <w:rsid w:val="00A94886"/>
    <w:rsid w:val="00A94ED4"/>
    <w:rsid w:val="00A955B0"/>
    <w:rsid w:val="00AA19FA"/>
    <w:rsid w:val="00AA5EA5"/>
    <w:rsid w:val="00AA6825"/>
    <w:rsid w:val="00AA6885"/>
    <w:rsid w:val="00AB494C"/>
    <w:rsid w:val="00AB4ED9"/>
    <w:rsid w:val="00AB5CD1"/>
    <w:rsid w:val="00AB6B03"/>
    <w:rsid w:val="00AC0F09"/>
    <w:rsid w:val="00AC0FB1"/>
    <w:rsid w:val="00AC192D"/>
    <w:rsid w:val="00AC50B2"/>
    <w:rsid w:val="00AC5898"/>
    <w:rsid w:val="00AC61D7"/>
    <w:rsid w:val="00AC7224"/>
    <w:rsid w:val="00AC74A9"/>
    <w:rsid w:val="00AD1EA9"/>
    <w:rsid w:val="00AD2633"/>
    <w:rsid w:val="00AD3005"/>
    <w:rsid w:val="00AD3E7E"/>
    <w:rsid w:val="00AD4839"/>
    <w:rsid w:val="00AD4B6C"/>
    <w:rsid w:val="00AE04A2"/>
    <w:rsid w:val="00AE06BB"/>
    <w:rsid w:val="00AE0CFC"/>
    <w:rsid w:val="00AE18D8"/>
    <w:rsid w:val="00AE33E1"/>
    <w:rsid w:val="00AE5755"/>
    <w:rsid w:val="00AE599A"/>
    <w:rsid w:val="00AE7ABF"/>
    <w:rsid w:val="00AF27B7"/>
    <w:rsid w:val="00AF5CE3"/>
    <w:rsid w:val="00B002D5"/>
    <w:rsid w:val="00B00FB7"/>
    <w:rsid w:val="00B012F2"/>
    <w:rsid w:val="00B02F02"/>
    <w:rsid w:val="00B065C1"/>
    <w:rsid w:val="00B069A8"/>
    <w:rsid w:val="00B06BF1"/>
    <w:rsid w:val="00B07C82"/>
    <w:rsid w:val="00B13F9E"/>
    <w:rsid w:val="00B14C7E"/>
    <w:rsid w:val="00B17629"/>
    <w:rsid w:val="00B17D88"/>
    <w:rsid w:val="00B2283D"/>
    <w:rsid w:val="00B23868"/>
    <w:rsid w:val="00B247E6"/>
    <w:rsid w:val="00B25E9F"/>
    <w:rsid w:val="00B3183C"/>
    <w:rsid w:val="00B322D2"/>
    <w:rsid w:val="00B343A5"/>
    <w:rsid w:val="00B35519"/>
    <w:rsid w:val="00B35BCE"/>
    <w:rsid w:val="00B35E34"/>
    <w:rsid w:val="00B3774D"/>
    <w:rsid w:val="00B37C55"/>
    <w:rsid w:val="00B4136F"/>
    <w:rsid w:val="00B426F4"/>
    <w:rsid w:val="00B4377D"/>
    <w:rsid w:val="00B43BEA"/>
    <w:rsid w:val="00B4441E"/>
    <w:rsid w:val="00B44F70"/>
    <w:rsid w:val="00B4753E"/>
    <w:rsid w:val="00B50CE8"/>
    <w:rsid w:val="00B53028"/>
    <w:rsid w:val="00B56E67"/>
    <w:rsid w:val="00B577DC"/>
    <w:rsid w:val="00B61158"/>
    <w:rsid w:val="00B63DED"/>
    <w:rsid w:val="00B66B61"/>
    <w:rsid w:val="00B6756A"/>
    <w:rsid w:val="00B67C38"/>
    <w:rsid w:val="00B73718"/>
    <w:rsid w:val="00B801D7"/>
    <w:rsid w:val="00B80252"/>
    <w:rsid w:val="00B80D60"/>
    <w:rsid w:val="00B820D0"/>
    <w:rsid w:val="00B85EDF"/>
    <w:rsid w:val="00B86BD8"/>
    <w:rsid w:val="00B90508"/>
    <w:rsid w:val="00B905E5"/>
    <w:rsid w:val="00B909F3"/>
    <w:rsid w:val="00B92FBE"/>
    <w:rsid w:val="00B94632"/>
    <w:rsid w:val="00B95547"/>
    <w:rsid w:val="00B975B9"/>
    <w:rsid w:val="00B97E57"/>
    <w:rsid w:val="00BA5F13"/>
    <w:rsid w:val="00BB0044"/>
    <w:rsid w:val="00BB0538"/>
    <w:rsid w:val="00BB154D"/>
    <w:rsid w:val="00BB2974"/>
    <w:rsid w:val="00BB3345"/>
    <w:rsid w:val="00BB61D8"/>
    <w:rsid w:val="00BB69DF"/>
    <w:rsid w:val="00BB6B8F"/>
    <w:rsid w:val="00BB6CE8"/>
    <w:rsid w:val="00BB6D72"/>
    <w:rsid w:val="00BD05AB"/>
    <w:rsid w:val="00BD14E4"/>
    <w:rsid w:val="00BD27B6"/>
    <w:rsid w:val="00BD60D6"/>
    <w:rsid w:val="00BD64AD"/>
    <w:rsid w:val="00BD6F41"/>
    <w:rsid w:val="00BD7492"/>
    <w:rsid w:val="00BD76F7"/>
    <w:rsid w:val="00BD7BE6"/>
    <w:rsid w:val="00BE1B04"/>
    <w:rsid w:val="00BE323F"/>
    <w:rsid w:val="00BE621C"/>
    <w:rsid w:val="00BE6578"/>
    <w:rsid w:val="00BE73F8"/>
    <w:rsid w:val="00BE793B"/>
    <w:rsid w:val="00BE7FA9"/>
    <w:rsid w:val="00BF1447"/>
    <w:rsid w:val="00BF2938"/>
    <w:rsid w:val="00BF3B82"/>
    <w:rsid w:val="00BF4878"/>
    <w:rsid w:val="00BF5621"/>
    <w:rsid w:val="00BF666C"/>
    <w:rsid w:val="00BF6731"/>
    <w:rsid w:val="00C01CEE"/>
    <w:rsid w:val="00C036A1"/>
    <w:rsid w:val="00C04ECC"/>
    <w:rsid w:val="00C05D55"/>
    <w:rsid w:val="00C066F1"/>
    <w:rsid w:val="00C079A8"/>
    <w:rsid w:val="00C106AA"/>
    <w:rsid w:val="00C14050"/>
    <w:rsid w:val="00C1474F"/>
    <w:rsid w:val="00C14A86"/>
    <w:rsid w:val="00C15E69"/>
    <w:rsid w:val="00C16368"/>
    <w:rsid w:val="00C16987"/>
    <w:rsid w:val="00C2034D"/>
    <w:rsid w:val="00C23499"/>
    <w:rsid w:val="00C23DE8"/>
    <w:rsid w:val="00C24E30"/>
    <w:rsid w:val="00C25C2E"/>
    <w:rsid w:val="00C26998"/>
    <w:rsid w:val="00C31C71"/>
    <w:rsid w:val="00C32888"/>
    <w:rsid w:val="00C3290A"/>
    <w:rsid w:val="00C34257"/>
    <w:rsid w:val="00C34E11"/>
    <w:rsid w:val="00C37C3C"/>
    <w:rsid w:val="00C37DB8"/>
    <w:rsid w:val="00C41D7E"/>
    <w:rsid w:val="00C4219E"/>
    <w:rsid w:val="00C43706"/>
    <w:rsid w:val="00C437F4"/>
    <w:rsid w:val="00C43B9E"/>
    <w:rsid w:val="00C47DF1"/>
    <w:rsid w:val="00C5028E"/>
    <w:rsid w:val="00C50987"/>
    <w:rsid w:val="00C524A2"/>
    <w:rsid w:val="00C5271C"/>
    <w:rsid w:val="00C5595D"/>
    <w:rsid w:val="00C55DE2"/>
    <w:rsid w:val="00C56D33"/>
    <w:rsid w:val="00C57EF0"/>
    <w:rsid w:val="00C61F2B"/>
    <w:rsid w:val="00C654FE"/>
    <w:rsid w:val="00C6571A"/>
    <w:rsid w:val="00C66138"/>
    <w:rsid w:val="00C66F64"/>
    <w:rsid w:val="00C71BDD"/>
    <w:rsid w:val="00C74388"/>
    <w:rsid w:val="00C744B6"/>
    <w:rsid w:val="00C7496F"/>
    <w:rsid w:val="00C74F9B"/>
    <w:rsid w:val="00C753CD"/>
    <w:rsid w:val="00C75B41"/>
    <w:rsid w:val="00C80E6B"/>
    <w:rsid w:val="00C81A89"/>
    <w:rsid w:val="00C83347"/>
    <w:rsid w:val="00C84E05"/>
    <w:rsid w:val="00C85C21"/>
    <w:rsid w:val="00C86047"/>
    <w:rsid w:val="00C87901"/>
    <w:rsid w:val="00C90F66"/>
    <w:rsid w:val="00C947C5"/>
    <w:rsid w:val="00C95820"/>
    <w:rsid w:val="00C96022"/>
    <w:rsid w:val="00C96AD9"/>
    <w:rsid w:val="00CA1993"/>
    <w:rsid w:val="00CA510D"/>
    <w:rsid w:val="00CA513F"/>
    <w:rsid w:val="00CA65C6"/>
    <w:rsid w:val="00CB0378"/>
    <w:rsid w:val="00CB1038"/>
    <w:rsid w:val="00CB191B"/>
    <w:rsid w:val="00CB1E73"/>
    <w:rsid w:val="00CB22B2"/>
    <w:rsid w:val="00CB5487"/>
    <w:rsid w:val="00CB594C"/>
    <w:rsid w:val="00CB5C15"/>
    <w:rsid w:val="00CB62DF"/>
    <w:rsid w:val="00CB6A4D"/>
    <w:rsid w:val="00CB6EB8"/>
    <w:rsid w:val="00CB7E29"/>
    <w:rsid w:val="00CC1C63"/>
    <w:rsid w:val="00CC387E"/>
    <w:rsid w:val="00CC6136"/>
    <w:rsid w:val="00CD1968"/>
    <w:rsid w:val="00CD2386"/>
    <w:rsid w:val="00CD2575"/>
    <w:rsid w:val="00CD2E7A"/>
    <w:rsid w:val="00CD4B60"/>
    <w:rsid w:val="00CD5FE6"/>
    <w:rsid w:val="00CD7010"/>
    <w:rsid w:val="00CD79EF"/>
    <w:rsid w:val="00CE0250"/>
    <w:rsid w:val="00CE3310"/>
    <w:rsid w:val="00CE39FD"/>
    <w:rsid w:val="00CE7C2A"/>
    <w:rsid w:val="00CF0934"/>
    <w:rsid w:val="00CF0968"/>
    <w:rsid w:val="00CF256F"/>
    <w:rsid w:val="00CF37FC"/>
    <w:rsid w:val="00CF38E8"/>
    <w:rsid w:val="00CF4510"/>
    <w:rsid w:val="00CF62F8"/>
    <w:rsid w:val="00D00C97"/>
    <w:rsid w:val="00D02718"/>
    <w:rsid w:val="00D02839"/>
    <w:rsid w:val="00D0742B"/>
    <w:rsid w:val="00D07759"/>
    <w:rsid w:val="00D12320"/>
    <w:rsid w:val="00D14189"/>
    <w:rsid w:val="00D16353"/>
    <w:rsid w:val="00D22771"/>
    <w:rsid w:val="00D23202"/>
    <w:rsid w:val="00D23575"/>
    <w:rsid w:val="00D255BF"/>
    <w:rsid w:val="00D32976"/>
    <w:rsid w:val="00D33D6D"/>
    <w:rsid w:val="00D342CB"/>
    <w:rsid w:val="00D37CBD"/>
    <w:rsid w:val="00D41A5A"/>
    <w:rsid w:val="00D42EBD"/>
    <w:rsid w:val="00D434A1"/>
    <w:rsid w:val="00D43514"/>
    <w:rsid w:val="00D439EE"/>
    <w:rsid w:val="00D44835"/>
    <w:rsid w:val="00D44944"/>
    <w:rsid w:val="00D44FBB"/>
    <w:rsid w:val="00D4585A"/>
    <w:rsid w:val="00D46292"/>
    <w:rsid w:val="00D47415"/>
    <w:rsid w:val="00D47EC0"/>
    <w:rsid w:val="00D50279"/>
    <w:rsid w:val="00D51DBD"/>
    <w:rsid w:val="00D5341C"/>
    <w:rsid w:val="00D54BDD"/>
    <w:rsid w:val="00D559DB"/>
    <w:rsid w:val="00D55B2F"/>
    <w:rsid w:val="00D573A6"/>
    <w:rsid w:val="00D629C5"/>
    <w:rsid w:val="00D63C84"/>
    <w:rsid w:val="00D67D9D"/>
    <w:rsid w:val="00D7022E"/>
    <w:rsid w:val="00D70336"/>
    <w:rsid w:val="00D730E4"/>
    <w:rsid w:val="00D771E3"/>
    <w:rsid w:val="00D7759D"/>
    <w:rsid w:val="00D8368D"/>
    <w:rsid w:val="00D839CA"/>
    <w:rsid w:val="00D866EA"/>
    <w:rsid w:val="00D901A1"/>
    <w:rsid w:val="00D92724"/>
    <w:rsid w:val="00D930A4"/>
    <w:rsid w:val="00D93FDA"/>
    <w:rsid w:val="00D9448C"/>
    <w:rsid w:val="00D94A02"/>
    <w:rsid w:val="00D953CC"/>
    <w:rsid w:val="00D956DA"/>
    <w:rsid w:val="00D97989"/>
    <w:rsid w:val="00DA0D54"/>
    <w:rsid w:val="00DA374F"/>
    <w:rsid w:val="00DA47E0"/>
    <w:rsid w:val="00DA6778"/>
    <w:rsid w:val="00DB270C"/>
    <w:rsid w:val="00DB3916"/>
    <w:rsid w:val="00DB6292"/>
    <w:rsid w:val="00DB66DA"/>
    <w:rsid w:val="00DB6FB9"/>
    <w:rsid w:val="00DB75AC"/>
    <w:rsid w:val="00DB7658"/>
    <w:rsid w:val="00DB7DC5"/>
    <w:rsid w:val="00DC0AC8"/>
    <w:rsid w:val="00DC1AFD"/>
    <w:rsid w:val="00DC4677"/>
    <w:rsid w:val="00DC46F2"/>
    <w:rsid w:val="00DC57A0"/>
    <w:rsid w:val="00DC6DD1"/>
    <w:rsid w:val="00DD054F"/>
    <w:rsid w:val="00DD13AC"/>
    <w:rsid w:val="00DD609C"/>
    <w:rsid w:val="00DD7D31"/>
    <w:rsid w:val="00DE0312"/>
    <w:rsid w:val="00DE08CA"/>
    <w:rsid w:val="00DE11B3"/>
    <w:rsid w:val="00DE34E7"/>
    <w:rsid w:val="00DE5D78"/>
    <w:rsid w:val="00DE62A5"/>
    <w:rsid w:val="00DF24C6"/>
    <w:rsid w:val="00DF2C08"/>
    <w:rsid w:val="00DF3266"/>
    <w:rsid w:val="00DF3D89"/>
    <w:rsid w:val="00DF4275"/>
    <w:rsid w:val="00DF5FF9"/>
    <w:rsid w:val="00DF65B5"/>
    <w:rsid w:val="00E009BE"/>
    <w:rsid w:val="00E03793"/>
    <w:rsid w:val="00E04FB7"/>
    <w:rsid w:val="00E11449"/>
    <w:rsid w:val="00E130E8"/>
    <w:rsid w:val="00E13575"/>
    <w:rsid w:val="00E14D7E"/>
    <w:rsid w:val="00E1616D"/>
    <w:rsid w:val="00E17CDF"/>
    <w:rsid w:val="00E20DB4"/>
    <w:rsid w:val="00E2235D"/>
    <w:rsid w:val="00E23365"/>
    <w:rsid w:val="00E246C4"/>
    <w:rsid w:val="00E2478D"/>
    <w:rsid w:val="00E2551D"/>
    <w:rsid w:val="00E26363"/>
    <w:rsid w:val="00E26886"/>
    <w:rsid w:val="00E26945"/>
    <w:rsid w:val="00E27627"/>
    <w:rsid w:val="00E2768E"/>
    <w:rsid w:val="00E32DC7"/>
    <w:rsid w:val="00E33CF6"/>
    <w:rsid w:val="00E346F2"/>
    <w:rsid w:val="00E350B2"/>
    <w:rsid w:val="00E430F8"/>
    <w:rsid w:val="00E433A2"/>
    <w:rsid w:val="00E4348D"/>
    <w:rsid w:val="00E44312"/>
    <w:rsid w:val="00E44CA6"/>
    <w:rsid w:val="00E46745"/>
    <w:rsid w:val="00E46DB4"/>
    <w:rsid w:val="00E47529"/>
    <w:rsid w:val="00E50B89"/>
    <w:rsid w:val="00E50DED"/>
    <w:rsid w:val="00E52660"/>
    <w:rsid w:val="00E57A4E"/>
    <w:rsid w:val="00E65E14"/>
    <w:rsid w:val="00E66A30"/>
    <w:rsid w:val="00E670F6"/>
    <w:rsid w:val="00E717F9"/>
    <w:rsid w:val="00E74155"/>
    <w:rsid w:val="00E74D44"/>
    <w:rsid w:val="00E80D5F"/>
    <w:rsid w:val="00E82F85"/>
    <w:rsid w:val="00E858B2"/>
    <w:rsid w:val="00E8620F"/>
    <w:rsid w:val="00E90901"/>
    <w:rsid w:val="00E91115"/>
    <w:rsid w:val="00E914E5"/>
    <w:rsid w:val="00E932DE"/>
    <w:rsid w:val="00E94356"/>
    <w:rsid w:val="00E9435B"/>
    <w:rsid w:val="00E958DE"/>
    <w:rsid w:val="00EA42C2"/>
    <w:rsid w:val="00EA46CB"/>
    <w:rsid w:val="00EA4739"/>
    <w:rsid w:val="00EA5307"/>
    <w:rsid w:val="00EA58E4"/>
    <w:rsid w:val="00EA619E"/>
    <w:rsid w:val="00EA6D95"/>
    <w:rsid w:val="00EA7129"/>
    <w:rsid w:val="00EA73C7"/>
    <w:rsid w:val="00EA7CD3"/>
    <w:rsid w:val="00EA7DC6"/>
    <w:rsid w:val="00EB04EE"/>
    <w:rsid w:val="00EB4142"/>
    <w:rsid w:val="00EB5070"/>
    <w:rsid w:val="00EC093D"/>
    <w:rsid w:val="00EC2E31"/>
    <w:rsid w:val="00EC3561"/>
    <w:rsid w:val="00EC3828"/>
    <w:rsid w:val="00EC4D8C"/>
    <w:rsid w:val="00EC74D1"/>
    <w:rsid w:val="00ED0221"/>
    <w:rsid w:val="00ED0685"/>
    <w:rsid w:val="00ED0BDC"/>
    <w:rsid w:val="00ED19DB"/>
    <w:rsid w:val="00ED3CA4"/>
    <w:rsid w:val="00ED65DF"/>
    <w:rsid w:val="00EE4E19"/>
    <w:rsid w:val="00EE5B5B"/>
    <w:rsid w:val="00EE67AA"/>
    <w:rsid w:val="00EE6F4C"/>
    <w:rsid w:val="00EF0C6D"/>
    <w:rsid w:val="00EF3066"/>
    <w:rsid w:val="00EF3432"/>
    <w:rsid w:val="00EF3CD4"/>
    <w:rsid w:val="00EF3D22"/>
    <w:rsid w:val="00EF3EC4"/>
    <w:rsid w:val="00EF6055"/>
    <w:rsid w:val="00EF63B9"/>
    <w:rsid w:val="00EF67A5"/>
    <w:rsid w:val="00F001F8"/>
    <w:rsid w:val="00F0222B"/>
    <w:rsid w:val="00F02C90"/>
    <w:rsid w:val="00F02F0B"/>
    <w:rsid w:val="00F03998"/>
    <w:rsid w:val="00F03E06"/>
    <w:rsid w:val="00F05A85"/>
    <w:rsid w:val="00F067D4"/>
    <w:rsid w:val="00F078BB"/>
    <w:rsid w:val="00F1310E"/>
    <w:rsid w:val="00F140A6"/>
    <w:rsid w:val="00F15218"/>
    <w:rsid w:val="00F15AC3"/>
    <w:rsid w:val="00F200A1"/>
    <w:rsid w:val="00F202C9"/>
    <w:rsid w:val="00F2040B"/>
    <w:rsid w:val="00F21532"/>
    <w:rsid w:val="00F21FEB"/>
    <w:rsid w:val="00F234CE"/>
    <w:rsid w:val="00F24F5F"/>
    <w:rsid w:val="00F25B8A"/>
    <w:rsid w:val="00F25C3E"/>
    <w:rsid w:val="00F26F4A"/>
    <w:rsid w:val="00F2775B"/>
    <w:rsid w:val="00F27770"/>
    <w:rsid w:val="00F27BFA"/>
    <w:rsid w:val="00F34CB3"/>
    <w:rsid w:val="00F37171"/>
    <w:rsid w:val="00F373BB"/>
    <w:rsid w:val="00F379D1"/>
    <w:rsid w:val="00F40DAB"/>
    <w:rsid w:val="00F419CB"/>
    <w:rsid w:val="00F430F7"/>
    <w:rsid w:val="00F45AC4"/>
    <w:rsid w:val="00F45D47"/>
    <w:rsid w:val="00F475CA"/>
    <w:rsid w:val="00F50BE4"/>
    <w:rsid w:val="00F526F2"/>
    <w:rsid w:val="00F53E9F"/>
    <w:rsid w:val="00F5444C"/>
    <w:rsid w:val="00F5722C"/>
    <w:rsid w:val="00F57A9A"/>
    <w:rsid w:val="00F60968"/>
    <w:rsid w:val="00F61562"/>
    <w:rsid w:val="00F63DF8"/>
    <w:rsid w:val="00F65AE7"/>
    <w:rsid w:val="00F65F4C"/>
    <w:rsid w:val="00F65FC3"/>
    <w:rsid w:val="00F664F2"/>
    <w:rsid w:val="00F67F62"/>
    <w:rsid w:val="00F700EC"/>
    <w:rsid w:val="00F70584"/>
    <w:rsid w:val="00F7588C"/>
    <w:rsid w:val="00F76A4A"/>
    <w:rsid w:val="00F7720C"/>
    <w:rsid w:val="00F77ABE"/>
    <w:rsid w:val="00F80101"/>
    <w:rsid w:val="00F80D0F"/>
    <w:rsid w:val="00F813FB"/>
    <w:rsid w:val="00F82023"/>
    <w:rsid w:val="00F82EC6"/>
    <w:rsid w:val="00F839FC"/>
    <w:rsid w:val="00F83F6C"/>
    <w:rsid w:val="00F85989"/>
    <w:rsid w:val="00F85EB2"/>
    <w:rsid w:val="00F90FCE"/>
    <w:rsid w:val="00F91091"/>
    <w:rsid w:val="00F92C0C"/>
    <w:rsid w:val="00F93048"/>
    <w:rsid w:val="00F9483A"/>
    <w:rsid w:val="00F955F4"/>
    <w:rsid w:val="00F962AF"/>
    <w:rsid w:val="00F96427"/>
    <w:rsid w:val="00F96B13"/>
    <w:rsid w:val="00FA3152"/>
    <w:rsid w:val="00FA5990"/>
    <w:rsid w:val="00FA7055"/>
    <w:rsid w:val="00FB1330"/>
    <w:rsid w:val="00FB661F"/>
    <w:rsid w:val="00FB7217"/>
    <w:rsid w:val="00FB7D41"/>
    <w:rsid w:val="00FC02E3"/>
    <w:rsid w:val="00FC1722"/>
    <w:rsid w:val="00FC1A26"/>
    <w:rsid w:val="00FC1ABA"/>
    <w:rsid w:val="00FC22D3"/>
    <w:rsid w:val="00FC28F9"/>
    <w:rsid w:val="00FC2CD1"/>
    <w:rsid w:val="00FC50A9"/>
    <w:rsid w:val="00FC583C"/>
    <w:rsid w:val="00FC6550"/>
    <w:rsid w:val="00FD370A"/>
    <w:rsid w:val="00FD3941"/>
    <w:rsid w:val="00FE1782"/>
    <w:rsid w:val="00FE48DB"/>
    <w:rsid w:val="00FE515E"/>
    <w:rsid w:val="00FE5A7F"/>
    <w:rsid w:val="00FE63C6"/>
    <w:rsid w:val="00FE6554"/>
    <w:rsid w:val="00FE74A8"/>
    <w:rsid w:val="00FF33E9"/>
    <w:rsid w:val="00FF36D7"/>
    <w:rsid w:val="00FF429B"/>
    <w:rsid w:val="00FF4CCF"/>
    <w:rsid w:val="00FF65F4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C7FFB39-08C3-4C9F-A0C7-5986BE034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0">
    <w:name w:val="heading 1"/>
    <w:aliases w:val="Раздел Договора,H1,&quot;Алмаз&quot;,Document Header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1"/>
    <w:next w:val="a1"/>
    <w:link w:val="11"/>
    <w:qFormat/>
    <w:pPr>
      <w:keepNext/>
      <w:jc w:val="both"/>
      <w:outlineLvl w:val="0"/>
    </w:pPr>
    <w:rPr>
      <w:sz w:val="36"/>
      <w:lang w:val="x-none" w:eastAsia="x-none"/>
    </w:rPr>
  </w:style>
  <w:style w:type="paragraph" w:styleId="20">
    <w:name w:val="heading 2"/>
    <w:aliases w:val="H2,&quot;Изумруд&quot;"/>
    <w:basedOn w:val="a1"/>
    <w:next w:val="a1"/>
    <w:link w:val="21"/>
    <w:qFormat/>
    <w:pPr>
      <w:keepNext/>
      <w:jc w:val="center"/>
      <w:outlineLvl w:val="1"/>
    </w:pPr>
    <w:rPr>
      <w:sz w:val="36"/>
      <w:lang w:val="x-none" w:eastAsia="x-none"/>
    </w:rPr>
  </w:style>
  <w:style w:type="paragraph" w:styleId="30">
    <w:name w:val="heading 3"/>
    <w:basedOn w:val="a1"/>
    <w:next w:val="a1"/>
    <w:link w:val="31"/>
    <w:uiPriority w:val="9"/>
    <w:qFormat/>
    <w:pPr>
      <w:keepNext/>
      <w:jc w:val="center"/>
      <w:outlineLvl w:val="2"/>
    </w:pPr>
    <w:rPr>
      <w:bCs/>
      <w:sz w:val="32"/>
      <w:lang w:val="x-none" w:eastAsia="x-none"/>
    </w:rPr>
  </w:style>
  <w:style w:type="paragraph" w:styleId="4">
    <w:name w:val="heading 4"/>
    <w:basedOn w:val="a1"/>
    <w:next w:val="a1"/>
    <w:link w:val="40"/>
    <w:qFormat/>
    <w:pPr>
      <w:keepNext/>
      <w:ind w:firstLine="709"/>
      <w:jc w:val="both"/>
      <w:outlineLvl w:val="3"/>
    </w:pPr>
    <w:rPr>
      <w:sz w:val="28"/>
      <w:lang w:val="x-none" w:eastAsia="x-none"/>
    </w:rPr>
  </w:style>
  <w:style w:type="paragraph" w:styleId="5">
    <w:name w:val="heading 5"/>
    <w:basedOn w:val="a1"/>
    <w:next w:val="a1"/>
    <w:qFormat/>
    <w:pPr>
      <w:keepNext/>
      <w:jc w:val="center"/>
      <w:outlineLvl w:val="4"/>
    </w:pPr>
    <w:rPr>
      <w:bCs/>
      <w:sz w:val="28"/>
    </w:rPr>
  </w:style>
  <w:style w:type="paragraph" w:styleId="6">
    <w:name w:val="heading 6"/>
    <w:aliases w:val="H6"/>
    <w:basedOn w:val="a1"/>
    <w:next w:val="a1"/>
    <w:link w:val="60"/>
    <w:qFormat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1"/>
    <w:next w:val="a1"/>
    <w:link w:val="70"/>
    <w:qFormat/>
    <w:pPr>
      <w:keepNext/>
      <w:jc w:val="center"/>
      <w:outlineLvl w:val="6"/>
    </w:pPr>
    <w:rPr>
      <w:b/>
      <w:sz w:val="36"/>
      <w:lang w:val="x-none" w:eastAsia="x-none"/>
    </w:rPr>
  </w:style>
  <w:style w:type="paragraph" w:styleId="8">
    <w:name w:val="heading 8"/>
    <w:basedOn w:val="a1"/>
    <w:next w:val="a1"/>
    <w:link w:val="80"/>
    <w:qFormat/>
    <w:rsid w:val="006E73CF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084171"/>
    <w:pPr>
      <w:tabs>
        <w:tab w:val="num" w:pos="1584"/>
      </w:tabs>
      <w:overflowPunct/>
      <w:autoSpaceDE/>
      <w:autoSpaceDN/>
      <w:adjustRightInd/>
      <w:spacing w:before="240" w:after="60"/>
      <w:ind w:left="1584" w:hanging="1584"/>
      <w:jc w:val="both"/>
      <w:textAlignment w:val="auto"/>
      <w:outlineLvl w:val="8"/>
    </w:pPr>
    <w:rPr>
      <w:rFonts w:ascii="Arial" w:hAnsi="Arial"/>
      <w:b/>
      <w:i/>
      <w:sz w:val="18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a7">
    <w:name w:val="page number"/>
    <w:basedOn w:val="a2"/>
  </w:style>
  <w:style w:type="paragraph" w:styleId="a8">
    <w:name w:val="footer"/>
    <w:basedOn w:val="a1"/>
    <w:link w:val="a9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aa">
    <w:name w:val="Body Text"/>
    <w:basedOn w:val="a1"/>
    <w:link w:val="ab"/>
    <w:pPr>
      <w:jc w:val="both"/>
    </w:pPr>
    <w:rPr>
      <w:sz w:val="28"/>
      <w:lang w:val="x-none" w:eastAsia="x-none"/>
    </w:rPr>
  </w:style>
  <w:style w:type="paragraph" w:customStyle="1" w:styleId="210">
    <w:name w:val="Основной текст 21"/>
    <w:basedOn w:val="a1"/>
    <w:rPr>
      <w:sz w:val="28"/>
    </w:rPr>
  </w:style>
  <w:style w:type="paragraph" w:customStyle="1" w:styleId="BodyText22">
    <w:name w:val="Body Text 22"/>
    <w:basedOn w:val="a1"/>
    <w:pPr>
      <w:ind w:firstLine="709"/>
      <w:jc w:val="both"/>
    </w:pPr>
    <w:rPr>
      <w:color w:val="008000"/>
    </w:rPr>
  </w:style>
  <w:style w:type="paragraph" w:customStyle="1" w:styleId="211">
    <w:name w:val="Основной текст с отступом 21"/>
    <w:basedOn w:val="a1"/>
    <w:pPr>
      <w:ind w:firstLine="709"/>
      <w:jc w:val="both"/>
    </w:pPr>
    <w:rPr>
      <w:sz w:val="28"/>
    </w:rPr>
  </w:style>
  <w:style w:type="paragraph" w:customStyle="1" w:styleId="ac">
    <w:name w:val="Название"/>
    <w:basedOn w:val="a1"/>
    <w:qFormat/>
    <w:pPr>
      <w:jc w:val="center"/>
    </w:pPr>
    <w:rPr>
      <w:b/>
      <w:sz w:val="28"/>
    </w:rPr>
  </w:style>
  <w:style w:type="paragraph" w:customStyle="1" w:styleId="310">
    <w:name w:val="Основной текст с отступом 31"/>
    <w:basedOn w:val="a1"/>
    <w:pPr>
      <w:ind w:firstLine="709"/>
      <w:jc w:val="both"/>
    </w:pPr>
    <w:rPr>
      <w:sz w:val="28"/>
    </w:rPr>
  </w:style>
  <w:style w:type="paragraph" w:customStyle="1" w:styleId="BodyText21">
    <w:name w:val="Body Text 21"/>
    <w:basedOn w:val="a1"/>
    <w:pPr>
      <w:ind w:firstLine="709"/>
      <w:jc w:val="both"/>
    </w:pPr>
    <w:rPr>
      <w:color w:val="008000"/>
    </w:rPr>
  </w:style>
  <w:style w:type="paragraph" w:styleId="ad">
    <w:name w:val="Body Text Indent"/>
    <w:aliases w:val="Основной текст с отступом Знак"/>
    <w:basedOn w:val="a1"/>
    <w:pPr>
      <w:ind w:firstLine="709"/>
      <w:jc w:val="both"/>
    </w:pPr>
    <w:rPr>
      <w:rFonts w:ascii="Times New Roman CYR" w:hAnsi="Times New Roman CYR"/>
    </w:rPr>
  </w:style>
  <w:style w:type="paragraph" w:styleId="22">
    <w:name w:val="Body Text Indent 2"/>
    <w:basedOn w:val="a1"/>
    <w:pPr>
      <w:ind w:firstLine="680"/>
      <w:jc w:val="both"/>
    </w:pPr>
    <w:rPr>
      <w:rFonts w:ascii="Times New Roman CYR" w:hAnsi="Times New Roman CYR"/>
    </w:rPr>
  </w:style>
  <w:style w:type="paragraph" w:styleId="23">
    <w:name w:val="Body Text 2"/>
    <w:basedOn w:val="a1"/>
    <w:link w:val="24"/>
    <w:pPr>
      <w:jc w:val="both"/>
    </w:pPr>
    <w:rPr>
      <w:lang w:val="x-none" w:eastAsia="x-none"/>
    </w:rPr>
  </w:style>
  <w:style w:type="paragraph" w:styleId="32">
    <w:name w:val="Body Text Indent 3"/>
    <w:basedOn w:val="a1"/>
    <w:pPr>
      <w:tabs>
        <w:tab w:val="left" w:pos="7655"/>
      </w:tabs>
      <w:ind w:firstLine="709"/>
    </w:pPr>
  </w:style>
  <w:style w:type="paragraph" w:customStyle="1" w:styleId="ConsNormal">
    <w:name w:val="ConsNormal"/>
    <w:link w:val="ConsNormal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0">
    <w:name w:val="List"/>
    <w:basedOn w:val="a1"/>
    <w:pPr>
      <w:numPr>
        <w:numId w:val="1"/>
      </w:numPr>
      <w:overflowPunct/>
      <w:autoSpaceDE/>
      <w:autoSpaceDN/>
      <w:adjustRightInd/>
      <w:spacing w:before="40" w:after="40"/>
      <w:jc w:val="both"/>
      <w:textAlignment w:val="auto"/>
    </w:pPr>
  </w:style>
  <w:style w:type="paragraph" w:customStyle="1" w:styleId="25">
    <w:name w:val="Список2"/>
    <w:basedOn w:val="a0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0"/>
    <w:pPr>
      <w:numPr>
        <w:ilvl w:val="1"/>
        <w:numId w:val="2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5"/>
    <w:pPr>
      <w:numPr>
        <w:ilvl w:val="2"/>
        <w:numId w:val="2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character" w:customStyle="1" w:styleId="hl41">
    <w:name w:val="hl41"/>
    <w:rPr>
      <w:b/>
      <w:bCs/>
      <w:sz w:val="20"/>
      <w:szCs w:val="20"/>
    </w:rPr>
  </w:style>
  <w:style w:type="paragraph" w:customStyle="1" w:styleId="Web">
    <w:name w:val="Обычный (Web)"/>
    <w:basedOn w:val="a1"/>
    <w:pPr>
      <w:overflowPunct/>
      <w:autoSpaceDE/>
      <w:autoSpaceDN/>
      <w:adjustRightInd/>
      <w:spacing w:before="100" w:after="100"/>
      <w:textAlignment w:val="auto"/>
    </w:pPr>
    <w:rPr>
      <w:rFonts w:ascii="Arial Unicode MS" w:eastAsia="Arial Unicode MS" w:hAnsi="Arial Unicode MS"/>
      <w:szCs w:val="24"/>
      <w:lang w:eastAsia="en-US"/>
    </w:rPr>
  </w:style>
  <w:style w:type="paragraph" w:styleId="ae">
    <w:name w:val="Document Map"/>
    <w:basedOn w:val="a1"/>
    <w:link w:val="af"/>
    <w:uiPriority w:val="99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33">
    <w:name w:val="Body Text 3"/>
    <w:basedOn w:val="a1"/>
    <w:link w:val="34"/>
    <w:pPr>
      <w:jc w:val="center"/>
    </w:pPr>
    <w:rPr>
      <w:b/>
      <w:bCs/>
      <w:lang w:val="x-none" w:eastAsia="x-none"/>
    </w:rPr>
  </w:style>
  <w:style w:type="table" w:styleId="af0">
    <w:name w:val="Table Grid"/>
    <w:basedOn w:val="a3"/>
    <w:uiPriority w:val="99"/>
    <w:rsid w:val="00102F50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rsid w:val="00C437F4"/>
    <w:rPr>
      <w:color w:val="0000FF"/>
      <w:u w:val="single"/>
    </w:rPr>
  </w:style>
  <w:style w:type="paragraph" w:customStyle="1" w:styleId="ConsPlusTitle">
    <w:name w:val="ConsPlusTitle"/>
    <w:rsid w:val="004640B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12">
    <w:name w:val="Основной шрифт абзаца1"/>
    <w:rsid w:val="004D74DB"/>
  </w:style>
  <w:style w:type="paragraph" w:styleId="af2">
    <w:name w:val="Normal (Web)"/>
    <w:basedOn w:val="a1"/>
    <w:rsid w:val="004D74DB"/>
    <w:pPr>
      <w:suppressAutoHyphens/>
      <w:overflowPunct/>
      <w:autoSpaceDE/>
      <w:autoSpaceDN/>
      <w:adjustRightInd/>
      <w:spacing w:before="280" w:after="280"/>
      <w:jc w:val="both"/>
      <w:textAlignment w:val="auto"/>
    </w:pPr>
    <w:rPr>
      <w:szCs w:val="24"/>
      <w:lang w:eastAsia="ar-SA"/>
    </w:rPr>
  </w:style>
  <w:style w:type="paragraph" w:customStyle="1" w:styleId="ConsPlusNonformat">
    <w:name w:val="ConsPlusNonformat"/>
    <w:uiPriority w:val="99"/>
    <w:rsid w:val="004D74DB"/>
    <w:pPr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Normal">
    <w:name w:val="ConsPlusNormal"/>
    <w:link w:val="ConsPlusNormal0"/>
    <w:rsid w:val="004D74D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4D74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Cell">
    <w:name w:val="ConsCell"/>
    <w:basedOn w:val="a1"/>
    <w:rsid w:val="004D74DB"/>
    <w:pPr>
      <w:overflowPunct/>
      <w:adjustRightInd/>
      <w:textAlignment w:val="auto"/>
    </w:pPr>
    <w:rPr>
      <w:rFonts w:ascii="Arial" w:hAnsi="Arial" w:cs="Arial"/>
      <w:sz w:val="20"/>
    </w:rPr>
  </w:style>
  <w:style w:type="character" w:customStyle="1" w:styleId="ConsNormal0">
    <w:name w:val="ConsNormal Знак"/>
    <w:link w:val="ConsNormal"/>
    <w:rsid w:val="004D74DB"/>
    <w:rPr>
      <w:rFonts w:ascii="Arial" w:hAnsi="Arial" w:cs="Arial"/>
      <w:lang w:val="ru-RU" w:eastAsia="ru-RU" w:bidi="ar-SA"/>
    </w:rPr>
  </w:style>
  <w:style w:type="paragraph" w:styleId="af3">
    <w:name w:val="No Spacing"/>
    <w:qFormat/>
    <w:rsid w:val="004D74DB"/>
    <w:rPr>
      <w:rFonts w:ascii="Calibri" w:eastAsia="Calibri" w:hAnsi="Calibri"/>
      <w:sz w:val="22"/>
      <w:szCs w:val="22"/>
      <w:lang w:eastAsia="en-US"/>
    </w:rPr>
  </w:style>
  <w:style w:type="paragraph" w:styleId="af4">
    <w:name w:val="Balloon Text"/>
    <w:basedOn w:val="a1"/>
    <w:link w:val="af5"/>
    <w:uiPriority w:val="99"/>
    <w:semiHidden/>
    <w:rsid w:val="00877A20"/>
    <w:rPr>
      <w:rFonts w:ascii="Tahoma" w:hAnsi="Tahoma"/>
      <w:sz w:val="16"/>
      <w:szCs w:val="16"/>
      <w:lang w:val="x-none" w:eastAsia="x-none"/>
    </w:rPr>
  </w:style>
  <w:style w:type="paragraph" w:styleId="HTML">
    <w:name w:val="HTML Preformatted"/>
    <w:basedOn w:val="a1"/>
    <w:link w:val="HTML0"/>
    <w:rsid w:val="006E73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ourier New" w:hAnsi="Courier New" w:cs="Courier New"/>
      <w:color w:val="003366"/>
      <w:sz w:val="17"/>
      <w:szCs w:val="17"/>
    </w:rPr>
  </w:style>
  <w:style w:type="character" w:customStyle="1" w:styleId="HTML0">
    <w:name w:val="Стандартный HTML Знак"/>
    <w:link w:val="HTML"/>
    <w:rsid w:val="006E73CF"/>
    <w:rPr>
      <w:rFonts w:ascii="Courier New" w:eastAsia="Courier New" w:hAnsi="Courier New" w:cs="Courier New"/>
      <w:color w:val="003366"/>
      <w:sz w:val="17"/>
      <w:szCs w:val="17"/>
      <w:lang w:val="ru-RU" w:eastAsia="ru-RU" w:bidi="ar-SA"/>
    </w:rPr>
  </w:style>
  <w:style w:type="paragraph" w:customStyle="1" w:styleId="af6">
    <w:name w:val="Текст в заданном формате"/>
    <w:basedOn w:val="a1"/>
    <w:rsid w:val="006E73CF"/>
    <w:pPr>
      <w:widowControl w:val="0"/>
      <w:suppressAutoHyphens/>
      <w:overflowPunct/>
      <w:autoSpaceDE/>
      <w:autoSpaceDN/>
      <w:adjustRightInd/>
      <w:textAlignment w:val="auto"/>
    </w:pPr>
    <w:rPr>
      <w:rFonts w:ascii="Courier New" w:eastAsia="Courier New" w:hAnsi="Courier New" w:cs="Courier New"/>
      <w:sz w:val="20"/>
      <w:lang w:bidi="ru-RU"/>
    </w:rPr>
  </w:style>
  <w:style w:type="paragraph" w:customStyle="1" w:styleId="af7">
    <w:name w:val="Таблицы (моноширинный)"/>
    <w:basedOn w:val="a1"/>
    <w:next w:val="a1"/>
    <w:rsid w:val="006E73CF"/>
    <w:pPr>
      <w:widowControl w:val="0"/>
      <w:overflowPunct/>
      <w:jc w:val="both"/>
      <w:textAlignment w:val="auto"/>
    </w:pPr>
    <w:rPr>
      <w:rFonts w:ascii="Courier New" w:hAnsi="Courier New" w:cs="Courier New"/>
      <w:sz w:val="22"/>
      <w:szCs w:val="22"/>
    </w:rPr>
  </w:style>
  <w:style w:type="paragraph" w:customStyle="1" w:styleId="ConsNonformat">
    <w:name w:val="ConsNonformat"/>
    <w:rsid w:val="006E73CF"/>
    <w:pPr>
      <w:widowControl w:val="0"/>
      <w:autoSpaceDE w:val="0"/>
      <w:autoSpaceDN w:val="0"/>
      <w:adjustRightInd w:val="0"/>
      <w:ind w:right="19772"/>
      <w:jc w:val="both"/>
    </w:pPr>
    <w:rPr>
      <w:rFonts w:ascii="Courier New" w:hAnsi="Courier New" w:cs="Courier New"/>
    </w:rPr>
  </w:style>
  <w:style w:type="paragraph" w:customStyle="1" w:styleId="3">
    <w:name w:val="Стиль3"/>
    <w:basedOn w:val="22"/>
    <w:rsid w:val="00EF3CD4"/>
    <w:pPr>
      <w:widowControl w:val="0"/>
      <w:numPr>
        <w:ilvl w:val="2"/>
        <w:numId w:val="3"/>
      </w:numPr>
      <w:overflowPunct/>
      <w:autoSpaceDE/>
      <w:autoSpaceDN/>
      <w:textAlignment w:val="auto"/>
    </w:pPr>
    <w:rPr>
      <w:rFonts w:ascii="Times New Roman" w:hAnsi="Times New Roman"/>
    </w:rPr>
  </w:style>
  <w:style w:type="paragraph" w:customStyle="1" w:styleId="13">
    <w:name w:val="Основной текст1"/>
    <w:basedOn w:val="a1"/>
    <w:rsid w:val="00607007"/>
    <w:pPr>
      <w:widowControl w:val="0"/>
      <w:shd w:val="clear" w:color="auto" w:fill="FFFFFF"/>
      <w:overflowPunct/>
      <w:autoSpaceDE/>
      <w:autoSpaceDN/>
      <w:adjustRightInd/>
      <w:spacing w:before="180" w:after="300" w:line="0" w:lineRule="atLeast"/>
      <w:jc w:val="both"/>
      <w:textAlignment w:val="auto"/>
    </w:pPr>
    <w:rPr>
      <w:sz w:val="22"/>
      <w:szCs w:val="22"/>
    </w:rPr>
  </w:style>
  <w:style w:type="character" w:customStyle="1" w:styleId="FontStyle16">
    <w:name w:val="Font Style16"/>
    <w:rsid w:val="00D00C97"/>
    <w:rPr>
      <w:rFonts w:ascii="Times New Roman" w:hAnsi="Times New Roman" w:cs="Times New Roman"/>
      <w:sz w:val="20"/>
      <w:szCs w:val="20"/>
    </w:rPr>
  </w:style>
  <w:style w:type="character" w:styleId="af8">
    <w:name w:val="line number"/>
    <w:basedOn w:val="a2"/>
    <w:uiPriority w:val="99"/>
    <w:semiHidden/>
    <w:unhideWhenUsed/>
    <w:rsid w:val="000E7C7B"/>
  </w:style>
  <w:style w:type="character" w:customStyle="1" w:styleId="a6">
    <w:name w:val="Верхний колонтитул Знак"/>
    <w:link w:val="a5"/>
    <w:uiPriority w:val="99"/>
    <w:rsid w:val="000E7C7B"/>
    <w:rPr>
      <w:sz w:val="24"/>
    </w:rPr>
  </w:style>
  <w:style w:type="paragraph" w:customStyle="1" w:styleId="Pa26">
    <w:name w:val="Pa26"/>
    <w:basedOn w:val="a1"/>
    <w:next w:val="a1"/>
    <w:rsid w:val="00C32888"/>
    <w:pPr>
      <w:suppressAutoHyphens/>
      <w:overflowPunct/>
      <w:autoSpaceDN/>
      <w:adjustRightInd/>
      <w:spacing w:before="100" w:line="211" w:lineRule="atLeast"/>
      <w:textAlignment w:val="auto"/>
    </w:pPr>
    <w:rPr>
      <w:rFonts w:ascii="GaramondNarrowC" w:hAnsi="GaramondNarrowC"/>
      <w:kern w:val="1"/>
      <w:szCs w:val="24"/>
      <w:lang w:eastAsia="ar-SA"/>
    </w:rPr>
  </w:style>
  <w:style w:type="paragraph" w:customStyle="1" w:styleId="af9">
    <w:name w:val="Содержимое таблицы"/>
    <w:basedOn w:val="a1"/>
    <w:rsid w:val="00C32888"/>
    <w:pPr>
      <w:suppressLineNumbers/>
      <w:suppressAutoHyphens/>
      <w:overflowPunct/>
      <w:autoSpaceDE/>
      <w:autoSpaceDN/>
      <w:adjustRightInd/>
      <w:textAlignment w:val="auto"/>
    </w:pPr>
    <w:rPr>
      <w:kern w:val="1"/>
      <w:szCs w:val="24"/>
      <w:lang w:eastAsia="ar-SA"/>
    </w:rPr>
  </w:style>
  <w:style w:type="paragraph" w:customStyle="1" w:styleId="Heading">
    <w:name w:val="Heading"/>
    <w:rsid w:val="004D7493"/>
    <w:pPr>
      <w:widowControl w:val="0"/>
      <w:autoSpaceDE w:val="0"/>
      <w:autoSpaceDN w:val="0"/>
    </w:pPr>
    <w:rPr>
      <w:rFonts w:ascii="Arial" w:hAnsi="Arial" w:cs="Arial"/>
      <w:b/>
      <w:bCs/>
      <w:sz w:val="22"/>
      <w:szCs w:val="22"/>
    </w:rPr>
  </w:style>
  <w:style w:type="character" w:customStyle="1" w:styleId="90">
    <w:name w:val="Заголовок 9 Знак"/>
    <w:link w:val="9"/>
    <w:rsid w:val="00084171"/>
    <w:rPr>
      <w:rFonts w:ascii="Arial" w:hAnsi="Arial"/>
      <w:b/>
      <w:i/>
      <w:sz w:val="18"/>
      <w:lang w:eastAsia="en-US"/>
    </w:rPr>
  </w:style>
  <w:style w:type="character" w:styleId="afa">
    <w:name w:val="annotation reference"/>
    <w:uiPriority w:val="99"/>
    <w:semiHidden/>
    <w:unhideWhenUsed/>
    <w:rsid w:val="00084171"/>
    <w:rPr>
      <w:sz w:val="16"/>
      <w:szCs w:val="16"/>
    </w:rPr>
  </w:style>
  <w:style w:type="paragraph" w:styleId="afb">
    <w:name w:val="annotation text"/>
    <w:basedOn w:val="a1"/>
    <w:link w:val="afc"/>
    <w:uiPriority w:val="99"/>
    <w:unhideWhenUsed/>
    <w:rsid w:val="00084171"/>
    <w:pPr>
      <w:overflowPunct/>
      <w:autoSpaceDE/>
      <w:autoSpaceDN/>
      <w:adjustRightInd/>
      <w:spacing w:after="160"/>
      <w:jc w:val="both"/>
      <w:textAlignment w:val="auto"/>
    </w:pPr>
    <w:rPr>
      <w:rFonts w:eastAsia="Calibri"/>
      <w:sz w:val="20"/>
      <w:lang w:val="x-none" w:eastAsia="en-US"/>
    </w:rPr>
  </w:style>
  <w:style w:type="character" w:customStyle="1" w:styleId="afc">
    <w:name w:val="Текст примечания Знак"/>
    <w:link w:val="afb"/>
    <w:uiPriority w:val="99"/>
    <w:rsid w:val="00084171"/>
    <w:rPr>
      <w:rFonts w:eastAsia="Calibri"/>
      <w:lang w:eastAsia="en-US"/>
    </w:rPr>
  </w:style>
  <w:style w:type="character" w:customStyle="1" w:styleId="af5">
    <w:name w:val="Текст выноски Знак"/>
    <w:link w:val="af4"/>
    <w:uiPriority w:val="99"/>
    <w:semiHidden/>
    <w:rsid w:val="00084171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aliases w:val="Раздел Договора Знак,H1 Знак,&quot;Алмаз&quot; Знак,Document Header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link w:val="10"/>
    <w:rsid w:val="00084171"/>
    <w:rPr>
      <w:sz w:val="36"/>
    </w:rPr>
  </w:style>
  <w:style w:type="paragraph" w:styleId="afd">
    <w:name w:val="List Paragraph"/>
    <w:basedOn w:val="a1"/>
    <w:uiPriority w:val="34"/>
    <w:qFormat/>
    <w:rsid w:val="00084171"/>
    <w:pPr>
      <w:overflowPunct/>
      <w:autoSpaceDE/>
      <w:autoSpaceDN/>
      <w:adjustRightInd/>
      <w:spacing w:after="160" w:line="259" w:lineRule="auto"/>
      <w:ind w:left="720"/>
      <w:contextualSpacing/>
      <w:jc w:val="both"/>
      <w:textAlignment w:val="auto"/>
    </w:pPr>
    <w:rPr>
      <w:rFonts w:eastAsia="Calibri"/>
      <w:sz w:val="22"/>
      <w:szCs w:val="22"/>
      <w:lang w:eastAsia="en-US"/>
    </w:rPr>
  </w:style>
  <w:style w:type="character" w:customStyle="1" w:styleId="21">
    <w:name w:val="Заголовок 2 Знак"/>
    <w:aliases w:val="H2 Знак,&quot;Изумруд&quot; Знак"/>
    <w:link w:val="20"/>
    <w:rsid w:val="00084171"/>
    <w:rPr>
      <w:sz w:val="36"/>
    </w:rPr>
  </w:style>
  <w:style w:type="paragraph" w:styleId="afe">
    <w:name w:val="annotation subject"/>
    <w:basedOn w:val="afb"/>
    <w:next w:val="afb"/>
    <w:link w:val="aff"/>
    <w:uiPriority w:val="99"/>
    <w:semiHidden/>
    <w:unhideWhenUsed/>
    <w:rsid w:val="00084171"/>
    <w:rPr>
      <w:b/>
      <w:bCs/>
    </w:rPr>
  </w:style>
  <w:style w:type="character" w:customStyle="1" w:styleId="aff">
    <w:name w:val="Тема примечания Знак"/>
    <w:link w:val="afe"/>
    <w:uiPriority w:val="99"/>
    <w:semiHidden/>
    <w:rsid w:val="00084171"/>
    <w:rPr>
      <w:rFonts w:eastAsia="Calibri"/>
      <w:b/>
      <w:bCs/>
      <w:lang w:eastAsia="en-US"/>
    </w:rPr>
  </w:style>
  <w:style w:type="paragraph" w:customStyle="1" w:styleId="aff0">
    <w:name w:val="Комментарий"/>
    <w:basedOn w:val="a1"/>
    <w:qFormat/>
    <w:rsid w:val="00084171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rFonts w:eastAsia="Calibri"/>
      <w:i/>
      <w:sz w:val="22"/>
      <w:szCs w:val="22"/>
      <w:lang w:eastAsia="en-US"/>
    </w:rPr>
  </w:style>
  <w:style w:type="paragraph" w:customStyle="1" w:styleId="a">
    <w:name w:val="Дефис"/>
    <w:basedOn w:val="afd"/>
    <w:link w:val="aff1"/>
    <w:qFormat/>
    <w:rsid w:val="00084171"/>
    <w:pPr>
      <w:numPr>
        <w:numId w:val="4"/>
      </w:numPr>
      <w:spacing w:after="0" w:line="240" w:lineRule="auto"/>
      <w:jc w:val="left"/>
    </w:pPr>
    <w:rPr>
      <w:rFonts w:eastAsia="Times New Roman"/>
      <w:sz w:val="24"/>
      <w:szCs w:val="24"/>
      <w:lang w:val="en-US" w:eastAsia="x-none"/>
    </w:rPr>
  </w:style>
  <w:style w:type="character" w:customStyle="1" w:styleId="aff1">
    <w:name w:val="Дефис Знак"/>
    <w:link w:val="a"/>
    <w:rsid w:val="00084171"/>
    <w:rPr>
      <w:sz w:val="24"/>
      <w:szCs w:val="24"/>
      <w:lang w:val="en-US" w:eastAsia="x-none"/>
    </w:rPr>
  </w:style>
  <w:style w:type="character" w:customStyle="1" w:styleId="31">
    <w:name w:val="Заголовок 3 Знак"/>
    <w:link w:val="30"/>
    <w:uiPriority w:val="9"/>
    <w:rsid w:val="00084171"/>
    <w:rPr>
      <w:bCs/>
      <w:sz w:val="32"/>
    </w:rPr>
  </w:style>
  <w:style w:type="character" w:styleId="aff2">
    <w:name w:val="Placeholder Text"/>
    <w:uiPriority w:val="99"/>
    <w:semiHidden/>
    <w:rsid w:val="00084171"/>
    <w:rPr>
      <w:color w:val="808080"/>
    </w:rPr>
  </w:style>
  <w:style w:type="character" w:customStyle="1" w:styleId="40">
    <w:name w:val="Заголовок 4 Знак"/>
    <w:link w:val="4"/>
    <w:rsid w:val="00084171"/>
    <w:rPr>
      <w:sz w:val="28"/>
    </w:rPr>
  </w:style>
  <w:style w:type="character" w:customStyle="1" w:styleId="60">
    <w:name w:val="Заголовок 6 Знак"/>
    <w:aliases w:val="H6 Знак"/>
    <w:link w:val="6"/>
    <w:rsid w:val="00084171"/>
    <w:rPr>
      <w:b/>
      <w:bCs/>
      <w:sz w:val="22"/>
      <w:szCs w:val="22"/>
      <w:lang w:val="en-US" w:eastAsia="en-US"/>
    </w:rPr>
  </w:style>
  <w:style w:type="character" w:customStyle="1" w:styleId="70">
    <w:name w:val="Заголовок 7 Знак"/>
    <w:link w:val="7"/>
    <w:rsid w:val="00084171"/>
    <w:rPr>
      <w:b/>
      <w:sz w:val="36"/>
    </w:rPr>
  </w:style>
  <w:style w:type="character" w:customStyle="1" w:styleId="80">
    <w:name w:val="Заголовок 8 Знак"/>
    <w:link w:val="8"/>
    <w:rsid w:val="00084171"/>
    <w:rPr>
      <w:i/>
      <w:iCs/>
      <w:sz w:val="24"/>
      <w:szCs w:val="24"/>
    </w:rPr>
  </w:style>
  <w:style w:type="numbering" w:customStyle="1" w:styleId="14">
    <w:name w:val="Нет списка1"/>
    <w:next w:val="a4"/>
    <w:uiPriority w:val="99"/>
    <w:semiHidden/>
    <w:unhideWhenUsed/>
    <w:rsid w:val="00084171"/>
  </w:style>
  <w:style w:type="character" w:customStyle="1" w:styleId="blk">
    <w:name w:val="blk"/>
    <w:rsid w:val="00084171"/>
  </w:style>
  <w:style w:type="character" w:customStyle="1" w:styleId="u">
    <w:name w:val="u"/>
    <w:rsid w:val="00084171"/>
  </w:style>
  <w:style w:type="character" w:customStyle="1" w:styleId="24">
    <w:name w:val="Основной текст 2 Знак"/>
    <w:link w:val="23"/>
    <w:rsid w:val="00084171"/>
    <w:rPr>
      <w:sz w:val="24"/>
    </w:rPr>
  </w:style>
  <w:style w:type="paragraph" w:customStyle="1" w:styleId="aff3">
    <w:name w:val="Тендерные данные"/>
    <w:basedOn w:val="a1"/>
    <w:semiHidden/>
    <w:rsid w:val="00084171"/>
    <w:pPr>
      <w:tabs>
        <w:tab w:val="left" w:pos="1985"/>
      </w:tabs>
      <w:overflowPunct/>
      <w:autoSpaceDE/>
      <w:autoSpaceDN/>
      <w:adjustRightInd/>
      <w:spacing w:before="120" w:after="60"/>
      <w:jc w:val="both"/>
      <w:textAlignment w:val="auto"/>
    </w:pPr>
    <w:rPr>
      <w:b/>
    </w:rPr>
  </w:style>
  <w:style w:type="character" w:customStyle="1" w:styleId="ab">
    <w:name w:val="Основной текст Знак"/>
    <w:link w:val="aa"/>
    <w:rsid w:val="00084171"/>
    <w:rPr>
      <w:sz w:val="28"/>
    </w:rPr>
  </w:style>
  <w:style w:type="character" w:customStyle="1" w:styleId="34">
    <w:name w:val="Основной текст 3 Знак"/>
    <w:link w:val="33"/>
    <w:rsid w:val="00084171"/>
    <w:rPr>
      <w:b/>
      <w:bCs/>
      <w:sz w:val="24"/>
    </w:rPr>
  </w:style>
  <w:style w:type="paragraph" w:styleId="aff4">
    <w:name w:val="Note Heading"/>
    <w:basedOn w:val="a1"/>
    <w:next w:val="a1"/>
    <w:link w:val="aff5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5">
    <w:name w:val="Заголовок записки Знак"/>
    <w:link w:val="aff4"/>
    <w:rsid w:val="00084171"/>
    <w:rPr>
      <w:sz w:val="24"/>
      <w:szCs w:val="24"/>
      <w:lang w:eastAsia="en-US"/>
    </w:rPr>
  </w:style>
  <w:style w:type="paragraph" w:customStyle="1" w:styleId="aff6">
    <w:name w:val="Пункт"/>
    <w:basedOn w:val="a1"/>
    <w:rsid w:val="00084171"/>
    <w:pPr>
      <w:tabs>
        <w:tab w:val="num" w:pos="1980"/>
      </w:tabs>
      <w:overflowPunct/>
      <w:autoSpaceDE/>
      <w:autoSpaceDN/>
      <w:adjustRightInd/>
      <w:ind w:left="1404" w:hanging="504"/>
      <w:jc w:val="both"/>
      <w:textAlignment w:val="auto"/>
    </w:pPr>
    <w:rPr>
      <w:szCs w:val="28"/>
    </w:rPr>
  </w:style>
  <w:style w:type="paragraph" w:customStyle="1" w:styleId="aff7">
    <w:name w:val="Таблица шапка"/>
    <w:basedOn w:val="a1"/>
    <w:rsid w:val="00084171"/>
    <w:pPr>
      <w:keepNext/>
      <w:overflowPunct/>
      <w:autoSpaceDE/>
      <w:autoSpaceDN/>
      <w:adjustRightInd/>
      <w:spacing w:before="40" w:after="40"/>
      <w:ind w:left="57" w:right="57"/>
      <w:jc w:val="both"/>
      <w:textAlignment w:val="auto"/>
    </w:pPr>
    <w:rPr>
      <w:sz w:val="18"/>
      <w:szCs w:val="18"/>
    </w:rPr>
  </w:style>
  <w:style w:type="paragraph" w:styleId="aff8">
    <w:name w:val="footnote text"/>
    <w:aliases w:val=" Знак,Знак2,Знак"/>
    <w:basedOn w:val="a1"/>
    <w:link w:val="aff9"/>
    <w:rsid w:val="00084171"/>
    <w:pPr>
      <w:overflowPunct/>
      <w:autoSpaceDE/>
      <w:autoSpaceDN/>
      <w:adjustRightInd/>
      <w:spacing w:after="60"/>
      <w:jc w:val="both"/>
      <w:textAlignment w:val="auto"/>
    </w:pPr>
    <w:rPr>
      <w:szCs w:val="24"/>
      <w:lang w:val="x-none" w:eastAsia="en-US"/>
    </w:rPr>
  </w:style>
  <w:style w:type="character" w:customStyle="1" w:styleId="aff9">
    <w:name w:val="Текст сноски Знак"/>
    <w:aliases w:val=" Знак Знак,Знак2 Знак,Знак Знак"/>
    <w:link w:val="aff8"/>
    <w:rsid w:val="00084171"/>
    <w:rPr>
      <w:sz w:val="24"/>
      <w:szCs w:val="24"/>
      <w:lang w:eastAsia="en-US"/>
    </w:rPr>
  </w:style>
  <w:style w:type="character" w:styleId="affa">
    <w:name w:val="footnote reference"/>
    <w:rsid w:val="00084171"/>
    <w:rPr>
      <w:vertAlign w:val="superscript"/>
    </w:rPr>
  </w:style>
  <w:style w:type="paragraph" w:styleId="affb">
    <w:name w:val="endnote text"/>
    <w:basedOn w:val="a1"/>
    <w:link w:val="affc"/>
    <w:uiPriority w:val="99"/>
    <w:semiHidden/>
    <w:unhideWhenUsed/>
    <w:rsid w:val="00084171"/>
    <w:pPr>
      <w:overflowPunct/>
      <w:autoSpaceDE/>
      <w:autoSpaceDN/>
      <w:adjustRightInd/>
      <w:spacing w:after="200" w:line="276" w:lineRule="auto"/>
      <w:jc w:val="both"/>
      <w:textAlignment w:val="auto"/>
    </w:pPr>
    <w:rPr>
      <w:rFonts w:ascii="Calibri" w:hAnsi="Calibri"/>
      <w:sz w:val="20"/>
      <w:lang w:val="x-none" w:eastAsia="x-none"/>
    </w:rPr>
  </w:style>
  <w:style w:type="character" w:customStyle="1" w:styleId="affc">
    <w:name w:val="Текст концевой сноски Знак"/>
    <w:link w:val="affb"/>
    <w:uiPriority w:val="99"/>
    <w:semiHidden/>
    <w:rsid w:val="00084171"/>
    <w:rPr>
      <w:rFonts w:ascii="Calibri" w:hAnsi="Calibri"/>
    </w:rPr>
  </w:style>
  <w:style w:type="character" w:styleId="affd">
    <w:name w:val="endnote reference"/>
    <w:uiPriority w:val="99"/>
    <w:semiHidden/>
    <w:unhideWhenUsed/>
    <w:rsid w:val="0008417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084171"/>
    <w:rPr>
      <w:sz w:val="24"/>
    </w:rPr>
  </w:style>
  <w:style w:type="paragraph" w:styleId="affe">
    <w:name w:val="TOC Heading"/>
    <w:basedOn w:val="10"/>
    <w:next w:val="a1"/>
    <w:uiPriority w:val="39"/>
    <w:qFormat/>
    <w:rsid w:val="00084171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/>
      <w:bCs/>
      <w:color w:val="365F91"/>
      <w:sz w:val="28"/>
      <w:szCs w:val="28"/>
    </w:rPr>
  </w:style>
  <w:style w:type="paragraph" w:styleId="15">
    <w:name w:val="toc 1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Calibri"/>
      <w:b/>
      <w:bCs/>
      <w:caps/>
      <w:sz w:val="20"/>
      <w:lang w:eastAsia="en-US"/>
    </w:rPr>
  </w:style>
  <w:style w:type="paragraph" w:styleId="35">
    <w:name w:val="toc 3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440"/>
      <w:textAlignment w:val="auto"/>
    </w:pPr>
    <w:rPr>
      <w:rFonts w:ascii="Calibri" w:eastAsia="Calibri" w:hAnsi="Calibri" w:cs="Calibri"/>
      <w:i/>
      <w:iCs/>
      <w:sz w:val="20"/>
      <w:lang w:eastAsia="en-US"/>
    </w:rPr>
  </w:style>
  <w:style w:type="paragraph" w:styleId="26">
    <w:name w:val="toc 2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220"/>
      <w:textAlignment w:val="auto"/>
    </w:pPr>
    <w:rPr>
      <w:rFonts w:ascii="Calibri" w:eastAsia="Calibri" w:hAnsi="Calibri" w:cs="Calibri"/>
      <w:smallCaps/>
      <w:sz w:val="20"/>
      <w:lang w:eastAsia="en-US"/>
    </w:rPr>
  </w:style>
  <w:style w:type="character" w:customStyle="1" w:styleId="af">
    <w:name w:val="Схема документа Знак"/>
    <w:link w:val="ae"/>
    <w:uiPriority w:val="99"/>
    <w:semiHidden/>
    <w:rsid w:val="00084171"/>
    <w:rPr>
      <w:rFonts w:ascii="Tahoma" w:hAnsi="Tahoma" w:cs="Tahoma"/>
      <w:sz w:val="24"/>
      <w:shd w:val="clear" w:color="auto" w:fill="000080"/>
    </w:rPr>
  </w:style>
  <w:style w:type="paragraph" w:styleId="afff">
    <w:name w:val="Revision"/>
    <w:hidden/>
    <w:uiPriority w:val="99"/>
    <w:semiHidden/>
    <w:rsid w:val="00084171"/>
    <w:rPr>
      <w:rFonts w:eastAsia="Calibri"/>
      <w:sz w:val="22"/>
      <w:szCs w:val="22"/>
      <w:lang w:eastAsia="en-US"/>
    </w:rPr>
  </w:style>
  <w:style w:type="paragraph" w:styleId="41">
    <w:name w:val="toc 4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6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50">
    <w:name w:val="toc 5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88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61">
    <w:name w:val="toc 6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10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71">
    <w:name w:val="toc 7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32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81">
    <w:name w:val="toc 8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54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styleId="91">
    <w:name w:val="toc 9"/>
    <w:basedOn w:val="a1"/>
    <w:next w:val="a1"/>
    <w:autoRedefine/>
    <w:uiPriority w:val="39"/>
    <w:unhideWhenUsed/>
    <w:rsid w:val="00084171"/>
    <w:pPr>
      <w:overflowPunct/>
      <w:autoSpaceDE/>
      <w:autoSpaceDN/>
      <w:adjustRightInd/>
      <w:spacing w:line="259" w:lineRule="auto"/>
      <w:ind w:left="1760"/>
      <w:textAlignment w:val="auto"/>
    </w:pPr>
    <w:rPr>
      <w:rFonts w:ascii="Calibri" w:eastAsia="Calibri" w:hAnsi="Calibri" w:cs="Calibri"/>
      <w:sz w:val="18"/>
      <w:szCs w:val="18"/>
      <w:lang w:eastAsia="en-US"/>
    </w:rPr>
  </w:style>
  <w:style w:type="paragraph" w:customStyle="1" w:styleId="Default">
    <w:name w:val="Default"/>
    <w:rsid w:val="00667DC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51">
    <w:name w:val="Основной текст (5)_"/>
    <w:link w:val="52"/>
    <w:locked/>
    <w:rsid w:val="001B1F9E"/>
    <w:rPr>
      <w:sz w:val="23"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1B1F9E"/>
    <w:pPr>
      <w:shd w:val="clear" w:color="auto" w:fill="FFFFFF"/>
      <w:overflowPunct/>
      <w:autoSpaceDE/>
      <w:autoSpaceDN/>
      <w:adjustRightInd/>
      <w:spacing w:before="180" w:line="240" w:lineRule="atLeast"/>
      <w:ind w:hanging="1360"/>
      <w:textAlignment w:val="auto"/>
    </w:pPr>
    <w:rPr>
      <w:sz w:val="23"/>
      <w:shd w:val="clear" w:color="auto" w:fill="FFFFFF"/>
      <w:lang w:val="x-none" w:eastAsia="x-none"/>
    </w:rPr>
  </w:style>
  <w:style w:type="character" w:customStyle="1" w:styleId="62">
    <w:name w:val="Основной текст (6)_"/>
    <w:link w:val="63"/>
    <w:uiPriority w:val="99"/>
    <w:locked/>
    <w:rsid w:val="001B1F9E"/>
    <w:rPr>
      <w:spacing w:val="-10"/>
      <w:sz w:val="23"/>
      <w:shd w:val="clear" w:color="auto" w:fill="FFFFFF"/>
    </w:rPr>
  </w:style>
  <w:style w:type="paragraph" w:customStyle="1" w:styleId="63">
    <w:name w:val="Основной текст (6)"/>
    <w:basedOn w:val="a1"/>
    <w:link w:val="62"/>
    <w:uiPriority w:val="99"/>
    <w:rsid w:val="001B1F9E"/>
    <w:pPr>
      <w:shd w:val="clear" w:color="auto" w:fill="FFFFFF"/>
      <w:overflowPunct/>
      <w:autoSpaceDE/>
      <w:autoSpaceDN/>
      <w:adjustRightInd/>
      <w:spacing w:before="180" w:after="300" w:line="240" w:lineRule="atLeast"/>
      <w:textAlignment w:val="auto"/>
    </w:pPr>
    <w:rPr>
      <w:spacing w:val="-10"/>
      <w:sz w:val="23"/>
      <w:shd w:val="clear" w:color="auto" w:fill="FFFFFF"/>
      <w:lang w:val="x-none" w:eastAsia="x-none"/>
    </w:rPr>
  </w:style>
  <w:style w:type="character" w:styleId="afff0">
    <w:name w:val="FollowedHyperlink"/>
    <w:uiPriority w:val="99"/>
    <w:semiHidden/>
    <w:unhideWhenUsed/>
    <w:rsid w:val="00067033"/>
    <w:rPr>
      <w:color w:val="800080"/>
      <w:u w:val="single"/>
    </w:rPr>
  </w:style>
  <w:style w:type="paragraph" w:customStyle="1" w:styleId="font5">
    <w:name w:val="font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font6">
    <w:name w:val="font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4"/>
      <w:szCs w:val="14"/>
    </w:rPr>
  </w:style>
  <w:style w:type="paragraph" w:customStyle="1" w:styleId="xl63">
    <w:name w:val="xl6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64">
    <w:name w:val="xl6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7">
    <w:name w:val="xl6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70">
    <w:name w:val="xl7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1">
    <w:name w:val="xl71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Cs w:val="24"/>
    </w:rPr>
  </w:style>
  <w:style w:type="paragraph" w:customStyle="1" w:styleId="xl75">
    <w:name w:val="xl75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6">
    <w:name w:val="xl7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i/>
      <w:iCs/>
      <w:sz w:val="16"/>
      <w:szCs w:val="16"/>
    </w:rPr>
  </w:style>
  <w:style w:type="paragraph" w:customStyle="1" w:styleId="xl77">
    <w:name w:val="xl77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Cs w:val="24"/>
    </w:rPr>
  </w:style>
  <w:style w:type="paragraph" w:customStyle="1" w:styleId="xl79">
    <w:name w:val="xl7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81">
    <w:name w:val="xl8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22"/>
      <w:szCs w:val="22"/>
    </w:rPr>
  </w:style>
  <w:style w:type="paragraph" w:customStyle="1" w:styleId="xl83">
    <w:name w:val="xl8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85">
    <w:name w:val="xl8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6">
    <w:name w:val="xl8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7">
    <w:name w:val="xl8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Cs w:val="24"/>
    </w:rPr>
  </w:style>
  <w:style w:type="paragraph" w:customStyle="1" w:styleId="xl92">
    <w:name w:val="xl9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3">
    <w:name w:val="xl93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4">
    <w:name w:val="xl94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5">
    <w:name w:val="xl9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96">
    <w:name w:val="xl96"/>
    <w:basedOn w:val="a1"/>
    <w:rsid w:val="00067033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7">
    <w:name w:val="xl97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98">
    <w:name w:val="xl98"/>
    <w:basedOn w:val="a1"/>
    <w:rsid w:val="00067033"/>
    <w:pPr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99">
    <w:name w:val="xl99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Cs w:val="24"/>
    </w:rPr>
  </w:style>
  <w:style w:type="paragraph" w:customStyle="1" w:styleId="xl100">
    <w:name w:val="xl100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01">
    <w:name w:val="xl101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2">
    <w:name w:val="xl102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3">
    <w:name w:val="xl103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Cs w:val="24"/>
    </w:rPr>
  </w:style>
  <w:style w:type="paragraph" w:customStyle="1" w:styleId="xl104">
    <w:name w:val="xl10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06">
    <w:name w:val="xl106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18"/>
      <w:szCs w:val="18"/>
    </w:rPr>
  </w:style>
  <w:style w:type="paragraph" w:customStyle="1" w:styleId="xl110">
    <w:name w:val="xl11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5">
    <w:name w:val="xl115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6">
    <w:name w:val="xl116"/>
    <w:basedOn w:val="a1"/>
    <w:rsid w:val="0006703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szCs w:val="24"/>
    </w:rPr>
  </w:style>
  <w:style w:type="paragraph" w:customStyle="1" w:styleId="xl118">
    <w:name w:val="xl118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19">
    <w:name w:val="xl119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Cs w:val="24"/>
    </w:rPr>
  </w:style>
  <w:style w:type="paragraph" w:customStyle="1" w:styleId="xl120">
    <w:name w:val="xl120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1">
    <w:name w:val="xl121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Cs w:val="24"/>
    </w:rPr>
  </w:style>
  <w:style w:type="paragraph" w:customStyle="1" w:styleId="xl122">
    <w:name w:val="xl122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124">
    <w:name w:val="xl124"/>
    <w:basedOn w:val="a1"/>
    <w:rsid w:val="000670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125">
    <w:name w:val="xl125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paragraph" w:customStyle="1" w:styleId="xl126">
    <w:name w:val="xl126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Cs w:val="24"/>
    </w:rPr>
  </w:style>
  <w:style w:type="paragraph" w:customStyle="1" w:styleId="xl127">
    <w:name w:val="xl127"/>
    <w:basedOn w:val="a1"/>
    <w:rsid w:val="00067033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szCs w:val="24"/>
    </w:rPr>
  </w:style>
  <w:style w:type="character" w:customStyle="1" w:styleId="ConsPlusNormal0">
    <w:name w:val="ConsPlusNormal Знак"/>
    <w:link w:val="ConsPlusNormal"/>
    <w:locked/>
    <w:rsid w:val="006442CF"/>
    <w:rPr>
      <w:rFonts w:ascii="Arial" w:eastAsia="Arial" w:hAnsi="Arial" w:cs="Arial"/>
      <w:lang w:eastAsia="ar-SA" w:bidi="ar-SA"/>
    </w:rPr>
  </w:style>
  <w:style w:type="character" w:styleId="afff1">
    <w:name w:val="Strong"/>
    <w:uiPriority w:val="22"/>
    <w:qFormat/>
    <w:rsid w:val="00D629C5"/>
    <w:rPr>
      <w:b/>
      <w:bCs/>
    </w:rPr>
  </w:style>
  <w:style w:type="character" w:customStyle="1" w:styleId="databindvariable">
    <w:name w:val="databind variable"/>
    <w:rsid w:val="003159F1"/>
    <w:rPr>
      <w:rFonts w:cs="Times New Roman"/>
    </w:rPr>
  </w:style>
  <w:style w:type="character" w:customStyle="1" w:styleId="FontStyle21">
    <w:name w:val="Font Style21"/>
    <w:rsid w:val="002974C8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2"/>
    <w:rsid w:val="004B6F3B"/>
  </w:style>
  <w:style w:type="character" w:customStyle="1" w:styleId="16">
    <w:name w:val="Заголовок №1_"/>
    <w:link w:val="17"/>
    <w:locked/>
    <w:rsid w:val="00126C89"/>
    <w:rPr>
      <w:spacing w:val="-6"/>
      <w:sz w:val="39"/>
      <w:szCs w:val="39"/>
      <w:shd w:val="clear" w:color="auto" w:fill="FFFFFF"/>
      <w:lang w:bidi="ar-SA"/>
    </w:rPr>
  </w:style>
  <w:style w:type="paragraph" w:customStyle="1" w:styleId="17">
    <w:name w:val="Заголовок №1"/>
    <w:basedOn w:val="a1"/>
    <w:link w:val="16"/>
    <w:rsid w:val="00126C89"/>
    <w:pPr>
      <w:shd w:val="clear" w:color="auto" w:fill="FFFFFF"/>
      <w:overflowPunct/>
      <w:autoSpaceDE/>
      <w:autoSpaceDN/>
      <w:adjustRightInd/>
      <w:spacing w:line="240" w:lineRule="atLeast"/>
      <w:textAlignment w:val="auto"/>
      <w:outlineLvl w:val="0"/>
    </w:pPr>
    <w:rPr>
      <w:spacing w:val="-6"/>
      <w:sz w:val="39"/>
      <w:szCs w:val="39"/>
      <w:shd w:val="clear" w:color="auto" w:fill="FFFFFF"/>
    </w:rPr>
  </w:style>
  <w:style w:type="paragraph" w:customStyle="1" w:styleId="p9">
    <w:name w:val="p9"/>
    <w:basedOn w:val="a1"/>
    <w:rsid w:val="005F2A7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character" w:customStyle="1" w:styleId="s3">
    <w:name w:val="s3"/>
    <w:basedOn w:val="a2"/>
    <w:rsid w:val="005F2A73"/>
  </w:style>
  <w:style w:type="character" w:styleId="afff2">
    <w:name w:val="Emphasis"/>
    <w:uiPriority w:val="20"/>
    <w:qFormat/>
    <w:rsid w:val="00EA7CD3"/>
    <w:rPr>
      <w:i/>
      <w:iCs/>
    </w:rPr>
  </w:style>
  <w:style w:type="paragraph" w:customStyle="1" w:styleId="18">
    <w:name w:val="Стиль1"/>
    <w:basedOn w:val="a1"/>
    <w:rsid w:val="00A84E2A"/>
    <w:pPr>
      <w:overflowPunct/>
      <w:autoSpaceDE/>
      <w:autoSpaceDN/>
      <w:adjustRightInd/>
      <w:spacing w:line="228" w:lineRule="auto"/>
      <w:jc w:val="both"/>
      <w:textAlignment w:val="auto"/>
    </w:pPr>
    <w:rPr>
      <w:sz w:val="28"/>
      <w:szCs w:val="28"/>
    </w:rPr>
  </w:style>
  <w:style w:type="character" w:customStyle="1" w:styleId="27">
    <w:name w:val="Основной текст (2)"/>
    <w:uiPriority w:val="99"/>
    <w:rsid w:val="00896908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46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210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4514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894939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455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56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7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0963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57975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90376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633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5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08334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8377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816498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737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8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50736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27979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285494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0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272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5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68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65591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56287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16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422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5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0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7627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40850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71791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779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8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3810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00169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015423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7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04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6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741502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3171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0377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9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54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1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604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780875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6140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80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075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5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40008">
              <w:marLeft w:val="0"/>
              <w:marRight w:val="0"/>
              <w:marTop w:val="0"/>
              <w:marBottom w:val="66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40371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652665">
                      <w:marLeft w:val="10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53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715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0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 о е к т</vt:lpstr>
    </vt:vector>
  </TitlesOfParts>
  <Company>Microsoft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 о е к т</dc:title>
  <dc:subject/>
  <dc:creator>1</dc:creator>
  <cp:keywords/>
  <cp:lastModifiedBy>USER</cp:lastModifiedBy>
  <cp:revision>1</cp:revision>
  <cp:lastPrinted>2021-01-11T07:42:00Z</cp:lastPrinted>
  <dcterms:created xsi:type="dcterms:W3CDTF">2021-01-11T13:44:00Z</dcterms:created>
  <dcterms:modified xsi:type="dcterms:W3CDTF">2024-11-27T13:29:00Z</dcterms:modified>
</cp:coreProperties>
</file>