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F3CC0" w:rsidRPr="00F20631" w:rsidRDefault="00DF3CC0" w:rsidP="00DF3CC0">
      <w:pPr>
        <w:tabs>
          <w:tab w:val="left" w:pos="770"/>
          <w:tab w:val="left" w:pos="4368"/>
        </w:tabs>
        <w:ind w:right="-167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F20631">
        <w:rPr>
          <w:rFonts w:ascii="Times New Roman" w:eastAsia="Calibri" w:hAnsi="Times New Roman"/>
          <w:b/>
          <w:sz w:val="24"/>
          <w:szCs w:val="24"/>
          <w:lang w:val="ru-RU"/>
        </w:rPr>
        <w:t>Уважаемые руководители  предприятий и организаций!</w:t>
      </w:r>
    </w:p>
    <w:p w:rsidR="00DF3CC0" w:rsidRPr="00F20631" w:rsidRDefault="00DF3CC0" w:rsidP="00DF3CC0">
      <w:pPr>
        <w:tabs>
          <w:tab w:val="left" w:pos="770"/>
          <w:tab w:val="left" w:pos="4368"/>
        </w:tabs>
        <w:spacing w:after="0" w:line="240" w:lineRule="auto"/>
        <w:ind w:right="-167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Предлагаем Вам использовать потенциал Шумячского района Смоленской области для реализации инвестиционных проектов и бизнес - идей.</w:t>
      </w:r>
    </w:p>
    <w:p w:rsidR="00DF3CC0" w:rsidRPr="00F20631" w:rsidRDefault="00DF3CC0" w:rsidP="00DF3C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         Шумячский район обладает развитой инфраструктурой, газифицирован, имеет хорошее транспортное сообщение с областным центром и г. Москва, стратегически выгодное расположение относительно международного рынка сбыта в Республике Беларусь. </w:t>
      </w:r>
    </w:p>
    <w:p w:rsidR="00DF3CC0" w:rsidRPr="00F20631" w:rsidRDefault="00DF3CC0" w:rsidP="00DF3CC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Шумячский район представляет собой удобную площадку для развития производства в агропромышленном комплексе. Мы готовы представить инвесторам необходимое количество земли для развития овощеводства, растениеводства, животноводства.</w:t>
      </w:r>
    </w:p>
    <w:p w:rsidR="00DF3CC0" w:rsidRPr="00F20631" w:rsidRDefault="00DF3CC0" w:rsidP="00DF3CC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Кроме того, район имеет немало красивейших природных зон для строительства баз отдыха.</w:t>
      </w:r>
    </w:p>
    <w:p w:rsidR="00DF3CC0" w:rsidRPr="00F20631" w:rsidRDefault="00DF3CC0" w:rsidP="00DF3CC0">
      <w:pPr>
        <w:tabs>
          <w:tab w:val="left" w:pos="770"/>
          <w:tab w:val="left" w:pos="436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Обращаем Ваше внимание на тот факт, что около 40 процентов территории Шумячского района занимают леса.</w:t>
      </w:r>
    </w:p>
    <w:p w:rsidR="00DF3CC0" w:rsidRPr="00F20631" w:rsidRDefault="00DF3CC0" w:rsidP="00DF3CC0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Мы охотно примем экономически выгодные предложения от деловых партнеров России, стран ближнего и дальнего зарубежья.</w:t>
      </w:r>
      <w:r w:rsidRPr="00F20631">
        <w:rPr>
          <w:rFonts w:ascii="Times New Roman" w:eastAsia="Calibri" w:hAnsi="Times New Roman"/>
          <w:sz w:val="24"/>
          <w:szCs w:val="24"/>
        </w:rPr>
        <w:t>  </w:t>
      </w: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</w:p>
    <w:p w:rsidR="00DF3CC0" w:rsidRPr="00F20631" w:rsidRDefault="00DF3CC0" w:rsidP="00DF3CC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Администрация муниципального образования «Смоленский район» Смоленской области приглашает всех желающих к взаимовыгодному и заинтересованному сотрудничеству</w:t>
      </w:r>
      <w:r w:rsidRPr="00F20631">
        <w:rPr>
          <w:rFonts w:ascii="Times New Roman" w:hAnsi="Times New Roman"/>
          <w:sz w:val="24"/>
          <w:szCs w:val="24"/>
          <w:lang w:val="ru-RU"/>
        </w:rPr>
        <w:t>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FD546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D546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74719" cy="3038622"/>
            <wp:effectExtent l="1905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19" cy="3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546C" w:rsidRDefault="00FD546C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546C" w:rsidRDefault="00FD546C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546C" w:rsidRDefault="00FD546C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546C" w:rsidRDefault="00FD546C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1222"/>
        <w:gridCol w:w="1553"/>
        <w:gridCol w:w="3905"/>
      </w:tblGrid>
      <w:tr w:rsidR="00E63558" w:rsidRPr="00F17105" w:rsidTr="00DF3CC0">
        <w:trPr>
          <w:trHeight w:val="313"/>
        </w:trPr>
        <w:tc>
          <w:tcPr>
            <w:tcW w:w="10262" w:type="dxa"/>
            <w:gridSpan w:val="4"/>
          </w:tcPr>
          <w:p w:rsidR="00E63558" w:rsidRDefault="00C143C0" w:rsidP="00E54B8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Организация фермы по разведению КРС для получения мяса</w:t>
            </w:r>
          </w:p>
        </w:tc>
      </w:tr>
      <w:tr w:rsidR="000E79A6" w:rsidRPr="002108F0" w:rsidTr="00DF3CC0">
        <w:trPr>
          <w:trHeight w:val="2571"/>
        </w:trPr>
        <w:tc>
          <w:tcPr>
            <w:tcW w:w="5160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Default="0010092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86075" cy="3028950"/>
                  <wp:effectExtent l="19050" t="0" r="9525" b="0"/>
                  <wp:docPr id="5" name="Рисунок 3" descr="C:\Users\777\Desktop\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7\Desktop\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102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C7732D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286125" cy="2893670"/>
                  <wp:effectExtent l="19050" t="0" r="9525" b="0"/>
                  <wp:docPr id="2" name="Рисунок 1" descr="C:\Users\777\Desktop\Фото\DSCF6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Фото\DSCF6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326" cy="289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F17105" w:rsidTr="00DF3CC0">
        <w:trPr>
          <w:trHeight w:val="270"/>
        </w:trPr>
        <w:tc>
          <w:tcPr>
            <w:tcW w:w="3600" w:type="dxa"/>
          </w:tcPr>
          <w:p w:rsidR="007F705B" w:rsidRPr="002108F0" w:rsidRDefault="007F705B" w:rsidP="00C7732D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62" w:type="dxa"/>
            <w:gridSpan w:val="3"/>
            <w:tcBorders>
              <w:bottom w:val="single" w:sz="4" w:space="0" w:color="auto"/>
            </w:tcBorders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Смоленская область, Шумячский район, с. 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Русское</w:t>
            </w:r>
            <w:proofErr w:type="gramEnd"/>
          </w:p>
        </w:tc>
      </w:tr>
      <w:tr w:rsidR="007F705B" w:rsidRPr="00FD546C" w:rsidTr="00DF3CC0">
        <w:trPr>
          <w:trHeight w:val="270"/>
        </w:trPr>
        <w:tc>
          <w:tcPr>
            <w:tcW w:w="3600" w:type="dxa"/>
          </w:tcPr>
          <w:p w:rsidR="007F705B" w:rsidRPr="007F705B" w:rsidRDefault="007F705B" w:rsidP="00C7732D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сельское хозяйство (животноводство)</w:t>
            </w:r>
          </w:p>
        </w:tc>
      </w:tr>
      <w:tr w:rsidR="00A31C98" w:rsidRPr="00FD546C" w:rsidTr="00DF3CC0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3600" w:type="dxa"/>
            <w:vMerge w:val="restart"/>
          </w:tcPr>
          <w:p w:rsidR="00A31C98" w:rsidRPr="002108F0" w:rsidRDefault="00A31C98" w:rsidP="00C7732D">
            <w:pPr>
              <w:rPr>
                <w:rFonts w:ascii="Times New Roman" w:hAnsi="Times New Roman"/>
                <w:lang w:val="ru-RU"/>
              </w:rPr>
            </w:pPr>
          </w:p>
          <w:p w:rsidR="00A31C98" w:rsidRPr="00077C0B" w:rsidRDefault="00A31C98" w:rsidP="00C7732D">
            <w:pPr>
              <w:rPr>
                <w:rFonts w:ascii="Times New Roman" w:hAnsi="Times New Roman"/>
                <w:lang w:val="ru-RU"/>
              </w:rPr>
            </w:pPr>
          </w:p>
          <w:p w:rsidR="00A31C98" w:rsidRPr="00E63558" w:rsidRDefault="00E63558" w:rsidP="00C7732D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A31C98" w:rsidRPr="00FD546C" w:rsidRDefault="000E79A6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Вид экономической деятельности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A31C98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животноводство</w:t>
            </w:r>
          </w:p>
        </w:tc>
      </w:tr>
      <w:tr w:rsidR="00A31C98" w:rsidRPr="00F17105" w:rsidTr="00DF3CC0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3600" w:type="dxa"/>
            <w:vMerge/>
          </w:tcPr>
          <w:p w:rsidR="00A31C98" w:rsidRPr="002108F0" w:rsidRDefault="00A31C98" w:rsidP="00C7732D">
            <w:pPr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A31C98" w:rsidRPr="00FD546C" w:rsidRDefault="00A31C98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Цель</w:t>
            </w:r>
            <w:proofErr w:type="spellEnd"/>
            <w:r w:rsidRPr="00FD54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проекта</w:t>
            </w:r>
            <w:proofErr w:type="spellEnd"/>
          </w:p>
        </w:tc>
        <w:tc>
          <w:tcPr>
            <w:tcW w:w="3096" w:type="dxa"/>
            <w:shd w:val="clear" w:color="auto" w:fill="auto"/>
            <w:vAlign w:val="center"/>
          </w:tcPr>
          <w:p w:rsidR="00A31C98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создание фермы по разведению КРС, для получения мяса</w:t>
            </w:r>
          </w:p>
        </w:tc>
      </w:tr>
      <w:tr w:rsidR="00A31C98" w:rsidRPr="00FD546C" w:rsidTr="00DF3CC0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3600" w:type="dxa"/>
            <w:vMerge/>
          </w:tcPr>
          <w:p w:rsidR="00A31C98" w:rsidRPr="00077C0B" w:rsidRDefault="00A31C98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A31C98" w:rsidRPr="00FD546C" w:rsidRDefault="00A31C98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Основные</w:t>
            </w:r>
            <w:proofErr w:type="spellEnd"/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виды</w:t>
            </w:r>
            <w:proofErr w:type="spellEnd"/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продукции</w:t>
            </w:r>
            <w:proofErr w:type="spellEnd"/>
          </w:p>
        </w:tc>
        <w:tc>
          <w:tcPr>
            <w:tcW w:w="3096" w:type="dxa"/>
            <w:shd w:val="clear" w:color="auto" w:fill="auto"/>
            <w:vAlign w:val="center"/>
          </w:tcPr>
          <w:p w:rsidR="00A31C98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мясо</w:t>
            </w:r>
          </w:p>
        </w:tc>
      </w:tr>
      <w:tr w:rsidR="00A31C98" w:rsidRPr="00FD546C" w:rsidTr="00DF3CC0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3600" w:type="dxa"/>
            <w:vMerge/>
          </w:tcPr>
          <w:p w:rsidR="00A31C98" w:rsidRPr="002108F0" w:rsidRDefault="00A31C98" w:rsidP="00C7732D">
            <w:pPr>
              <w:rPr>
                <w:rFonts w:ascii="Times New Roman" w:hAnsi="Times New Roman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A31C98" w:rsidRPr="00F17105" w:rsidRDefault="00A31C98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17105">
              <w:rPr>
                <w:rFonts w:ascii="Times New Roman" w:hAnsi="Times New Roman"/>
                <w:sz w:val="20"/>
                <w:szCs w:val="20"/>
              </w:rPr>
              <w:t>Производственная</w:t>
            </w:r>
            <w:proofErr w:type="spellEnd"/>
            <w:r w:rsidR="00FD546C" w:rsidRPr="00F1710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17105">
              <w:rPr>
                <w:rFonts w:ascii="Times New Roman" w:hAnsi="Times New Roman"/>
                <w:sz w:val="20"/>
                <w:szCs w:val="20"/>
              </w:rPr>
              <w:t>мощность</w:t>
            </w:r>
            <w:proofErr w:type="spellEnd"/>
          </w:p>
        </w:tc>
        <w:tc>
          <w:tcPr>
            <w:tcW w:w="3096" w:type="dxa"/>
            <w:shd w:val="clear" w:color="auto" w:fill="auto"/>
            <w:vAlign w:val="center"/>
          </w:tcPr>
          <w:p w:rsidR="00A31C98" w:rsidRPr="00F17105" w:rsidRDefault="00F17105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1200 голов</w:t>
            </w:r>
            <w:bookmarkStart w:id="0" w:name="_GoBack"/>
            <w:bookmarkEnd w:id="0"/>
          </w:p>
        </w:tc>
      </w:tr>
      <w:tr w:rsidR="007F705B" w:rsidRPr="00077C0B" w:rsidTr="00DF3CC0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3600" w:type="dxa"/>
            <w:vMerge w:val="restart"/>
          </w:tcPr>
          <w:p w:rsidR="007F705B" w:rsidRPr="002108F0" w:rsidRDefault="007F705B" w:rsidP="00C7732D">
            <w:pPr>
              <w:rPr>
                <w:rFonts w:ascii="Times New Roman" w:hAnsi="Times New Roman"/>
              </w:rPr>
            </w:pPr>
          </w:p>
          <w:p w:rsidR="007F705B" w:rsidRPr="002108F0" w:rsidRDefault="007F705B" w:rsidP="00C7732D">
            <w:pPr>
              <w:rPr>
                <w:rFonts w:ascii="Times New Roman" w:hAnsi="Times New Roman"/>
              </w:rPr>
            </w:pPr>
          </w:p>
          <w:p w:rsidR="007F705B" w:rsidRDefault="007F705B" w:rsidP="00C7732D">
            <w:pPr>
              <w:rPr>
                <w:rFonts w:ascii="Times New Roman" w:hAnsi="Times New Roman"/>
              </w:rPr>
            </w:pPr>
          </w:p>
          <w:p w:rsidR="007F705B" w:rsidRPr="002108F0" w:rsidRDefault="007F705B" w:rsidP="00C7732D">
            <w:pPr>
              <w:rPr>
                <w:rFonts w:ascii="Times New Roman" w:hAnsi="Times New Roman"/>
              </w:rPr>
            </w:pPr>
          </w:p>
          <w:p w:rsidR="007F705B" w:rsidRPr="002108F0" w:rsidRDefault="007F705B" w:rsidP="00C7732D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Финансовая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оценка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7F705B" w:rsidRPr="00FD546C" w:rsidRDefault="007F705B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Общая</w:t>
            </w:r>
            <w:proofErr w:type="spellEnd"/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стоимость</w:t>
            </w:r>
            <w:proofErr w:type="spellEnd"/>
            <w:r w:rsidRPr="00FD54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проекта</w:t>
            </w:r>
            <w:proofErr w:type="spellEnd"/>
          </w:p>
        </w:tc>
        <w:tc>
          <w:tcPr>
            <w:tcW w:w="3106" w:type="dxa"/>
            <w:shd w:val="clear" w:color="auto" w:fill="auto"/>
            <w:vAlign w:val="center"/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80636тыс. руб.</w:t>
            </w:r>
          </w:p>
        </w:tc>
      </w:tr>
      <w:tr w:rsidR="007F705B" w:rsidRPr="00077C0B" w:rsidTr="00DF3CC0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3600" w:type="dxa"/>
            <w:vMerge/>
          </w:tcPr>
          <w:p w:rsidR="007F705B" w:rsidRPr="00077C0B" w:rsidRDefault="007F705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7F705B" w:rsidRPr="00FD546C" w:rsidRDefault="007F705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Формы</w:t>
            </w:r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инвестирования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прямые инвестиции</w:t>
            </w:r>
          </w:p>
        </w:tc>
      </w:tr>
      <w:tr w:rsidR="007F705B" w:rsidRPr="00077C0B" w:rsidTr="00DF3CC0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3600" w:type="dxa"/>
            <w:vMerge/>
          </w:tcPr>
          <w:p w:rsidR="007F705B" w:rsidRPr="00077C0B" w:rsidRDefault="007F705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7F705B" w:rsidRPr="00FD546C" w:rsidRDefault="007F705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Чистая</w:t>
            </w:r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приведенная</w:t>
            </w:r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стоимость (</w:t>
            </w:r>
            <w:r w:rsidRPr="00FD546C">
              <w:rPr>
                <w:rFonts w:ascii="Times New Roman" w:hAnsi="Times New Roman"/>
                <w:sz w:val="20"/>
                <w:szCs w:val="20"/>
              </w:rPr>
              <w:t>NPV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33874 тыс. руб.</w:t>
            </w:r>
          </w:p>
        </w:tc>
      </w:tr>
      <w:tr w:rsidR="007F705B" w:rsidRPr="00077C0B" w:rsidTr="00DF3CC0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600" w:type="dxa"/>
            <w:vMerge/>
          </w:tcPr>
          <w:p w:rsidR="007F705B" w:rsidRPr="00077C0B" w:rsidRDefault="007F705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7F705B" w:rsidRPr="00FD546C" w:rsidRDefault="007F705B" w:rsidP="000E79A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Срококупаемости (</w:t>
            </w:r>
            <w:r w:rsidRPr="00FD546C">
              <w:rPr>
                <w:rFonts w:ascii="Times New Roman" w:hAnsi="Times New Roman"/>
                <w:sz w:val="20"/>
                <w:szCs w:val="20"/>
              </w:rPr>
              <w:t>DPB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6,7 лет</w:t>
            </w:r>
          </w:p>
        </w:tc>
      </w:tr>
      <w:tr w:rsidR="007F705B" w:rsidRPr="00077C0B" w:rsidTr="00DF3CC0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3600" w:type="dxa"/>
            <w:vMerge/>
          </w:tcPr>
          <w:p w:rsidR="007F705B" w:rsidRPr="00077C0B" w:rsidRDefault="007F705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7F705B" w:rsidRPr="00FD546C" w:rsidRDefault="007F705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Период</w:t>
            </w:r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планирования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9,6 лет</w:t>
            </w:r>
          </w:p>
        </w:tc>
      </w:tr>
      <w:tr w:rsidR="007F705B" w:rsidTr="00DF3CC0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600" w:type="dxa"/>
            <w:vMerge/>
          </w:tcPr>
          <w:p w:rsidR="007F705B" w:rsidRPr="00077C0B" w:rsidRDefault="007F705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vAlign w:val="center"/>
          </w:tcPr>
          <w:p w:rsidR="007F705B" w:rsidRPr="00FD546C" w:rsidRDefault="00E63558" w:rsidP="00A31C98">
            <w:pPr>
              <w:rPr>
                <w:rFonts w:ascii="Times New Roman" w:hAnsi="Times New Roman"/>
                <w:sz w:val="20"/>
                <w:szCs w:val="20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Внутренняя</w:t>
            </w:r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норма</w:t>
            </w:r>
            <w:proofErr w:type="spellEnd"/>
            <w:r w:rsidR="00FD546C"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D546C">
              <w:rPr>
                <w:rFonts w:ascii="Times New Roman" w:hAnsi="Times New Roman"/>
                <w:sz w:val="20"/>
                <w:szCs w:val="20"/>
              </w:rPr>
              <w:t>доходности</w:t>
            </w:r>
            <w:proofErr w:type="spellEnd"/>
            <w:r w:rsidRPr="00FD546C">
              <w:rPr>
                <w:rFonts w:ascii="Times New Roman" w:hAnsi="Times New Roman"/>
                <w:sz w:val="20"/>
                <w:szCs w:val="20"/>
              </w:rPr>
              <w:t xml:space="preserve"> (IRR)</w:t>
            </w:r>
          </w:p>
        </w:tc>
        <w:tc>
          <w:tcPr>
            <w:tcW w:w="3106" w:type="dxa"/>
            <w:vAlign w:val="center"/>
          </w:tcPr>
          <w:p w:rsidR="007F705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20%</w:t>
            </w:r>
          </w:p>
        </w:tc>
      </w:tr>
      <w:tr w:rsidR="007F705B" w:rsidRPr="00F17105" w:rsidTr="00DF3CC0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600" w:type="dxa"/>
          </w:tcPr>
          <w:p w:rsidR="007F705B" w:rsidRPr="00FD546C" w:rsidRDefault="007F705B" w:rsidP="007F705B">
            <w:pPr>
              <w:rPr>
                <w:rFonts w:ascii="Times New Roman" w:hAnsi="Times New Roman"/>
                <w:b/>
                <w:lang w:val="ru-RU"/>
              </w:rPr>
            </w:pPr>
            <w:r w:rsidRPr="00FD546C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FD546C">
              <w:rPr>
                <w:rFonts w:ascii="Times New Roman" w:hAnsi="Times New Roman"/>
                <w:b/>
                <w:lang w:val="ru-RU"/>
              </w:rPr>
              <w:t>ы</w:t>
            </w:r>
            <w:r w:rsidRPr="00FD546C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FD546C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80" w:type="dxa"/>
            <w:gridSpan w:val="3"/>
            <w:vAlign w:val="center"/>
          </w:tcPr>
          <w:p w:rsidR="00FD546C" w:rsidRPr="00FD546C" w:rsidRDefault="00FD546C" w:rsidP="00FD546C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Подключение газопровода высокого давления в 2018 году. </w:t>
            </w:r>
          </w:p>
          <w:p w:rsidR="00FD546C" w:rsidRPr="00FD546C" w:rsidRDefault="00FD546C" w:rsidP="00FD546C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 границах населенного пункта будет проходить газопровод высокого давления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вободная мощность – Ду219 (0.6 МПа) перевод в газопровода низкого давления ориентировочно составит 2,2 млн. руб. за 1 км</w:t>
            </w:r>
          </w:p>
          <w:p w:rsidR="00FD546C" w:rsidRPr="00FD546C" w:rsidRDefault="00FD546C" w:rsidP="00FD546C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Электроэнергия - Точка подключения находится в 100 м от  бъекта, максимальная мощность – 10 кВт.</w:t>
            </w:r>
            <w:r w:rsidRPr="00FD546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 xml:space="preserve"> </w:t>
            </w:r>
            <w:r w:rsidRPr="0040067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>Ориентировочно 100</w:t>
            </w:r>
            <w:r w:rsidRPr="0040067C">
              <w:rPr>
                <w:rFonts w:ascii="Times New Roman" w:hAnsi="Times New Roman"/>
                <w:color w:val="FF0000"/>
                <w:spacing w:val="-4"/>
                <w:sz w:val="20"/>
                <w:szCs w:val="20"/>
                <w:lang w:val="ru-RU" w:eastAsia="ru-RU"/>
              </w:rPr>
              <w:t xml:space="preserve"> </w:t>
            </w:r>
            <w:r w:rsidRPr="0040067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 xml:space="preserve">тыс. </w:t>
            </w:r>
            <w:r w:rsidRPr="00FD546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>р</w:t>
            </w:r>
            <w:r w:rsidRPr="0040067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>уб</w:t>
            </w:r>
            <w:r w:rsidRPr="00FD546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>.</w:t>
            </w:r>
          </w:p>
          <w:p w:rsidR="00FD546C" w:rsidRPr="00FD546C" w:rsidRDefault="00FD546C" w:rsidP="00FD546C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t xml:space="preserve">Водоснабжение - имеется возможность подключения к существующим </w:t>
            </w:r>
            <w:r w:rsidRPr="00FD546C">
              <w:rPr>
                <w:rFonts w:ascii="Times New Roman" w:hAnsi="Times New Roman"/>
                <w:spacing w:val="-4"/>
                <w:sz w:val="20"/>
                <w:szCs w:val="20"/>
                <w:lang w:val="ru-RU" w:eastAsia="ru-RU"/>
              </w:rPr>
              <w:lastRenderedPageBreak/>
              <w:t>водопроводным сетям,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свободная мощность – 7000 куб.м., ориентировочная стоимость технологического присоединения водоснабжения – 1287 руб./п.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м</w:t>
            </w:r>
            <w:proofErr w:type="gramEnd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7F705B" w:rsidRPr="00FD546C" w:rsidRDefault="00FD546C" w:rsidP="00FD546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Водоотведение - </w:t>
            </w:r>
            <w:r w:rsidRPr="00FD546C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точка 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подключения от  участка 0,8 км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  <w:r w:rsidRPr="00FD546C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д</w:t>
            </w:r>
            <w:proofErr w:type="gramEnd"/>
            <w:r w:rsidRPr="00FD546C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иаметр трубы  - 110мм;сроки осуществления технологического присоединения – 3 месяца (в зависимости от планируемой величины необходимой нагрузки), имеется возможность создания локальной канализации (в зависимости от объема резервуара канализации), ориентировочная стоимость технологического присоединения водоснабжения – 500 тыс. руб.</w:t>
            </w:r>
          </w:p>
        </w:tc>
      </w:tr>
      <w:tr w:rsidR="00A31C98" w:rsidRPr="00F17105" w:rsidTr="00DF3CC0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A31C98" w:rsidRPr="002108F0" w:rsidRDefault="00A31C98" w:rsidP="00C7732D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="00FD546C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077C0B" w:rsidRPr="00FD546C" w:rsidRDefault="00077C0B" w:rsidP="00077C0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 экономической точки зрения проект будет способствовать:  созданию новых рабочих мест, что позволит работникам получать стабильный  доход;  </w:t>
            </w:r>
          </w:p>
          <w:p w:rsidR="00077C0B" w:rsidRPr="00FD546C" w:rsidRDefault="00077C0B" w:rsidP="00077C0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открытию новой фермы по разведению крупного рогатого скота для получения  мяса;  </w:t>
            </w:r>
          </w:p>
          <w:p w:rsidR="00077C0B" w:rsidRPr="00FD546C" w:rsidRDefault="00077C0B" w:rsidP="00077C0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производству экологически чистой продукции;</w:t>
            </w:r>
          </w:p>
          <w:p w:rsidR="00077C0B" w:rsidRPr="00FD546C" w:rsidRDefault="00077C0B" w:rsidP="00077C0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поступлению в бюджет  налогов и других отчислений.</w:t>
            </w:r>
          </w:p>
          <w:p w:rsidR="00A31C98" w:rsidRPr="00FD546C" w:rsidRDefault="00077C0B" w:rsidP="00077C0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Среди социальных воздействий можно выделить:  удовлетворение спроса населения в мясной продукции.</w:t>
            </w:r>
          </w:p>
        </w:tc>
      </w:tr>
      <w:tr w:rsidR="007F705B" w:rsidRPr="00F17105" w:rsidTr="00DF3CC0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7F705B" w:rsidRPr="007F705B" w:rsidRDefault="007F705B" w:rsidP="00C7732D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Государственная поддержка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При реализации инвестиционного проекта Инвестор может рассчитывать на следующий объём государственной поддержки: 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Субсидирование процентной ставки по кредиту в размере  ставки рефинансирования Центрального Банка России; 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Полная или частичная компенсация затрат, понесённых на строительство внешних энергетических сетей и инфраструктуры (газопровод, ЛЭП, дороги, благоустройство и пр.); 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Частичная компенсация затрат по приобретаемому для  реализации проекта сельскохозяйственному оборудованию; 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Компенсация затрат на семена, минеральные удобрения,  средства защиты растений.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Предоставление субсидий на возмещение затрат на страхование сельскохозяйственных культур;  Предоставление льгот по налогу на имущество и налогу на прибыль организаций (подлежащему зачислению в региональный бюджет);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Предоставление государственной гарантии Администрации региона строительства, в соответствии с требованиями Бюджетного кодекса РФ для обеспечения кредитных ресурсов, привлекаемых в коммерческих банках;  </w:t>
            </w:r>
          </w:p>
          <w:p w:rsidR="00077C0B" w:rsidRPr="00FD546C" w:rsidRDefault="00077C0B" w:rsidP="00077C0B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Другие льготы, субсидии и компенсации, предусмотренные  региональными нормативно-правовыми актами и программами.</w:t>
            </w:r>
          </w:p>
          <w:p w:rsidR="009A61B5" w:rsidRPr="00FD546C" w:rsidRDefault="009A61B5" w:rsidP="009A61B5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9A61B5" w:rsidRPr="00FD546C" w:rsidRDefault="009A61B5" w:rsidP="009A61B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Освобождение инвестора от арендной платы за земельный участок в размере 100%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сроком на 3 года;</w:t>
            </w:r>
          </w:p>
          <w:p w:rsidR="009A61B5" w:rsidRPr="00FD546C" w:rsidRDefault="009A61B5" w:rsidP="009A61B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Оказание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инвесторам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информационной, консультационной и организационной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FD546C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поддержки;</w:t>
            </w:r>
          </w:p>
          <w:p w:rsidR="009A61B5" w:rsidRPr="00FD546C" w:rsidRDefault="009A61B5" w:rsidP="009A61B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Предоставлении муниципальной преференции субъектам малого и среднего предпринимательств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а-</w:t>
            </w:r>
            <w:proofErr w:type="gramEnd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льготы по арендной плате:</w:t>
            </w:r>
          </w:p>
          <w:p w:rsidR="009A61B5" w:rsidRPr="00FD546C" w:rsidRDefault="009A61B5" w:rsidP="009A61B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 первый год аренды- 40 процентов размера арендной платы;</w:t>
            </w:r>
          </w:p>
          <w:p w:rsidR="009A61B5" w:rsidRPr="00FD546C" w:rsidRDefault="009A61B5" w:rsidP="009A61B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во второй год аренды- 60 процентов размера арендной платы;</w:t>
            </w:r>
          </w:p>
          <w:p w:rsidR="009A61B5" w:rsidRPr="00FD546C" w:rsidRDefault="009A61B5" w:rsidP="009A61B5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 третий год аренды - 80 процентов размера арендной платы;</w:t>
            </w:r>
          </w:p>
          <w:p w:rsidR="007F705B" w:rsidRPr="00FD546C" w:rsidRDefault="009A61B5" w:rsidP="009A61B5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в четвертый год аренды и далее - 100 процентов размера арендной платы.</w:t>
            </w:r>
          </w:p>
        </w:tc>
      </w:tr>
      <w:tr w:rsidR="00077C0B" w:rsidRPr="00FD546C" w:rsidTr="00DF3CC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077C0B" w:rsidRPr="00077C0B" w:rsidRDefault="00077C0B" w:rsidP="00C7732D">
            <w:pPr>
              <w:rPr>
                <w:rFonts w:ascii="Times New Roman" w:hAnsi="Times New Roman"/>
                <w:lang w:val="ru-RU"/>
              </w:rPr>
            </w:pPr>
          </w:p>
          <w:p w:rsidR="00077C0B" w:rsidRPr="00077C0B" w:rsidRDefault="00077C0B" w:rsidP="00C7732D">
            <w:pPr>
              <w:rPr>
                <w:rFonts w:ascii="Times New Roman" w:hAnsi="Times New Roman"/>
                <w:lang w:val="ru-RU"/>
              </w:rPr>
            </w:pPr>
          </w:p>
          <w:p w:rsidR="00077C0B" w:rsidRPr="00077C0B" w:rsidRDefault="00077C0B" w:rsidP="00C7732D">
            <w:pPr>
              <w:rPr>
                <w:rFonts w:ascii="Times New Roman" w:hAnsi="Times New Roman"/>
                <w:lang w:val="ru-RU"/>
              </w:rPr>
            </w:pPr>
          </w:p>
          <w:p w:rsidR="00077C0B" w:rsidRPr="007F705B" w:rsidRDefault="00077C0B" w:rsidP="007F705B">
            <w:pPr>
              <w:rPr>
                <w:rFonts w:ascii="Times New Roman" w:hAnsi="Times New Roman"/>
                <w:b/>
                <w:lang w:val="ru-RU"/>
              </w:rPr>
            </w:pPr>
            <w:r w:rsidRPr="00077C0B">
              <w:rPr>
                <w:rFonts w:ascii="Times New Roman" w:hAnsi="Times New Roman"/>
                <w:b/>
                <w:lang w:val="ru-RU"/>
              </w:rPr>
              <w:t>Контактные</w:t>
            </w:r>
            <w:r w:rsidR="00E420A2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077C0B">
              <w:rPr>
                <w:rFonts w:ascii="Times New Roman" w:hAnsi="Times New Roman"/>
                <w:b/>
                <w:lang w:val="ru-RU"/>
              </w:rPr>
              <w:t>данные</w:t>
            </w:r>
            <w:r w:rsidR="00E420A2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077C0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ФИО</w:t>
            </w:r>
          </w:p>
        </w:tc>
        <w:tc>
          <w:tcPr>
            <w:tcW w:w="3106" w:type="dxa"/>
            <w:shd w:val="clear" w:color="auto" w:fill="auto"/>
          </w:tcPr>
          <w:p w:rsidR="00077C0B" w:rsidRPr="00FD546C" w:rsidRDefault="0040067C" w:rsidP="00C7732D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Каменев Дмитрий Анатольевич</w:t>
            </w:r>
          </w:p>
        </w:tc>
      </w:tr>
      <w:tr w:rsidR="00077C0B" w:rsidRPr="00077C0B" w:rsidTr="00DF3CC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077C0B" w:rsidRPr="00077C0B" w:rsidRDefault="00077C0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077C0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Телефон</w:t>
            </w:r>
          </w:p>
        </w:tc>
        <w:tc>
          <w:tcPr>
            <w:tcW w:w="3106" w:type="dxa"/>
            <w:shd w:val="clear" w:color="auto" w:fill="auto"/>
          </w:tcPr>
          <w:p w:rsidR="00077C0B" w:rsidRPr="0040067C" w:rsidRDefault="0040067C" w:rsidP="00C7732D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8(48133)41244</w:t>
            </w:r>
          </w:p>
        </w:tc>
      </w:tr>
      <w:tr w:rsidR="00077C0B" w:rsidRPr="00077C0B" w:rsidTr="00DF3CC0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077C0B" w:rsidRPr="00077C0B" w:rsidRDefault="00077C0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077C0B" w:rsidRPr="00FD546C" w:rsidRDefault="00077C0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</w:rPr>
              <w:t>E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FD546C">
              <w:rPr>
                <w:rFonts w:ascii="Times New Roman" w:hAnsi="Times New Roman"/>
                <w:sz w:val="20"/>
                <w:szCs w:val="20"/>
              </w:rPr>
              <w:t>mail</w:t>
            </w: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</w:p>
        </w:tc>
        <w:tc>
          <w:tcPr>
            <w:tcW w:w="3106" w:type="dxa"/>
            <w:shd w:val="clear" w:color="auto" w:fill="auto"/>
          </w:tcPr>
          <w:p w:rsidR="00077C0B" w:rsidRPr="00FD546C" w:rsidRDefault="00077C0B" w:rsidP="00C7732D">
            <w:pPr>
              <w:rPr>
                <w:rFonts w:ascii="Times New Roman" w:hAnsi="Times New Roman"/>
                <w:sz w:val="20"/>
                <w:szCs w:val="20"/>
              </w:rPr>
            </w:pPr>
            <w:r w:rsidRPr="00FD546C">
              <w:rPr>
                <w:rFonts w:ascii="Times New Roman" w:hAnsi="Times New Roman"/>
                <w:sz w:val="20"/>
                <w:szCs w:val="20"/>
              </w:rPr>
              <w:t>shumichi@admin-smolensk.ru</w:t>
            </w:r>
          </w:p>
        </w:tc>
      </w:tr>
      <w:tr w:rsidR="00077C0B" w:rsidRPr="00F17105" w:rsidTr="00DF3CC0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077C0B" w:rsidRPr="00077C0B" w:rsidRDefault="00077C0B" w:rsidP="00C773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74" w:type="dxa"/>
            <w:gridSpan w:val="2"/>
            <w:shd w:val="clear" w:color="auto" w:fill="auto"/>
            <w:vAlign w:val="center"/>
          </w:tcPr>
          <w:p w:rsidR="00077C0B" w:rsidRPr="00FD546C" w:rsidRDefault="00077C0B" w:rsidP="007F705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Эл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proofErr w:type="gramEnd"/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>дрес сайта (при наличии)</w:t>
            </w:r>
          </w:p>
        </w:tc>
        <w:tc>
          <w:tcPr>
            <w:tcW w:w="3106" w:type="dxa"/>
            <w:shd w:val="clear" w:color="auto" w:fill="auto"/>
          </w:tcPr>
          <w:p w:rsidR="00077C0B" w:rsidRPr="00FD546C" w:rsidRDefault="00F17105" w:rsidP="00C7732D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hyperlink r:id="rId12" w:tgtFrame="_blank" w:history="1"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http</w:t>
              </w:r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://</w:t>
              </w:r>
              <w:proofErr w:type="spellStart"/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shumichi</w:t>
              </w:r>
              <w:proofErr w:type="spellEnd"/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.</w:t>
              </w:r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admin</w:t>
              </w:r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-</w:t>
              </w:r>
              <w:proofErr w:type="spellStart"/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smolensk</w:t>
              </w:r>
              <w:proofErr w:type="spellEnd"/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.</w:t>
              </w:r>
              <w:proofErr w:type="spellStart"/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ru</w:t>
              </w:r>
              <w:proofErr w:type="spellEnd"/>
              <w:r w:rsidR="00077C0B" w:rsidRPr="00FD546C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/</w:t>
              </w:r>
            </w:hyperlink>
          </w:p>
          <w:p w:rsidR="00077C0B" w:rsidRPr="00FD546C" w:rsidRDefault="00077C0B" w:rsidP="00C7732D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8837BE" w:rsidRPr="002108F0" w:rsidRDefault="008837BE" w:rsidP="00E54B88">
      <w:pPr>
        <w:rPr>
          <w:lang w:val="ru-RU" w:eastAsia="ru-RU"/>
        </w:rPr>
      </w:pPr>
    </w:p>
    <w:sectPr w:rsidR="008837BE" w:rsidRPr="002108F0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F7D" w:rsidRDefault="007E2F7D" w:rsidP="002D1550">
      <w:pPr>
        <w:spacing w:after="0" w:line="240" w:lineRule="auto"/>
      </w:pPr>
      <w:r>
        <w:separator/>
      </w:r>
    </w:p>
  </w:endnote>
  <w:endnote w:type="continuationSeparator" w:id="0">
    <w:p w:rsidR="007E2F7D" w:rsidRDefault="007E2F7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F7D" w:rsidRDefault="007E2F7D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F7D" w:rsidRDefault="007E2F7D" w:rsidP="002D1550">
      <w:pPr>
        <w:spacing w:after="0" w:line="240" w:lineRule="auto"/>
      </w:pPr>
      <w:r>
        <w:separator/>
      </w:r>
    </w:p>
  </w:footnote>
  <w:footnote w:type="continuationSeparator" w:id="0">
    <w:p w:rsidR="007E2F7D" w:rsidRDefault="007E2F7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7E2F7D" w:rsidRPr="00F17105" w:rsidTr="00476A13">
      <w:trPr>
        <w:trHeight w:val="1129"/>
      </w:trPr>
      <w:tc>
        <w:tcPr>
          <w:tcW w:w="5670" w:type="dxa"/>
        </w:tcPr>
        <w:p w:rsidR="007E2F7D" w:rsidRPr="00E63558" w:rsidRDefault="007E2F7D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7E2F7D" w:rsidRPr="00E63558" w:rsidRDefault="007E2F7D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________________________________</w:t>
          </w:r>
        </w:p>
        <w:p w:rsidR="007E2F7D" w:rsidRPr="00476A13" w:rsidRDefault="007E2F7D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«Шумячский район» </w:t>
          </w: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7E2F7D" w:rsidRDefault="007E2F7D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5CA85989"/>
    <w:multiLevelType w:val="multilevel"/>
    <w:tmpl w:val="157A3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77C0B"/>
    <w:rsid w:val="000E78D2"/>
    <w:rsid w:val="000E79A6"/>
    <w:rsid w:val="0010092A"/>
    <w:rsid w:val="001035A1"/>
    <w:rsid w:val="0011238E"/>
    <w:rsid w:val="002108F0"/>
    <w:rsid w:val="00287A4B"/>
    <w:rsid w:val="002A2EE8"/>
    <w:rsid w:val="002D1550"/>
    <w:rsid w:val="0040067C"/>
    <w:rsid w:val="0046412F"/>
    <w:rsid w:val="00476A13"/>
    <w:rsid w:val="00484753"/>
    <w:rsid w:val="005511A5"/>
    <w:rsid w:val="00570F0D"/>
    <w:rsid w:val="006015AB"/>
    <w:rsid w:val="00602F16"/>
    <w:rsid w:val="0061120A"/>
    <w:rsid w:val="00637FF7"/>
    <w:rsid w:val="006649A3"/>
    <w:rsid w:val="007019C9"/>
    <w:rsid w:val="00765734"/>
    <w:rsid w:val="007B5478"/>
    <w:rsid w:val="007E2F7D"/>
    <w:rsid w:val="007F6CDA"/>
    <w:rsid w:val="007F705B"/>
    <w:rsid w:val="008837BE"/>
    <w:rsid w:val="008A4D12"/>
    <w:rsid w:val="008F22C1"/>
    <w:rsid w:val="00953BF0"/>
    <w:rsid w:val="009827F8"/>
    <w:rsid w:val="009A61B5"/>
    <w:rsid w:val="00A11BFB"/>
    <w:rsid w:val="00A31C98"/>
    <w:rsid w:val="00A504D5"/>
    <w:rsid w:val="00A603B1"/>
    <w:rsid w:val="00A62BB2"/>
    <w:rsid w:val="00A9080C"/>
    <w:rsid w:val="00AA4FB6"/>
    <w:rsid w:val="00AC7A7E"/>
    <w:rsid w:val="00BC5941"/>
    <w:rsid w:val="00BD2E31"/>
    <w:rsid w:val="00C143C0"/>
    <w:rsid w:val="00C7732D"/>
    <w:rsid w:val="00CA5198"/>
    <w:rsid w:val="00CF16F2"/>
    <w:rsid w:val="00D642E0"/>
    <w:rsid w:val="00DB6FF0"/>
    <w:rsid w:val="00DF3CC0"/>
    <w:rsid w:val="00E04BC7"/>
    <w:rsid w:val="00E420A2"/>
    <w:rsid w:val="00E54B88"/>
    <w:rsid w:val="00E5530F"/>
    <w:rsid w:val="00E63558"/>
    <w:rsid w:val="00EA7153"/>
    <w:rsid w:val="00EC1872"/>
    <w:rsid w:val="00EC6C43"/>
    <w:rsid w:val="00EF119C"/>
    <w:rsid w:val="00F17105"/>
    <w:rsid w:val="00F65A74"/>
    <w:rsid w:val="00FD5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umichi.admin-smolensk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AC40E-C1FC-488E-8092-F2195939C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некгн</cp:lastModifiedBy>
  <cp:revision>10</cp:revision>
  <cp:lastPrinted>2017-07-13T09:01:00Z</cp:lastPrinted>
  <dcterms:created xsi:type="dcterms:W3CDTF">2017-07-13T08:53:00Z</dcterms:created>
  <dcterms:modified xsi:type="dcterms:W3CDTF">2017-10-24T14:22:00Z</dcterms:modified>
</cp:coreProperties>
</file>