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4" w:rsidRDefault="00903C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C44" w:rsidRDefault="00903C44">
      <w:pPr>
        <w:pStyle w:val="ConsPlusNormal"/>
        <w:jc w:val="both"/>
      </w:pPr>
    </w:p>
    <w:p w:rsidR="00903C44" w:rsidRDefault="00903C44">
      <w:pPr>
        <w:pStyle w:val="ConsPlusTitle"/>
        <w:jc w:val="center"/>
      </w:pPr>
      <w:r>
        <w:t>АДМИНИСТРАЦИЯ СМОЛЕНСКОЙ ОБЛАСТИ</w:t>
      </w:r>
    </w:p>
    <w:p w:rsidR="00903C44" w:rsidRDefault="00903C44">
      <w:pPr>
        <w:pStyle w:val="ConsPlusTitle"/>
        <w:jc w:val="center"/>
      </w:pPr>
    </w:p>
    <w:p w:rsidR="00903C44" w:rsidRDefault="00903C44">
      <w:pPr>
        <w:pStyle w:val="ConsPlusTitle"/>
        <w:jc w:val="center"/>
      </w:pPr>
      <w:r>
        <w:t>ПОСТАНОВЛЕНИЕ</w:t>
      </w:r>
    </w:p>
    <w:p w:rsidR="00903C44" w:rsidRDefault="00903C44">
      <w:pPr>
        <w:pStyle w:val="ConsPlusTitle"/>
        <w:jc w:val="center"/>
      </w:pPr>
      <w:r>
        <w:t>от 3 августа 2004 г. N 260</w:t>
      </w:r>
    </w:p>
    <w:p w:rsidR="00903C44" w:rsidRDefault="00903C44">
      <w:pPr>
        <w:pStyle w:val="ConsPlusTitle"/>
        <w:jc w:val="center"/>
      </w:pPr>
    </w:p>
    <w:p w:rsidR="00903C44" w:rsidRDefault="00903C44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903C44" w:rsidRDefault="00903C44">
      <w:pPr>
        <w:pStyle w:val="ConsPlusTitle"/>
        <w:jc w:val="center"/>
      </w:pPr>
      <w:r>
        <w:t>СМОЛЕНСКОЙ ОБЛАСТИ</w:t>
      </w:r>
    </w:p>
    <w:p w:rsidR="00903C44" w:rsidRDefault="00903C44">
      <w:pPr>
        <w:pStyle w:val="ConsPlusNormal"/>
        <w:jc w:val="center"/>
      </w:pPr>
      <w:r>
        <w:t>Список изменяющих документов</w:t>
      </w:r>
    </w:p>
    <w:p w:rsidR="00903C44" w:rsidRDefault="00903C44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903C44" w:rsidRDefault="00903C44">
      <w:pPr>
        <w:pStyle w:val="ConsPlusNormal"/>
        <w:jc w:val="center"/>
      </w:pPr>
      <w:r>
        <w:t xml:space="preserve">от 09.02.2005 </w:t>
      </w:r>
      <w:hyperlink r:id="rId5" w:history="1">
        <w:r>
          <w:rPr>
            <w:color w:val="0000FF"/>
          </w:rPr>
          <w:t>N 28</w:t>
        </w:r>
      </w:hyperlink>
      <w:r>
        <w:t xml:space="preserve">, от 26.12.2007 </w:t>
      </w:r>
      <w:hyperlink r:id="rId6" w:history="1">
        <w:r>
          <w:rPr>
            <w:color w:val="0000FF"/>
          </w:rPr>
          <w:t>N 461</w:t>
        </w:r>
      </w:hyperlink>
      <w:r>
        <w:t xml:space="preserve">, от 15.02.2008 </w:t>
      </w:r>
      <w:hyperlink r:id="rId7" w:history="1">
        <w:r>
          <w:rPr>
            <w:color w:val="0000FF"/>
          </w:rPr>
          <w:t>N 116</w:t>
        </w:r>
      </w:hyperlink>
      <w:r>
        <w:t>,</w:t>
      </w:r>
    </w:p>
    <w:p w:rsidR="00903C44" w:rsidRDefault="00903C44">
      <w:pPr>
        <w:pStyle w:val="ConsPlusNormal"/>
        <w:jc w:val="center"/>
      </w:pPr>
      <w:r>
        <w:t xml:space="preserve">от 03.12.2009 </w:t>
      </w:r>
      <w:hyperlink r:id="rId8" w:history="1">
        <w:r>
          <w:rPr>
            <w:color w:val="0000FF"/>
          </w:rPr>
          <w:t>N 735</w:t>
        </w:r>
      </w:hyperlink>
      <w:r>
        <w:t xml:space="preserve">, от 09.04.2012 </w:t>
      </w:r>
      <w:hyperlink r:id="rId9" w:history="1">
        <w:r>
          <w:rPr>
            <w:color w:val="0000FF"/>
          </w:rPr>
          <w:t>N 253</w:t>
        </w:r>
      </w:hyperlink>
      <w:r>
        <w:t xml:space="preserve">, от 16.10.2015 </w:t>
      </w:r>
      <w:hyperlink r:id="rId10" w:history="1">
        <w:r>
          <w:rPr>
            <w:color w:val="0000FF"/>
          </w:rPr>
          <w:t>N 651</w:t>
        </w:r>
      </w:hyperlink>
      <w:r>
        <w:t>)</w:t>
      </w:r>
    </w:p>
    <w:p w:rsidR="00903C44" w:rsidRDefault="00903C44">
      <w:pPr>
        <w:pStyle w:val="ConsPlusNormal"/>
        <w:jc w:val="center"/>
      </w:pPr>
    </w:p>
    <w:p w:rsidR="00903C44" w:rsidRDefault="00903C44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903C44" w:rsidRDefault="00903C4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09.02.2005 N 28)</w:t>
      </w:r>
    </w:p>
    <w:p w:rsidR="00903C44" w:rsidRDefault="00903C44">
      <w:pPr>
        <w:pStyle w:val="ConsPlusNormal"/>
        <w:ind w:firstLine="540"/>
        <w:jc w:val="both"/>
      </w:pPr>
      <w:r>
        <w:t>1. Образовать Комиссию по инвестиционной политике при Администрации Смоленской области (далее - Комиссия).</w:t>
      </w:r>
    </w:p>
    <w:p w:rsidR="00903C44" w:rsidRDefault="00903C44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Комиссии.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right"/>
      </w:pPr>
      <w:r>
        <w:t>Глава Администрации</w:t>
      </w:r>
    </w:p>
    <w:p w:rsidR="00903C44" w:rsidRDefault="00903C44">
      <w:pPr>
        <w:pStyle w:val="ConsPlusNormal"/>
        <w:jc w:val="right"/>
      </w:pPr>
      <w:r>
        <w:t>Смоленской области</w:t>
      </w:r>
    </w:p>
    <w:p w:rsidR="00903C44" w:rsidRDefault="00903C44">
      <w:pPr>
        <w:pStyle w:val="ConsPlusNormal"/>
        <w:jc w:val="right"/>
      </w:pPr>
      <w:r>
        <w:t>В.Н.МАСЛОВ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right"/>
      </w:pPr>
      <w:r>
        <w:t>Утверждено</w:t>
      </w:r>
    </w:p>
    <w:p w:rsidR="00903C44" w:rsidRDefault="00903C44">
      <w:pPr>
        <w:pStyle w:val="ConsPlusNormal"/>
        <w:jc w:val="right"/>
      </w:pPr>
      <w:r>
        <w:t>постановлением</w:t>
      </w:r>
    </w:p>
    <w:p w:rsidR="00903C44" w:rsidRDefault="00903C44">
      <w:pPr>
        <w:pStyle w:val="ConsPlusNormal"/>
        <w:jc w:val="right"/>
      </w:pPr>
      <w:r>
        <w:t>Администрации</w:t>
      </w:r>
    </w:p>
    <w:p w:rsidR="00903C44" w:rsidRDefault="00903C44">
      <w:pPr>
        <w:pStyle w:val="ConsPlusNormal"/>
        <w:jc w:val="right"/>
      </w:pPr>
      <w:r>
        <w:t>Смоленской области</w:t>
      </w:r>
    </w:p>
    <w:p w:rsidR="00903C44" w:rsidRDefault="00903C44">
      <w:pPr>
        <w:pStyle w:val="ConsPlusNormal"/>
        <w:jc w:val="right"/>
      </w:pPr>
      <w:r>
        <w:t>от 03.08.2004 N 260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Title"/>
        <w:jc w:val="center"/>
      </w:pPr>
      <w:bookmarkStart w:id="0" w:name="P32"/>
      <w:bookmarkEnd w:id="0"/>
      <w:r>
        <w:t>ПОЛОЖЕНИЕ</w:t>
      </w:r>
    </w:p>
    <w:p w:rsidR="00903C44" w:rsidRDefault="00903C44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903C44" w:rsidRDefault="00903C44">
      <w:pPr>
        <w:pStyle w:val="ConsPlusTitle"/>
        <w:jc w:val="center"/>
      </w:pPr>
      <w:r>
        <w:t>СМОЛЕНСКОЙ ОБЛАСТИ</w:t>
      </w:r>
    </w:p>
    <w:p w:rsidR="00903C44" w:rsidRDefault="00903C44">
      <w:pPr>
        <w:pStyle w:val="ConsPlusNormal"/>
        <w:jc w:val="center"/>
      </w:pPr>
      <w:r>
        <w:t>Список изменяющих документов</w:t>
      </w:r>
    </w:p>
    <w:p w:rsidR="00903C44" w:rsidRDefault="00903C44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903C44" w:rsidRDefault="00903C44">
      <w:pPr>
        <w:pStyle w:val="ConsPlusNormal"/>
        <w:jc w:val="center"/>
      </w:pPr>
      <w:r>
        <w:t xml:space="preserve">от 09.02.2005 </w:t>
      </w:r>
      <w:hyperlink r:id="rId13" w:history="1">
        <w:r>
          <w:rPr>
            <w:color w:val="0000FF"/>
          </w:rPr>
          <w:t>N 28</w:t>
        </w:r>
      </w:hyperlink>
      <w:r>
        <w:t xml:space="preserve">, от 26.12.2007 </w:t>
      </w:r>
      <w:hyperlink r:id="rId14" w:history="1">
        <w:r>
          <w:rPr>
            <w:color w:val="0000FF"/>
          </w:rPr>
          <w:t>N 461</w:t>
        </w:r>
      </w:hyperlink>
      <w:r>
        <w:t xml:space="preserve">, от 15.02.2008 </w:t>
      </w:r>
      <w:hyperlink r:id="rId15" w:history="1">
        <w:r>
          <w:rPr>
            <w:color w:val="0000FF"/>
          </w:rPr>
          <w:t>N 116</w:t>
        </w:r>
      </w:hyperlink>
      <w:r>
        <w:t>,</w:t>
      </w:r>
    </w:p>
    <w:p w:rsidR="00903C44" w:rsidRDefault="00903C44">
      <w:pPr>
        <w:pStyle w:val="ConsPlusNormal"/>
        <w:jc w:val="center"/>
      </w:pPr>
      <w:r>
        <w:t xml:space="preserve">от 03.12.2009 </w:t>
      </w:r>
      <w:hyperlink r:id="rId16" w:history="1">
        <w:r>
          <w:rPr>
            <w:color w:val="0000FF"/>
          </w:rPr>
          <w:t>N 735</w:t>
        </w:r>
      </w:hyperlink>
      <w:r>
        <w:t xml:space="preserve">, от 09.04.2012 </w:t>
      </w:r>
      <w:hyperlink r:id="rId17" w:history="1">
        <w:r>
          <w:rPr>
            <w:color w:val="0000FF"/>
          </w:rPr>
          <w:t>N 253</w:t>
        </w:r>
      </w:hyperlink>
      <w:r>
        <w:t xml:space="preserve">, от 16.10.2015 </w:t>
      </w:r>
      <w:hyperlink r:id="rId18" w:history="1">
        <w:r>
          <w:rPr>
            <w:color w:val="0000FF"/>
          </w:rPr>
          <w:t>N 651</w:t>
        </w:r>
      </w:hyperlink>
      <w:r>
        <w:t>)</w:t>
      </w:r>
    </w:p>
    <w:p w:rsidR="00903C44" w:rsidRDefault="00903C44">
      <w:pPr>
        <w:pStyle w:val="ConsPlusNormal"/>
        <w:jc w:val="center"/>
      </w:pPr>
    </w:p>
    <w:p w:rsidR="00903C44" w:rsidRDefault="00903C44">
      <w:pPr>
        <w:pStyle w:val="ConsPlusNormal"/>
        <w:jc w:val="center"/>
      </w:pPr>
      <w:r>
        <w:t>1. Общие положения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1.1. Комиссия по инвестиционной политике при Администрации Смоленской области (далее - Комиссия) является координационным органом, образуемым Администрацией Смоленской области (далее - Администрация) для рассмотрения и подготовки рекомендаций по вопросам инвестиционной деятельности.</w:t>
      </w:r>
    </w:p>
    <w:p w:rsidR="00903C44" w:rsidRDefault="00903C44">
      <w:pPr>
        <w:pStyle w:val="ConsPlusNormal"/>
        <w:ind w:firstLine="540"/>
        <w:jc w:val="both"/>
      </w:pPr>
      <w:r>
        <w:t xml:space="preserve">1.2. Комиссия взаимодействует с руководителями и специалистами </w:t>
      </w:r>
      <w:r>
        <w:lastRenderedPageBreak/>
        <w:t>предприятий, организаций и учреждений, общественными организациями, органами местного самоуправления муниципальных образований Смоленской области и органов исполнительной власти Смоленской области, территориальными органами федеральных органов исполнительной власти по вопросам, входящим в ее компетенцию.</w:t>
      </w:r>
    </w:p>
    <w:p w:rsidR="00903C44" w:rsidRDefault="00903C44">
      <w:pPr>
        <w:pStyle w:val="ConsPlusNormal"/>
        <w:ind w:firstLine="540"/>
        <w:jc w:val="both"/>
      </w:pPr>
      <w:r>
        <w:t xml:space="preserve">1.3. В своей работе Комиссия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областными законами, распоряжениями и указами Губернатора Смоленской области, распоряжениями и постановлениями Администрации и настоящим Положением.</w:t>
      </w:r>
    </w:p>
    <w:p w:rsidR="00903C44" w:rsidRDefault="00903C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2. Основные задачи Комиссии</w:t>
      </w:r>
    </w:p>
    <w:p w:rsidR="00903C44" w:rsidRDefault="00903C44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903C44" w:rsidRDefault="00903C44">
      <w:pPr>
        <w:pStyle w:val="ConsPlusNormal"/>
        <w:jc w:val="center"/>
      </w:pPr>
      <w:r>
        <w:t>от 15.02.2008 N 116)</w:t>
      </w:r>
    </w:p>
    <w:p w:rsidR="00903C44" w:rsidRDefault="00903C44">
      <w:pPr>
        <w:pStyle w:val="ConsPlusNormal"/>
        <w:jc w:val="center"/>
      </w:pPr>
    </w:p>
    <w:p w:rsidR="00903C44" w:rsidRDefault="00903C44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903C44" w:rsidRDefault="00903C44">
      <w:pPr>
        <w:pStyle w:val="ConsPlusNormal"/>
        <w:ind w:firstLine="540"/>
        <w:jc w:val="both"/>
      </w:pPr>
      <w:r>
        <w:t>- подготовка предложений в сфере государственной поддержки инвестиционной деятельности на территории Смоленской области;</w:t>
      </w:r>
    </w:p>
    <w:p w:rsidR="00903C44" w:rsidRDefault="00903C44">
      <w:pPr>
        <w:pStyle w:val="ConsPlusNormal"/>
        <w:ind w:firstLine="540"/>
        <w:jc w:val="both"/>
      </w:pPr>
      <w:r>
        <w:t>- осуществление конкурсных отборов уполномоченных институтов;</w:t>
      </w:r>
    </w:p>
    <w:p w:rsidR="00903C44" w:rsidRDefault="00903C4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государственно-частного партнерства и обеспечение возможности организации взаимодействия инвесторов с государственными институтами развития;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 xml:space="preserve">- оказание содействия внедрению организационных и </w:t>
      </w:r>
      <w:proofErr w:type="gramStart"/>
      <w:r>
        <w:t>экономических механизмов</w:t>
      </w:r>
      <w:proofErr w:type="gramEnd"/>
      <w:r>
        <w:t>, разработанных в ходе реализации в Смоленской области государственной политики развития государственно-частного партнерства;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создание условий для реализации на территории Смоленской области инвестиционных проектов на принципах государственно-частного партнерства;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определение возможности включения проектов государственно-частного партнерства в программные документы (программы и стратегии развития Смоленской области).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3. Функции Комиссии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Комиссия для выполнения возложенных на нее задач осуществляет следующие функции:</w:t>
      </w:r>
    </w:p>
    <w:p w:rsidR="00903C44" w:rsidRDefault="00903C44">
      <w:pPr>
        <w:pStyle w:val="ConsPlusNormal"/>
        <w:ind w:firstLine="540"/>
        <w:jc w:val="both"/>
      </w:pPr>
      <w:r>
        <w:t>- принимает участие в разработке проектов областных законов, а также правовых актов Администрации и Губернатора Смоленской области в сфере государственной поддержки инвестиционной деятельности на территории Смоленской области;</w:t>
      </w:r>
    </w:p>
    <w:p w:rsidR="00903C44" w:rsidRDefault="00903C44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903C44" w:rsidRDefault="00903C44">
      <w:pPr>
        <w:pStyle w:val="ConsPlusNormal"/>
        <w:ind w:firstLine="540"/>
        <w:jc w:val="both"/>
      </w:pPr>
      <w:r>
        <w:t>- участвует в рассмотрении вопросов, связанных с предоставлением государственной поддержки инвестиционной деятельности на территории Смоленской области, в том числе субъектам малого предпринимательства;</w:t>
      </w:r>
    </w:p>
    <w:p w:rsidR="00903C44" w:rsidRDefault="00903C44">
      <w:pPr>
        <w:pStyle w:val="ConsPlusNormal"/>
        <w:ind w:firstLine="540"/>
        <w:jc w:val="both"/>
      </w:pPr>
      <w:r>
        <w:t>- готовит предложения о включении инвестиционных проектов в перечень одобренных инвестиционных проектов Смоленской области (далее - перечень одобренных проектов);</w:t>
      </w:r>
    </w:p>
    <w:p w:rsidR="00903C44" w:rsidRDefault="00903C44">
      <w:pPr>
        <w:pStyle w:val="ConsPlusNormal"/>
        <w:ind w:firstLine="540"/>
        <w:jc w:val="both"/>
      </w:pPr>
      <w:r>
        <w:t>- готовит предложения по исключению инвестиционных проектов из перечня одобренных проектов;</w:t>
      </w:r>
    </w:p>
    <w:p w:rsidR="00903C44" w:rsidRDefault="00903C44">
      <w:pPr>
        <w:pStyle w:val="ConsPlusNormal"/>
        <w:ind w:firstLine="540"/>
        <w:jc w:val="both"/>
      </w:pPr>
      <w:r>
        <w:t>- вносит предложения руководителям соответствующих органов государственного контроля (надзора) по проведению проверок соблюдения учреждениями, предприятиями и организациями независимо от организационно-правовых форм и форм собственности (далее - организации) правовых актов в сфере государственной поддержки инвестиционной деятельности на территории Смоленской области;</w:t>
      </w:r>
    </w:p>
    <w:p w:rsidR="00903C44" w:rsidRDefault="00903C44">
      <w:pPr>
        <w:pStyle w:val="ConsPlusNormal"/>
        <w:ind w:firstLine="540"/>
        <w:jc w:val="both"/>
      </w:pPr>
      <w:r>
        <w:t>- рассматривает одобренные инвестиционные проекты Смоленской области с корректировками, внесенными инвесторами в ходе реализации указанных проектов, в целях решения вопросов об оказании инвесторам государственной поддержки инвестиционной деятельности.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26.12.2007 N 461;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принимает решение о победителях конкурсов на предоставление бюджетных инвестиций за счет средств областного бюджета и конкурсов на предоставление государственных гарантий Смоленской области за счет средств областного бюджета (далее - конкурсы);</w:t>
      </w:r>
    </w:p>
    <w:p w:rsidR="00903C44" w:rsidRDefault="00903C4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осуществляет рассмотрение, оценку, сопоставление инвестиционных проектов в целях определения победителей конкурсов в соответствии с требованиями федерального и областного законодательства, настоящего Положения;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 xml:space="preserve">- утверждает планы мероприятий по развитию государственно-частного партнерства в Смоленской области,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рассматривает результаты реализации в Смоленской области государственной политики развития государственно-частного партнерства;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рассматривает материалы, представленные органом исполнительной власти Смоленской области, уполномоченным на выполнение исполнительно-распорядительных функций в сфере лесных отношений, в целях подготовки указанному органу исполнительной власти Смоленской области рекомендаций об утверждении заявки на реализацию в Смоленской области приоритетных инвестиционных проектов в области освоения лесов либо об отказе в ее утверждении;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принимает решение о целесообразности размещения юридических лиц или индивидуальных предпринимателей в государственных индустриальных парках, созданных на территории Смоленской области (далее - индустриальные парки);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</w:t>
      </w:r>
      <w:r>
        <w:lastRenderedPageBreak/>
        <w:t>651)</w:t>
      </w:r>
    </w:p>
    <w:p w:rsidR="00903C44" w:rsidRDefault="00903C44">
      <w:pPr>
        <w:pStyle w:val="ConsPlusNormal"/>
        <w:ind w:firstLine="540"/>
        <w:jc w:val="both"/>
      </w:pPr>
      <w:r>
        <w:t xml:space="preserve">- принимает решение об одобрении порядка и условий конкурсного </w:t>
      </w:r>
      <w:proofErr w:type="gramStart"/>
      <w:r>
        <w:t>отбора</w:t>
      </w:r>
      <w:proofErr w:type="gramEnd"/>
      <w:r>
        <w:t xml:space="preserve"> управляющих компаний индустриального парка, перечня, форм и сроков представления документов для присвоения статуса резидента индустриального парка, форм соглашений, заключаемых с управляющими компаниями и резидентами индустриальных парков; порядка ведения реестра резидентов индустриального парка.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651)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4. Права Комиссии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Комиссия имеет право:</w:t>
      </w:r>
    </w:p>
    <w:p w:rsidR="00903C44" w:rsidRDefault="00903C44">
      <w:pPr>
        <w:pStyle w:val="ConsPlusNormal"/>
        <w:ind w:firstLine="540"/>
        <w:jc w:val="both"/>
      </w:pPr>
      <w:r>
        <w:t>4.1. Запрашивать и получать в установленном порядке от органов исполнительной власти Смоленской области, органов местного самоуправления муниципальных образований Смоленской области, учреждений и организаций статистические и отчетные данные, другие материалы и сведения, необходимые Комиссии для осуществления своих функций.</w:t>
      </w:r>
    </w:p>
    <w:p w:rsidR="00903C44" w:rsidRDefault="00903C44">
      <w:pPr>
        <w:pStyle w:val="ConsPlusNormal"/>
        <w:ind w:firstLine="540"/>
        <w:jc w:val="both"/>
      </w:pPr>
      <w:r>
        <w:t>4.2. Создавать рабочие группы с привлечением специалистов для подготовки проектов правовых актов и иных нормативных документов по вопросам государственной поддержки инвестиционной деятельности на территории Смоленской области.</w:t>
      </w:r>
    </w:p>
    <w:p w:rsidR="00903C44" w:rsidRDefault="00903C44">
      <w:pPr>
        <w:pStyle w:val="ConsPlusNormal"/>
        <w:ind w:firstLine="540"/>
        <w:jc w:val="both"/>
      </w:pPr>
      <w:r>
        <w:t>4.3. Требовать у юридических лиц и индивидуальных предпринимателей, претендующих на предоставление государственной поддержки инвестиционной деятельности, разъяснения положений инвестиционных заявок и инвестиционных проектов.</w:t>
      </w:r>
    </w:p>
    <w:p w:rsidR="00903C44" w:rsidRDefault="00903C44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903C44" w:rsidRDefault="00903C44">
      <w:pPr>
        <w:pStyle w:val="ConsPlusNormal"/>
        <w:ind w:firstLine="540"/>
        <w:jc w:val="both"/>
      </w:pPr>
      <w:r>
        <w:t>4.4. Привлекать для участия в работе Комиссии специалистов государственных, муниципальных и иных органов и организаций.</w:t>
      </w:r>
    </w:p>
    <w:p w:rsidR="00903C44" w:rsidRDefault="00903C44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5. Организация работы Комиссии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5.1. Комиссию возглавляет председатель Комиссии.</w:t>
      </w:r>
    </w:p>
    <w:p w:rsidR="00903C44" w:rsidRDefault="00903C44">
      <w:pPr>
        <w:pStyle w:val="ConsPlusNormal"/>
        <w:ind w:firstLine="540"/>
        <w:jc w:val="both"/>
      </w:pPr>
      <w:r>
        <w:t>5.2. Председатель Комиссии осуществляет руководство деятельностью Комиссии, формирует экспертные комиссии и группы.</w:t>
      </w:r>
    </w:p>
    <w:p w:rsidR="00903C44" w:rsidRDefault="00903C44">
      <w:pPr>
        <w:pStyle w:val="ConsPlusNormal"/>
        <w:ind w:firstLine="540"/>
        <w:jc w:val="both"/>
      </w:pPr>
      <w:r>
        <w:t>5.3. Заместитель председателя Комиссии выполняет функции председателя Комиссии в его отсутствие или по его поручению.</w:t>
      </w:r>
    </w:p>
    <w:p w:rsidR="00903C44" w:rsidRDefault="00903C44">
      <w:pPr>
        <w:pStyle w:val="ConsPlusNormal"/>
        <w:ind w:firstLine="540"/>
        <w:jc w:val="both"/>
      </w:pPr>
      <w:r>
        <w:t>5.4. Состав Комиссии утверждается распоряжением Администрации.</w:t>
      </w:r>
    </w:p>
    <w:p w:rsidR="00903C44" w:rsidRDefault="00903C44">
      <w:pPr>
        <w:pStyle w:val="ConsPlusNormal"/>
        <w:ind w:firstLine="540"/>
        <w:jc w:val="both"/>
      </w:pPr>
      <w:r>
        <w:t>5.5. Подготовку заседаний Комиссии осуществляет уполномоченный орган исполнительной власти Смоленской области, осуществляющий единую инвестиционную политику на территории Смоленской области.</w:t>
      </w:r>
    </w:p>
    <w:p w:rsidR="00903C44" w:rsidRDefault="00903C4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09.02.2005 N 28)</w:t>
      </w:r>
    </w:p>
    <w:p w:rsidR="00903C44" w:rsidRDefault="00903C44">
      <w:pPr>
        <w:pStyle w:val="ConsPlusNormal"/>
        <w:ind w:firstLine="540"/>
        <w:jc w:val="both"/>
      </w:pPr>
      <w:r>
        <w:t>5.6. Заседания Комиссии проводятся по мере необходимости.</w:t>
      </w:r>
    </w:p>
    <w:p w:rsidR="00903C44" w:rsidRDefault="00903C4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903C44" w:rsidRDefault="00903C44">
      <w:pPr>
        <w:pStyle w:val="ConsPlusNormal"/>
        <w:ind w:firstLine="540"/>
        <w:jc w:val="both"/>
      </w:pPr>
      <w:r>
        <w:t>5.7. Заседание Комиссии правомочно при условии участия в его работе не менее половины списочного состава ее членов.</w:t>
      </w:r>
    </w:p>
    <w:p w:rsidR="00903C44" w:rsidRDefault="00903C44">
      <w:pPr>
        <w:pStyle w:val="ConsPlusNormal"/>
        <w:ind w:firstLine="540"/>
        <w:jc w:val="both"/>
      </w:pPr>
      <w:r>
        <w:t>Замена члена Комиссии другим представителем допускается по согласованию с председателем Комиссии и отражается в протоколе заседания Комиссии.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</w:t>
      </w:r>
      <w:r>
        <w:lastRenderedPageBreak/>
        <w:t>116)</w:t>
      </w:r>
    </w:p>
    <w:p w:rsidR="00903C44" w:rsidRDefault="00903C44">
      <w:pPr>
        <w:pStyle w:val="ConsPlusNormal"/>
        <w:ind w:firstLine="540"/>
        <w:jc w:val="both"/>
      </w:pPr>
      <w:r>
        <w:t>5.8.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 Решения Комиссии оформляются в виде протоколов, которые подписываются всеми членами Комиссии.</w:t>
      </w:r>
    </w:p>
    <w:p w:rsidR="00903C44" w:rsidRDefault="00903C44">
      <w:pPr>
        <w:pStyle w:val="ConsPlusNormal"/>
        <w:jc w:val="both"/>
      </w:pPr>
      <w:r>
        <w:t xml:space="preserve">(п. 5.8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15.02.2008 N 116)</w:t>
      </w:r>
    </w:p>
    <w:p w:rsidR="00903C44" w:rsidRDefault="00903C44">
      <w:pPr>
        <w:pStyle w:val="ConsPlusNormal"/>
        <w:ind w:firstLine="540"/>
        <w:jc w:val="both"/>
      </w:pPr>
      <w:r>
        <w:t xml:space="preserve">5.9.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15.02.2008 N 116.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903C44" w:rsidRDefault="00E556D7">
      <w:pPr>
        <w:rPr>
          <w:lang w:val="ru-RU"/>
        </w:rPr>
      </w:pPr>
    </w:p>
    <w:sectPr w:rsidR="00E556D7" w:rsidRPr="00903C44" w:rsidSect="0057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44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44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22FA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3FAF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903C44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903C44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903C44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F476ABFC190C0E1EAF94B066A121FFE0A0192A91B107A9838C9ED17809FB210A762786DF2978F73DBDAv9i9J" TargetMode="External"/><Relationship Id="rId13" Type="http://schemas.openxmlformats.org/officeDocument/2006/relationships/hyperlink" Target="consultantplus://offline/ref=9F0F476ABFC190C0E1EAF94B066A121FFE0A0192AB1C147F9D38C9ED17809FB210A762786DF2978F73DBDAv9i5J" TargetMode="External"/><Relationship Id="rId18" Type="http://schemas.openxmlformats.org/officeDocument/2006/relationships/hyperlink" Target="consultantplus://offline/ref=9F0F476ABFC190C0E1EAF94B066A121FFE0A0192AD1E177E9838C9ED17809FB210A762786DF2978F73DBDAv9i9J" TargetMode="External"/><Relationship Id="rId26" Type="http://schemas.openxmlformats.org/officeDocument/2006/relationships/hyperlink" Target="consultantplus://offline/ref=9F0F476ABFC190C0E1EAF94B066A121FFE0A0192A91B107A9838C9ED17809FB210A762786DF2978F73DBDBv9iCJ" TargetMode="External"/><Relationship Id="rId39" Type="http://schemas.openxmlformats.org/officeDocument/2006/relationships/hyperlink" Target="consultantplus://offline/ref=9F0F476ABFC190C0E1EAF94B066A121FFE0A0192A81B16799B38C9ED17809FB210A762786DF2978F73DBDBv9i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0F476ABFC190C0E1EAF94B066A121FFE0A0192A81B16799B38C9ED17809FB210A762786DF2978F73DBDAv9iAJ" TargetMode="External"/><Relationship Id="rId34" Type="http://schemas.openxmlformats.org/officeDocument/2006/relationships/hyperlink" Target="consultantplus://offline/ref=9F0F476ABFC190C0E1EAF94B066A121FFE0A0192A91B107A9838C9ED17809FB210A762786DF2978F73DBDBv9iFJ" TargetMode="External"/><Relationship Id="rId42" Type="http://schemas.openxmlformats.org/officeDocument/2006/relationships/hyperlink" Target="consultantplus://offline/ref=9F0F476ABFC190C0E1EAF94B066A121FFE0A0192A81B16799B38C9ED17809FB210A762786DF2978F73DBDBv9i4J" TargetMode="External"/><Relationship Id="rId7" Type="http://schemas.openxmlformats.org/officeDocument/2006/relationships/hyperlink" Target="consultantplus://offline/ref=9F0F476ABFC190C0E1EAF94B066A121FFE0A0192A81B16799B38C9ED17809FB210A762786DF2978F73DBDAv9i9J" TargetMode="External"/><Relationship Id="rId12" Type="http://schemas.openxmlformats.org/officeDocument/2006/relationships/hyperlink" Target="consultantplus://offline/ref=9F0F476ABFC190C0E1EAF94B066A121FFE0A0192AB1C147F9D38C9ED17809FB210A762786DF2978F73DBDAv9iAJ" TargetMode="External"/><Relationship Id="rId17" Type="http://schemas.openxmlformats.org/officeDocument/2006/relationships/hyperlink" Target="consultantplus://offline/ref=9F0F476ABFC190C0E1EAF94B066A121FFE0A0192AF1A1D7D9338C9ED17809FB210A762786DF2978F73DBDAv9i9J" TargetMode="External"/><Relationship Id="rId25" Type="http://schemas.openxmlformats.org/officeDocument/2006/relationships/hyperlink" Target="consultantplus://offline/ref=9F0F476ABFC190C0E1EAF94B066A121FFE0A0192A91B107A9838C9ED17809FB210A762786DF2978F73DBDAv9i5J" TargetMode="External"/><Relationship Id="rId33" Type="http://schemas.openxmlformats.org/officeDocument/2006/relationships/hyperlink" Target="consultantplus://offline/ref=9F0F476ABFC190C0E1EAF94B066A121FFE0A0192A91B107A9838C9ED17809FB210A762786DF2978F73DBDBv9iDJ" TargetMode="External"/><Relationship Id="rId38" Type="http://schemas.openxmlformats.org/officeDocument/2006/relationships/hyperlink" Target="consultantplus://offline/ref=9F0F476ABFC190C0E1EAF94B066A121FFE0A0192A81B16799B38C9ED17809FB210A762786DF2978F73DBDBv9i8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F476ABFC190C0E1EAF94B066A121FFE0A0192A91B107A9838C9ED17809FB210A762786DF2978F73DBDAv9i9J" TargetMode="External"/><Relationship Id="rId20" Type="http://schemas.openxmlformats.org/officeDocument/2006/relationships/hyperlink" Target="consultantplus://offline/ref=9F0F476ABFC190C0E1EAF94B066A121FFE0A0192A81A127D9A38C9ED17809FB210A762786DF2978F73DBDAv9iAJ" TargetMode="External"/><Relationship Id="rId29" Type="http://schemas.openxmlformats.org/officeDocument/2006/relationships/hyperlink" Target="consultantplus://offline/ref=9F0F476ABFC190C0E1EAF94B066A121FFE0A0192AF1A1D7D9338C9ED17809FB210A762786DF2978F73DBDAv9i4J" TargetMode="External"/><Relationship Id="rId41" Type="http://schemas.openxmlformats.org/officeDocument/2006/relationships/hyperlink" Target="consultantplus://offline/ref=9F0F476ABFC190C0E1EAF94B066A121FFE0A0192A81A127D9A38C9ED17809FB210A762786DF2978F73DBDBv9i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F476ABFC190C0E1EAF94B066A121FFE0A0192A81A127D9A38C9ED17809FB210A762786DF2978F73DBDAv9i9J" TargetMode="External"/><Relationship Id="rId11" Type="http://schemas.openxmlformats.org/officeDocument/2006/relationships/hyperlink" Target="consultantplus://offline/ref=9F0F476ABFC190C0E1EAF94B066A121FFE0A0192AB1817799F38C9ED17809FB210A762786DF2978F73DBDFv9i4J" TargetMode="External"/><Relationship Id="rId24" Type="http://schemas.openxmlformats.org/officeDocument/2006/relationships/hyperlink" Target="consultantplus://offline/ref=9F0F476ABFC190C0E1EAF94B066A121FFE0A0192A91B107A9838C9ED17809FB210A762786DF2978F73DBDAv9i4J" TargetMode="External"/><Relationship Id="rId32" Type="http://schemas.openxmlformats.org/officeDocument/2006/relationships/hyperlink" Target="consultantplus://offline/ref=9F0F476ABFC190C0E1EAF94B066A121FFE0A0192AF1A1D7D9338C9ED17809FB210A762786DF2978F73DBDBv9iDJ" TargetMode="External"/><Relationship Id="rId37" Type="http://schemas.openxmlformats.org/officeDocument/2006/relationships/hyperlink" Target="consultantplus://offline/ref=9F0F476ABFC190C0E1EAF94B066A121FFE0A0192AD1E177E9838C9ED17809FB210A762786DF2978F73DBDAv9iBJ" TargetMode="External"/><Relationship Id="rId40" Type="http://schemas.openxmlformats.org/officeDocument/2006/relationships/hyperlink" Target="consultantplus://offline/ref=9F0F476ABFC190C0E1EAF94B066A121FFE0A0192AB1C147F9D38C9ED17809FB210A762786DF2978F73DBDAv9i5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F0F476ABFC190C0E1EAF94B066A121FFE0A0192AB1C147F9D38C9ED17809FB210A762786DF2978F73DBDAv9i9J" TargetMode="External"/><Relationship Id="rId15" Type="http://schemas.openxmlformats.org/officeDocument/2006/relationships/hyperlink" Target="consultantplus://offline/ref=9F0F476ABFC190C0E1EAF94B066A121FFE0A0192A81B16799B38C9ED17809FB210A762786DF2978F73DBDAv9i9J" TargetMode="External"/><Relationship Id="rId23" Type="http://schemas.openxmlformats.org/officeDocument/2006/relationships/hyperlink" Target="consultantplus://offline/ref=9F0F476ABFC190C0E1EAF94B066A121FFE0A0192A91B107A9838C9ED17809FB210A762786DF2978F73DBDAv9iAJ" TargetMode="External"/><Relationship Id="rId28" Type="http://schemas.openxmlformats.org/officeDocument/2006/relationships/hyperlink" Target="consultantplus://offline/ref=9F0F476ABFC190C0E1EAF94B066A121FFE0A0192A81A127D9A38C9ED17809FB210A762786DF2978F73DBDAv9i5J" TargetMode="External"/><Relationship Id="rId36" Type="http://schemas.openxmlformats.org/officeDocument/2006/relationships/hyperlink" Target="consultantplus://offline/ref=9F0F476ABFC190C0E1EAF94B066A121FFE0A0192AD1E177E9838C9ED17809FB210A762786DF2978F73DBDAv9i9J" TargetMode="External"/><Relationship Id="rId10" Type="http://schemas.openxmlformats.org/officeDocument/2006/relationships/hyperlink" Target="consultantplus://offline/ref=9F0F476ABFC190C0E1EAF94B066A121FFE0A0192AD1E177E9838C9ED17809FB210A762786DF2978F73DBDAv9i9J" TargetMode="External"/><Relationship Id="rId19" Type="http://schemas.openxmlformats.org/officeDocument/2006/relationships/hyperlink" Target="consultantplus://offline/ref=9F0F476ABFC190C0E1EAE74610064F15FA09589AA14E492F96329CvBi5J" TargetMode="External"/><Relationship Id="rId31" Type="http://schemas.openxmlformats.org/officeDocument/2006/relationships/hyperlink" Target="consultantplus://offline/ref=9F0F476ABFC190C0E1EAF94B066A121FFE0A0192A81B16799B38C9ED17809FB210A762786DF2978F73DBDBv9iFJ" TargetMode="External"/><Relationship Id="rId44" Type="http://schemas.openxmlformats.org/officeDocument/2006/relationships/hyperlink" Target="consultantplus://offline/ref=9F0F476ABFC190C0E1EAF94B066A121FFE0A0192A81B16799B38C9ED17809FB210A762786DF2978F73DBD8v9i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0F476ABFC190C0E1EAF94B066A121FFE0A0192AF1A1D7D9338C9ED17809FB210A762786DF2978F73DBDAv9i9J" TargetMode="External"/><Relationship Id="rId14" Type="http://schemas.openxmlformats.org/officeDocument/2006/relationships/hyperlink" Target="consultantplus://offline/ref=9F0F476ABFC190C0E1EAF94B066A121FFE0A0192A81A127D9A38C9ED17809FB210A762786DF2978F73DBDAv9i9J" TargetMode="External"/><Relationship Id="rId22" Type="http://schemas.openxmlformats.org/officeDocument/2006/relationships/hyperlink" Target="consultantplus://offline/ref=9F0F476ABFC190C0E1EAF94B066A121FFE0A0192AF1A1D7D9338C9ED17809FB210A762786DF2978F73DBDAv9iAJ" TargetMode="External"/><Relationship Id="rId27" Type="http://schemas.openxmlformats.org/officeDocument/2006/relationships/hyperlink" Target="consultantplus://offline/ref=9F0F476ABFC190C0E1EAF94B066A121FFE0A0192A81A127D9A38C9ED17809FB210A762786DF2978F73DBDAv9i4J" TargetMode="External"/><Relationship Id="rId30" Type="http://schemas.openxmlformats.org/officeDocument/2006/relationships/hyperlink" Target="consultantplus://offline/ref=9F0F476ABFC190C0E1EAF94B066A121FFE0A0192AF1A1D7D9338C9ED17809FB210A762786DF2978F73DBDAv9i5J" TargetMode="External"/><Relationship Id="rId35" Type="http://schemas.openxmlformats.org/officeDocument/2006/relationships/hyperlink" Target="consultantplus://offline/ref=9F0F476ABFC190C0E1EAF94B066A121FFE0A0192AF1A1D7D9338C9ED17809FB210A762786DF2978F73DBDBv9iEJ" TargetMode="External"/><Relationship Id="rId43" Type="http://schemas.openxmlformats.org/officeDocument/2006/relationships/hyperlink" Target="consultantplus://offline/ref=9F0F476ABFC190C0E1EAF94B066A121FFE0A0192A81B16799B38C9ED17809FB210A762786DF2978F73DBD8v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2390</Words>
  <Characters>13629</Characters>
  <Application>Microsoft Office Word</Application>
  <DocSecurity>0</DocSecurity>
  <Lines>113</Lines>
  <Paragraphs>31</Paragraphs>
  <ScaleCrop>false</ScaleCrop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2017-09-19T08:04:00Z</dcterms:created>
  <dcterms:modified xsi:type="dcterms:W3CDTF">2017-09-19T08:04:00Z</dcterms:modified>
</cp:coreProperties>
</file>