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7" w:rsidRDefault="00F52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Title"/>
        <w:jc w:val="center"/>
      </w:pPr>
      <w:r>
        <w:t>АДМИНИСТРАЦИЯ СМОЛЕНСКОЙ ОБЛАСТИ</w:t>
      </w:r>
    </w:p>
    <w:p w:rsidR="00F52377" w:rsidRDefault="00F52377">
      <w:pPr>
        <w:pStyle w:val="ConsPlusTitle"/>
        <w:jc w:val="center"/>
      </w:pPr>
    </w:p>
    <w:p w:rsidR="00F52377" w:rsidRDefault="00F52377">
      <w:pPr>
        <w:pStyle w:val="ConsPlusTitle"/>
        <w:jc w:val="center"/>
      </w:pPr>
      <w:r>
        <w:t>ПОСТАНОВЛЕНИЕ</w:t>
      </w:r>
    </w:p>
    <w:p w:rsidR="00F52377" w:rsidRDefault="00F52377">
      <w:pPr>
        <w:pStyle w:val="ConsPlusTitle"/>
        <w:jc w:val="center"/>
      </w:pPr>
      <w:r>
        <w:t>от 15 декабря 2014 г. N 850</w:t>
      </w:r>
    </w:p>
    <w:p w:rsidR="00F52377" w:rsidRDefault="00F52377">
      <w:pPr>
        <w:pStyle w:val="ConsPlusTitle"/>
        <w:jc w:val="center"/>
      </w:pPr>
    </w:p>
    <w:p w:rsidR="00F52377" w:rsidRDefault="00F52377">
      <w:pPr>
        <w:pStyle w:val="ConsPlusTitle"/>
        <w:jc w:val="center"/>
      </w:pPr>
      <w:r>
        <w:t>ОБ УТВЕРЖДЕНИИ ПОРЯДКА ПРЕДОСТАВЛЕНИЯ ИНВЕСТОРАМ</w:t>
      </w:r>
    </w:p>
    <w:p w:rsidR="00F52377" w:rsidRDefault="00F52377">
      <w:pPr>
        <w:pStyle w:val="ConsPlusTitle"/>
        <w:jc w:val="center"/>
      </w:pPr>
      <w:r>
        <w:t>ГОСУДАРСТВЕННОЙ ПОДДЕРЖКИ ИНВЕСТИЦИОННОЙ ДЕЯТЕЛЬНОСТИ</w:t>
      </w:r>
    </w:p>
    <w:p w:rsidR="00F52377" w:rsidRDefault="00F52377">
      <w:pPr>
        <w:pStyle w:val="ConsPlusTitle"/>
        <w:jc w:val="center"/>
      </w:pPr>
      <w:r>
        <w:t>В ФОРМЕ СОПРОВОЖДЕНИЯ 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области",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20.12.2013 N 1338-р "Об утверждении Инвестиционной декларации Смоленской области" Администрация Смоленской области постановляет:</w:t>
      </w:r>
    </w:p>
    <w:p w:rsidR="00F52377" w:rsidRDefault="00F523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инвесторам государственной поддержки инвестиционной деятельности в форме сопровождения инвестиционных проектов.</w:t>
      </w:r>
    </w:p>
    <w:p w:rsidR="00F52377" w:rsidRDefault="00F52377">
      <w:pPr>
        <w:pStyle w:val="ConsPlusNormal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муниципальных образований Смоленской области сформировать проектные команды, в состав которых включить представителей администраций муниципальных образований Смоленской области, территориальных органов федеральных органов исполнительной власти и ресурсоснабжающих организаций, осуществляющих деятельность в соответствующих муниципальных образованиях Смоленской области, для постоянного взаимодействия с инвесторами и решения проблемных вопросов, возникающих в ходе реализации инвестиционных проектов.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31.08.2006 N 320 "Об утверждении Порядка сопровождения инвестиционных проектов, предусматривающих осуществление капитальных вложений на сумму свыше 15 миллионов рублей".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Губернатор</w:t>
      </w:r>
    </w:p>
    <w:p w:rsidR="00F52377" w:rsidRDefault="00F52377">
      <w:pPr>
        <w:pStyle w:val="ConsPlusNormal"/>
        <w:jc w:val="right"/>
      </w:pPr>
      <w:r>
        <w:t>Смоленской области</w:t>
      </w:r>
    </w:p>
    <w:p w:rsidR="00F52377" w:rsidRDefault="00F52377">
      <w:pPr>
        <w:pStyle w:val="ConsPlusNormal"/>
        <w:jc w:val="right"/>
      </w:pPr>
      <w:r>
        <w:t>А.В.ОСТРОВСКИЙ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Утвержден</w:t>
      </w:r>
    </w:p>
    <w:p w:rsidR="00F52377" w:rsidRDefault="00F52377">
      <w:pPr>
        <w:pStyle w:val="ConsPlusNormal"/>
        <w:jc w:val="right"/>
      </w:pPr>
      <w:r>
        <w:t>постановлением</w:t>
      </w:r>
    </w:p>
    <w:p w:rsidR="00F52377" w:rsidRDefault="00F52377">
      <w:pPr>
        <w:pStyle w:val="ConsPlusNormal"/>
        <w:jc w:val="right"/>
      </w:pPr>
      <w:r>
        <w:t>Администрации</w:t>
      </w:r>
    </w:p>
    <w:p w:rsidR="00F52377" w:rsidRDefault="00F52377">
      <w:pPr>
        <w:pStyle w:val="ConsPlusNormal"/>
        <w:jc w:val="right"/>
      </w:pPr>
      <w:r>
        <w:t>Смоленской области</w:t>
      </w:r>
    </w:p>
    <w:p w:rsidR="00F52377" w:rsidRDefault="00F52377">
      <w:pPr>
        <w:pStyle w:val="ConsPlusNormal"/>
        <w:jc w:val="right"/>
      </w:pPr>
      <w:r>
        <w:t>от 15.12.2014 N 850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Title"/>
        <w:jc w:val="center"/>
      </w:pPr>
      <w:bookmarkStart w:id="0" w:name="P29"/>
      <w:bookmarkEnd w:id="0"/>
      <w:r>
        <w:t>ПОРЯДОК</w:t>
      </w:r>
    </w:p>
    <w:p w:rsidR="00F52377" w:rsidRDefault="00F52377">
      <w:pPr>
        <w:pStyle w:val="ConsPlusTitle"/>
        <w:jc w:val="center"/>
      </w:pPr>
      <w:r>
        <w:t>ПРЕДОСТАВЛЕНИЯ ИНВЕСТОРАМ ГОСУДАРСТВЕННОЙ ПОДДЕРЖКИ</w:t>
      </w:r>
    </w:p>
    <w:p w:rsidR="00F52377" w:rsidRDefault="00F52377">
      <w:pPr>
        <w:pStyle w:val="ConsPlusTitle"/>
        <w:jc w:val="center"/>
      </w:pPr>
      <w:r>
        <w:t>ИНВЕСТИЦИОННОЙ ДЕЯТЕЛЬНОСТИ В ФОРМЕ СОПРОВОЖДЕНИЯ</w:t>
      </w:r>
    </w:p>
    <w:p w:rsidR="00F52377" w:rsidRDefault="00F52377">
      <w:pPr>
        <w:pStyle w:val="ConsPlusTitle"/>
        <w:jc w:val="center"/>
      </w:pPr>
      <w:r>
        <w:t>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center"/>
      </w:pPr>
      <w:r>
        <w:t>1. Общие положения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r>
        <w:t>1.1. Настоящий Порядок устанавливает сроки и последовательность действий уполномоченного органа по сопровождению инвестиционных проектов по принципу "одного окна" при содействии инвесторам (инициаторам инвестиционных проектов) в реализации инвестиционных проектов на территории Смоленской области.</w:t>
      </w:r>
    </w:p>
    <w:p w:rsidR="00F52377" w:rsidRDefault="00F52377">
      <w:pPr>
        <w:pStyle w:val="ConsPlusNormal"/>
        <w:ind w:firstLine="540"/>
        <w:jc w:val="both"/>
      </w:pPr>
      <w:r>
        <w:t>1.2. Для целей настоящего Порядка используются следующие понятия:</w:t>
      </w:r>
    </w:p>
    <w:p w:rsidR="00F52377" w:rsidRDefault="00F52377">
      <w:pPr>
        <w:pStyle w:val="ConsPlusNormal"/>
        <w:ind w:firstLine="540"/>
        <w:jc w:val="both"/>
      </w:pPr>
      <w:r>
        <w:t>- инвестор - субъект инвестиционной деятельности, осуществляющий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F52377" w:rsidRDefault="00F52377">
      <w:pPr>
        <w:pStyle w:val="ConsPlusNormal"/>
        <w:ind w:firstLine="540"/>
        <w:jc w:val="both"/>
      </w:pPr>
      <w:r>
        <w:t>- инициатор инвестиционного проекта - физическое или юридическое лицо, планирующее к реализации инвестиционный проект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уполномоченный орган - орган исполнительной власти Смоленской области, осуществляющий единую инвестиционную политику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сопровождение инвестиционных проектов по принципу "одного окна"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проектная команда - временная организационная структура, созданная уполномоченным органом в целях сопровождения реализации инвестиционного проекта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- куратор инвестиционного проекта -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  <w:proofErr w:type="gramEnd"/>
    </w:p>
    <w:p w:rsidR="00F52377" w:rsidRDefault="00F52377">
      <w:pPr>
        <w:pStyle w:val="ConsPlusNormal"/>
        <w:ind w:firstLine="540"/>
        <w:jc w:val="both"/>
      </w:pPr>
      <w:bookmarkStart w:id="1" w:name="P44"/>
      <w:bookmarkEnd w:id="1"/>
      <w:r>
        <w:t>1.3. Государственная поддержка инвестиционной деятельности в форме сопровождения инвестиционных проектов по принципу "одного окна" оказывается инвесторам, реализующим или планирующим реализацию инвестиционных проектов на территории Смоленской области, соответствующим следующим условиям:</w:t>
      </w:r>
    </w:p>
    <w:p w:rsidR="00F52377" w:rsidRDefault="00F52377">
      <w:pPr>
        <w:pStyle w:val="ConsPlusNormal"/>
        <w:ind w:firstLine="540"/>
        <w:jc w:val="both"/>
      </w:pPr>
      <w:r>
        <w:t>- объем инвестиций в один инвестиционный проект составляет не менее 100 млн. рублей;</w:t>
      </w:r>
    </w:p>
    <w:p w:rsidR="00F52377" w:rsidRDefault="00F52377">
      <w:pPr>
        <w:pStyle w:val="ConsPlusNormal"/>
        <w:ind w:firstLine="540"/>
        <w:jc w:val="both"/>
      </w:pPr>
      <w:r>
        <w:t>-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инвестиций в инвестиционный проект.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center"/>
      </w:pPr>
      <w:r>
        <w:t>2. Сопровождение инвестиционного проекта</w:t>
      </w:r>
    </w:p>
    <w:p w:rsidR="00F52377" w:rsidRDefault="00F52377">
      <w:pPr>
        <w:pStyle w:val="ConsPlusNormal"/>
        <w:jc w:val="center"/>
      </w:pPr>
      <w:r>
        <w:t>по принципу "одного окна"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bookmarkStart w:id="2" w:name="P51"/>
      <w:bookmarkEnd w:id="2"/>
      <w: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F52377" w:rsidRDefault="00F52377">
      <w:pPr>
        <w:pStyle w:val="ConsPlusNormal"/>
        <w:ind w:firstLine="540"/>
        <w:jc w:val="both"/>
      </w:pPr>
      <w:r>
        <w:t xml:space="preserve"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проекта, а также подготовка и проведение очной презентации инвестиционного проекта на Совете по экономике и инвестициям при </w:t>
      </w:r>
      <w:r>
        <w:lastRenderedPageBreak/>
        <w:t>Администрации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об имеющихся на территории Смоленской области инвестиционных площадках для реализации инвестиционного проекта;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 работе институтов развития в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 социально-экономическом положении Смоленской области и отдельного муниципального образования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об инвестиционных возможностях и инвестиционном потенциале Смоленской области и муниципальных образований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иной общедоступной информации, связанной с условиями реализации инвестиционного проекта.</w:t>
      </w:r>
    </w:p>
    <w:p w:rsidR="00F52377" w:rsidRDefault="00F52377">
      <w:pPr>
        <w:pStyle w:val="ConsPlusNormal"/>
        <w:ind w:firstLine="540"/>
        <w:jc w:val="both"/>
      </w:pPr>
      <w:r>
        <w:t xml:space="preserve">2.2. Инвестор (инициатор инвестиционного проекта) в целях получения государственной поддержки инвестиционной деятельности в форме сопровождения инвестиционных проектов направляет в уполномоченный орган </w:t>
      </w:r>
      <w:hyperlink w:anchor="P99" w:history="1">
        <w:r>
          <w:rPr>
            <w:color w:val="0000FF"/>
          </w:rPr>
          <w:t>заявку</w:t>
        </w:r>
      </w:hyperlink>
      <w:r>
        <w:t xml:space="preserve"> на реализацию инвестиционного проекта на территории Смоленской области (далее также - заявка) по форме согласно приложению к настоящему Порядку.</w:t>
      </w:r>
    </w:p>
    <w:p w:rsidR="00F52377" w:rsidRDefault="00F52377">
      <w:pPr>
        <w:pStyle w:val="ConsPlusNormal"/>
        <w:ind w:firstLine="540"/>
        <w:jc w:val="both"/>
      </w:pPr>
      <w:r>
        <w:t>2.3. Заявка может быть направлена инвестором (инициатором инвестиционного проекта):</w:t>
      </w:r>
    </w:p>
    <w:p w:rsidR="00F52377" w:rsidRDefault="00F52377">
      <w:pPr>
        <w:pStyle w:val="ConsPlusNormal"/>
        <w:ind w:firstLine="540"/>
        <w:jc w:val="both"/>
      </w:pPr>
      <w:r>
        <w:t>- в электронном виде - по адресу: invest-smolensk@yandex.ru с использованием специализированного портала: www.smolinvest.ru;</w:t>
      </w:r>
    </w:p>
    <w:p w:rsidR="00F52377" w:rsidRDefault="00F52377">
      <w:pPr>
        <w:pStyle w:val="ConsPlusNormal"/>
        <w:ind w:firstLine="540"/>
        <w:jc w:val="both"/>
      </w:pPr>
      <w:r>
        <w:t xml:space="preserve">- на бумажном носителе - по адресу местонахождения уполномоченного органа: </w:t>
      </w:r>
      <w:proofErr w:type="gramStart"/>
      <w:r>
        <w:t>г</w:t>
      </w:r>
      <w:proofErr w:type="gramEnd"/>
      <w:r>
        <w:t>. Смоленск, пл. Ленина, д. 1, каб. 439.</w:t>
      </w:r>
    </w:p>
    <w:p w:rsidR="00F52377" w:rsidRDefault="00F52377">
      <w:pPr>
        <w:pStyle w:val="ConsPlusNormal"/>
        <w:ind w:firstLine="540"/>
        <w:jc w:val="both"/>
      </w:pPr>
      <w:r>
        <w:t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проекта)).</w:t>
      </w:r>
    </w:p>
    <w:p w:rsidR="00F52377" w:rsidRDefault="00F52377">
      <w:pPr>
        <w:pStyle w:val="ConsPlusNormal"/>
        <w:ind w:firstLine="540"/>
        <w:jc w:val="both"/>
      </w:pPr>
      <w:bookmarkStart w:id="3" w:name="P66"/>
      <w:bookmarkEnd w:id="3"/>
      <w: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52377" w:rsidRDefault="00F52377">
      <w:pPr>
        <w:pStyle w:val="ConsPlusNormal"/>
        <w:ind w:firstLine="540"/>
        <w:jc w:val="both"/>
      </w:pPr>
      <w:r>
        <w:t xml:space="preserve">В случае соответствия инвестиционного проекта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F52377" w:rsidRDefault="00F52377">
      <w:pPr>
        <w:pStyle w:val="ConsPlusNormal"/>
        <w:ind w:firstLine="540"/>
        <w:jc w:val="both"/>
      </w:pPr>
      <w:r>
        <w:t xml:space="preserve">В случае несоответствия инвестиционного проекта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F52377" w:rsidRDefault="00F52377">
      <w:pPr>
        <w:pStyle w:val="ConsPlusNormal"/>
        <w:ind w:firstLine="540"/>
        <w:jc w:val="both"/>
      </w:pPr>
      <w:bookmarkStart w:id="4" w:name="P69"/>
      <w:bookmarkEnd w:id="4"/>
      <w:r>
        <w:t xml:space="preserve">2.6. </w:t>
      </w:r>
      <w:proofErr w:type="gramStart"/>
      <w:r>
        <w:t xml:space="preserve">Уполномоченный орган в течение пяти рабочих дней по истечении срока, указанного в </w:t>
      </w:r>
      <w:hyperlink w:anchor="P66" w:history="1">
        <w:r>
          <w:rPr>
            <w:color w:val="0000FF"/>
          </w:rPr>
          <w:t>пункте 2.5</w:t>
        </w:r>
      </w:hyperlink>
      <w:r>
        <w:t xml:space="preserve">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>
        <w:t xml:space="preserve"> области на предмет наличия социальных и экологических рисков.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Для комплексного изучения информации об инвестиционном проекте, инвесторе (инициаторе инвестиционного проекта)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территориальных органах федеральных органов исполнительной власти и в организациях.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</w:t>
      </w:r>
      <w:hyperlink w:anchor="P69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заместителем Губернатора Смоленской области, курирующим инвестиционную деятельность на территории Смоленской области, в течение двух рабочих дней принимает решение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проектов.</w:t>
      </w:r>
      <w:proofErr w:type="gramEnd"/>
      <w:r>
        <w:t xml:space="preserve"> Данное решение оформляется приказом начальника уполномоченного органа.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</w:t>
      </w:r>
      <w:hyperlink w:anchor="P69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заместителем Губернатора Смоленской области, курирующим инвестиционную деятельность на территории Смоленской области, в течение двух рабочих дней принимает решение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</w:t>
      </w:r>
      <w:proofErr w:type="gramEnd"/>
      <w:r>
        <w:t>. Данное решение оформляется приказом начальника уполномоченного органа.</w:t>
      </w:r>
    </w:p>
    <w:p w:rsidR="00F52377" w:rsidRDefault="00F52377">
      <w:pPr>
        <w:pStyle w:val="ConsPlusNormal"/>
        <w:ind w:firstLine="540"/>
        <w:jc w:val="both"/>
      </w:pPr>
      <w:r>
        <w:t>2.8. Уполномоченный орган в течение двух рабочих дней с момента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В случае принятия решения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уполномоченный орган в течение двух дней с момента принятия решения направляет инвестору (инициатору инвестиционного проекта) решение об отказе в предоставлении государственной поддержки инвестиционной деятельности в форме сопровождения инвестиционных проектов с обоснованием причин отказа.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2.9. Механизм сопровождения инвестиционного проекта разрабатывается куратором инвестиционного проекта совместно с инвестором (инициатором </w:t>
      </w:r>
      <w:r>
        <w:lastRenderedPageBreak/>
        <w:t>инвестиционного проекта).</w:t>
      </w:r>
    </w:p>
    <w:p w:rsidR="00F52377" w:rsidRDefault="00F52377">
      <w:pPr>
        <w:pStyle w:val="ConsPlusNormal"/>
        <w:ind w:firstLine="540"/>
        <w:jc w:val="both"/>
      </w:pPr>
      <w:r>
        <w:t xml:space="preserve">2.10.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</w:t>
      </w:r>
      <w:hyperlink w:anchor="P51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F52377" w:rsidRDefault="00F52377">
      <w:pPr>
        <w:pStyle w:val="ConsPlusNormal"/>
        <w:ind w:firstLine="540"/>
        <w:jc w:val="both"/>
      </w:pPr>
      <w: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F52377" w:rsidRDefault="00F52377">
      <w:pPr>
        <w:pStyle w:val="ConsPlusNormal"/>
        <w:ind w:firstLine="540"/>
        <w:jc w:val="both"/>
      </w:pPr>
      <w:r>
        <w:t>2.11.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F52377" w:rsidRDefault="00F52377">
      <w:pPr>
        <w:pStyle w:val="ConsPlusNormal"/>
        <w:ind w:firstLine="540"/>
        <w:jc w:val="both"/>
      </w:pPr>
      <w:r>
        <w:t>2.12.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государственной поддержки в форме сопровождения.</w:t>
      </w:r>
    </w:p>
    <w:p w:rsidR="00F52377" w:rsidRDefault="00F52377">
      <w:pPr>
        <w:pStyle w:val="ConsPlusNormal"/>
        <w:ind w:firstLine="540"/>
        <w:jc w:val="both"/>
      </w:pPr>
      <w:r>
        <w:t>2.13. Уполномоченный орган принимает решение об исключении инвестиционного проекта из реестра инвестиционных проектов, находящихся на сопровождении в уполномоченном органе, по следующим основаниям:</w:t>
      </w:r>
    </w:p>
    <w:p w:rsidR="00F52377" w:rsidRDefault="00F52377">
      <w:pPr>
        <w:pStyle w:val="ConsPlusNormal"/>
        <w:ind w:firstLine="540"/>
        <w:jc w:val="both"/>
      </w:pPr>
      <w:r>
        <w:t>- по заявлению инвестора;</w:t>
      </w:r>
    </w:p>
    <w:p w:rsidR="00F52377" w:rsidRDefault="00F52377">
      <w:pPr>
        <w:pStyle w:val="ConsPlusNormal"/>
        <w:ind w:firstLine="540"/>
        <w:jc w:val="both"/>
      </w:pPr>
      <w:r>
        <w:t>- при ликвидации инвестора;</w:t>
      </w:r>
    </w:p>
    <w:p w:rsidR="00F52377" w:rsidRDefault="00F52377">
      <w:pPr>
        <w:pStyle w:val="ConsPlusNormal"/>
        <w:ind w:firstLine="540"/>
        <w:jc w:val="both"/>
      </w:pPr>
      <w:r>
        <w:t>- при завершении реализации инвестиционного проекта или отсутствии необходимости его дальнейшей государственной поддержки в форме сопровождения.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Приложение</w:t>
      </w:r>
    </w:p>
    <w:p w:rsidR="00F52377" w:rsidRDefault="00F52377">
      <w:pPr>
        <w:pStyle w:val="ConsPlusNormal"/>
        <w:jc w:val="right"/>
      </w:pPr>
      <w:r>
        <w:t>к Порядку</w:t>
      </w:r>
    </w:p>
    <w:p w:rsidR="00F52377" w:rsidRDefault="00F52377">
      <w:pPr>
        <w:pStyle w:val="ConsPlusNormal"/>
        <w:jc w:val="right"/>
      </w:pPr>
      <w:r>
        <w:t>предоставления инвесторам</w:t>
      </w:r>
    </w:p>
    <w:p w:rsidR="00F52377" w:rsidRDefault="00F52377">
      <w:pPr>
        <w:pStyle w:val="ConsPlusNormal"/>
        <w:jc w:val="right"/>
      </w:pPr>
      <w:r>
        <w:t>государственной поддержки</w:t>
      </w:r>
    </w:p>
    <w:p w:rsidR="00F52377" w:rsidRDefault="00F52377">
      <w:pPr>
        <w:pStyle w:val="ConsPlusNormal"/>
        <w:jc w:val="right"/>
      </w:pPr>
      <w:r>
        <w:t>инвестиционной деятельности</w:t>
      </w:r>
    </w:p>
    <w:p w:rsidR="00F52377" w:rsidRDefault="00F52377">
      <w:pPr>
        <w:pStyle w:val="ConsPlusNormal"/>
        <w:jc w:val="right"/>
      </w:pPr>
      <w:r>
        <w:t>в форме сопровождения</w:t>
      </w:r>
    </w:p>
    <w:p w:rsidR="00F52377" w:rsidRDefault="00F52377">
      <w:pPr>
        <w:pStyle w:val="ConsPlusNormal"/>
        <w:jc w:val="right"/>
      </w:pPr>
      <w:r>
        <w:t>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Форма</w:t>
      </w:r>
    </w:p>
    <w:p w:rsidR="00F52377" w:rsidRPr="00F52377" w:rsidRDefault="00F52377">
      <w:pPr>
        <w:rPr>
          <w:lang w:val="ru-RU"/>
        </w:rPr>
        <w:sectPr w:rsidR="00F52377" w:rsidRPr="00F52377" w:rsidSect="00CE0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nformat"/>
        <w:jc w:val="both"/>
      </w:pPr>
      <w:bookmarkStart w:id="5" w:name="P99"/>
      <w:bookmarkEnd w:id="5"/>
      <w:r>
        <w:t xml:space="preserve">                                  ЗАЯВКА</w:t>
      </w:r>
    </w:p>
    <w:p w:rsidR="00F52377" w:rsidRDefault="00F52377">
      <w:pPr>
        <w:pStyle w:val="ConsPlusNonformat"/>
        <w:jc w:val="both"/>
      </w:pPr>
      <w:r>
        <w:t xml:space="preserve">                   на реализацию инвестиционного проекта</w:t>
      </w:r>
    </w:p>
    <w:p w:rsidR="00F52377" w:rsidRDefault="00F52377">
      <w:pPr>
        <w:pStyle w:val="ConsPlusNonformat"/>
        <w:jc w:val="both"/>
      </w:pPr>
      <w:r>
        <w:t xml:space="preserve">                     на территории Смоленской области</w:t>
      </w:r>
    </w:p>
    <w:p w:rsidR="00F52377" w:rsidRDefault="00F52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8"/>
        <w:gridCol w:w="2663"/>
      </w:tblGrid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both"/>
            </w:pPr>
            <w:r>
              <w:t>Название инвестиционного проекта</w:t>
            </w: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Краткое описание инвестиционного проекта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Основная идея и экономическое обоснование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Отрасль экономики, вид деятельности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Партнеры (соинвесторы, заказчики и т.д.)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Планируемое количество рабочих мест (человек)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Стадия реализации инвестиционного проекта (бизнес-план, технико-экономическое обоснование, проектно-сметная документация, другое (указать))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Общий бюджет инвестиционного проекта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7F26A6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Наличие собственных сре</w:t>
            </w:r>
            <w:proofErr w:type="gramStart"/>
            <w:r>
              <w:t>дств дл</w:t>
            </w:r>
            <w:proofErr w:type="gramEnd"/>
            <w:r>
              <w:t>я реализации инвестиционного проекта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Объем кредитных средств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Другие источники финансирования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Финансово-экономические показатели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lastRenderedPageBreak/>
              <w:t>Срок реализации инвестиционного проекта (указать годы)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Срок окупаемости инвестиционного проекта (указать годы)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Плановая мощность производства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Технические данные</w:t>
            </w: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Место реализации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Площадь необходимой производственной площадки (тыс. кв. м)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энергоресурсах (тыс. кВт):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ресурсах газа (тыс. куб. м):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ресурсах воды (тыс. куб. м):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Дополнительные условия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Наличие рынка сбыта товаров и услуг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Информация об инициаторе инвестиционного проекта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lastRenderedPageBreak/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Должность и Ф.И.О. руководителя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Телефон, факс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E-mail, сайт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Менеджер проекта (Ф.И.О., телефон)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Описание управленческой команды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</w:tbl>
    <w:p w:rsidR="00F52377" w:rsidRDefault="00F52377">
      <w:pPr>
        <w:pStyle w:val="ConsPlusNormal"/>
        <w:jc w:val="both"/>
      </w:pPr>
    </w:p>
    <w:p w:rsidR="00F52377" w:rsidRDefault="00F52377">
      <w:pPr>
        <w:pStyle w:val="ConsPlusNonformat"/>
        <w:jc w:val="both"/>
      </w:pPr>
      <w:r>
        <w:t xml:space="preserve">    Вся  информация,  содержащаяся  в  документах,  прилагаемых  к  заявке,</w:t>
      </w:r>
    </w:p>
    <w:p w:rsidR="00F52377" w:rsidRDefault="00F52377">
      <w:pPr>
        <w:pStyle w:val="ConsPlusNonformat"/>
        <w:jc w:val="both"/>
      </w:pPr>
      <w:r>
        <w:t>является подлинной, и _____________________________________________________</w:t>
      </w:r>
    </w:p>
    <w:p w:rsidR="00F52377" w:rsidRDefault="00F52377">
      <w:pPr>
        <w:pStyle w:val="ConsPlusNonformat"/>
        <w:jc w:val="both"/>
      </w:pPr>
      <w:r>
        <w:t xml:space="preserve">                                 </w:t>
      </w:r>
      <w:proofErr w:type="gramStart"/>
      <w:r>
        <w:t>(полное наименование инвестора,</w:t>
      </w:r>
      <w:proofErr w:type="gramEnd"/>
    </w:p>
    <w:p w:rsidR="00F52377" w:rsidRDefault="00F52377">
      <w:pPr>
        <w:pStyle w:val="ConsPlusNonformat"/>
        <w:jc w:val="both"/>
      </w:pPr>
      <w:r>
        <w:t xml:space="preserve">                               инициатора инвестиционного проекта)</w:t>
      </w:r>
    </w:p>
    <w:p w:rsidR="00F52377" w:rsidRDefault="00F52377">
      <w:pPr>
        <w:pStyle w:val="ConsPlusNonformat"/>
        <w:jc w:val="both"/>
      </w:pPr>
      <w:r>
        <w:t>не  возражает  против  доступа  к  ней  всех  заинтересованных лиц, а также</w:t>
      </w:r>
    </w:p>
    <w:p w:rsidR="00F52377" w:rsidRDefault="00F52377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передачу  и  обработку  персональных  данных в соответствии с</w:t>
      </w:r>
    </w:p>
    <w:p w:rsidR="00F52377" w:rsidRDefault="00F52377">
      <w:pPr>
        <w:pStyle w:val="ConsPlusNonformat"/>
        <w:jc w:val="both"/>
      </w:pPr>
      <w:r>
        <w:t>законодательством Российской Федерации.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Инвестор (инициатор инвестиционного проекта)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_____________/_________________________/</w:t>
      </w:r>
    </w:p>
    <w:p w:rsidR="00F52377" w:rsidRDefault="00F52377">
      <w:pPr>
        <w:pStyle w:val="ConsPlusNonformat"/>
        <w:jc w:val="both"/>
      </w:pPr>
      <w:r>
        <w:t xml:space="preserve">  (подпись)     (расшифровка подписи)</w:t>
      </w:r>
    </w:p>
    <w:p w:rsidR="00F52377" w:rsidRDefault="00F52377">
      <w:pPr>
        <w:pStyle w:val="ConsPlusNonformat"/>
        <w:jc w:val="both"/>
      </w:pPr>
      <w:r>
        <w:t xml:space="preserve">     М.П.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"___" __________ 20__ г.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52281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77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19C9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6A6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377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F5237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F52377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F5237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F5237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122E161A9564F80D8AF99DF0C46B2FF753002055F1542472862D662728549W4w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122E161A9564F80D8AF99DF0C46B2FF753002025E1C494C2862D6627285494831598BFD7FF49249665CWAw4J" TargetMode="External"/><Relationship Id="rId5" Type="http://schemas.openxmlformats.org/officeDocument/2006/relationships/hyperlink" Target="consultantplus://offline/ref=670122E161A9564F80D8AF99DF0C46B2FF753002035F1A4B4C2862D6627285494831598BFD7FF492496759WAw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14185</Characters>
  <Application>Microsoft Office Word</Application>
  <DocSecurity>0</DocSecurity>
  <Lines>118</Lines>
  <Paragraphs>33</Paragraphs>
  <ScaleCrop>false</ScaleCrop>
  <Company>Microsoft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2017-09-19T08:09:00Z</dcterms:created>
  <dcterms:modified xsi:type="dcterms:W3CDTF">2017-09-19T08:09:00Z</dcterms:modified>
</cp:coreProperties>
</file>