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F" w:rsidRDefault="009D215F" w:rsidP="006C3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Августовское совещание работников образования Смоленской области «Образование. Новая</w:t>
      </w:r>
      <w:r w:rsidR="006C3FE7" w:rsidRPr="006C3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C3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реальность»</w:t>
      </w:r>
    </w:p>
    <w:p w:rsidR="006C3FE7" w:rsidRPr="006C3FE7" w:rsidRDefault="006C3FE7" w:rsidP="006C3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215F" w:rsidRPr="006C3FE7" w:rsidRDefault="009D215F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Смоленской области по образованию и науке информирует, что с 15 по 28 августа 2020 года планируется проведение комплекса мероприятий в рамках областного августовского совещания «Образование. Новая реальность»</w:t>
      </w:r>
    </w:p>
    <w:p w:rsidR="006C3FE7" w:rsidRDefault="006C3FE7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15F" w:rsidRPr="006C3FE7" w:rsidRDefault="009D215F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совещания:</w:t>
      </w: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процессе профессионально-общественного диалога выявить ключевые факторы, определяющие новую реальность региональной системы образования и обсудить региональную стратегию управления изменениями в современных условиях.</w:t>
      </w:r>
    </w:p>
    <w:p w:rsidR="006C3FE7" w:rsidRDefault="006C3FE7" w:rsidP="009D2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15F" w:rsidRPr="006C3FE7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Проблемное поле совещания:</w:t>
      </w:r>
    </w:p>
    <w:p w:rsidR="009D215F" w:rsidRPr="006C3FE7" w:rsidRDefault="009D215F" w:rsidP="009D21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факторы, определяющие новую реальность региональной системы образования;</w:t>
      </w:r>
    </w:p>
    <w:p w:rsidR="009D215F" w:rsidRPr="006C3FE7" w:rsidRDefault="009D215F" w:rsidP="009D21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направления и новые возможности развития традиционного образования;</w:t>
      </w:r>
    </w:p>
    <w:p w:rsidR="009D215F" w:rsidRPr="006C3FE7" w:rsidRDefault="009D215F" w:rsidP="009D21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трансформация региональной системы образования в условиях реализации национального проекта «Образование».</w:t>
      </w:r>
    </w:p>
    <w:p w:rsidR="009D215F" w:rsidRPr="006C3FE7" w:rsidRDefault="009D215F" w:rsidP="009D21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механизмы формирования образовательного пространства «нового типа».</w:t>
      </w:r>
    </w:p>
    <w:p w:rsidR="009D215F" w:rsidRPr="006C3FE7" w:rsidRDefault="009D215F" w:rsidP="009D21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модели и технологии управления трансформацией образовательных систем.</w:t>
      </w:r>
    </w:p>
    <w:p w:rsidR="006C3FE7" w:rsidRDefault="006C3FE7" w:rsidP="009D2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15F" w:rsidRPr="006C3FE7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Департамента Смоленской области по образованию и науке о проведении мероприятия </w:t>
      </w:r>
      <w:hyperlink r:id="rId5" w:tgtFrame="_blank" w:history="1">
        <w:r w:rsidRPr="006C3F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...&gt;&gt;</w:t>
        </w:r>
      </w:hyperlink>
    </w:p>
    <w:p w:rsidR="006C3FE7" w:rsidRDefault="006C3FE7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E7" w:rsidRDefault="009D215F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совещания</w:t>
      </w: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Руководители органов местного самоуправления, осуществляющих управление в сфере образования; руководители общеобразовательных организаций; муниципальные координаторы по духовно-нравственному воспитанию; педагогические работники дополнительного образования детей; педагогические работники профессиональных образовательных организаций; педагогические работники и руководители дошкольных образовательных организаций; специалисты органов местного самоуправления, осуществляющих управление в сфере опеки и попечительства, руководители образовательных организаций для детей-сирот и детей, оставшихся без попечения родителей;</w:t>
      </w:r>
      <w:proofErr w:type="gramEnd"/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в области воспитания. </w:t>
      </w: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15F" w:rsidRPr="009D215F" w:rsidRDefault="009D215F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будет организовано поэтапно. Регистрация участников будет проведена на основании поданных заявок.</w:t>
      </w:r>
    </w:p>
    <w:p w:rsidR="009D215F" w:rsidRPr="009D215F" w:rsidRDefault="009D215F" w:rsidP="009D2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  <w:lang w:eastAsia="ru-RU"/>
        </w:rPr>
        <w:t>ПОРЯДОК ПРОВЕДЕНИЯ СОВЕЩАНИЯ</w:t>
      </w:r>
    </w:p>
    <w:p w:rsidR="009D215F" w:rsidRPr="009D215F" w:rsidRDefault="009D215F" w:rsidP="009D2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1 ЭТАП</w:t>
      </w:r>
    </w:p>
    <w:p w:rsidR="009D215F" w:rsidRPr="006C3FE7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15-28 августа 2020 года: форумы Регионального учебно-методического объединения в дистанционном режиме (22 секции).</w:t>
      </w: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D215F" w:rsidRPr="009D215F" w:rsidRDefault="009D215F" w:rsidP="009D2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2 ЭТАП</w:t>
      </w:r>
    </w:p>
    <w:p w:rsidR="009D215F" w:rsidRPr="009D215F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</w:pPr>
      <w:r w:rsidRPr="006C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24-25 августа 2020 года: форумы в режиме видеоконференц-связи (ВКС).</w:t>
      </w:r>
      <w:r w:rsidRPr="006C3FE7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ru-RU"/>
        </w:rPr>
        <w:br/>
      </w:r>
      <w:r w:rsidRPr="009D215F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ru-RU"/>
        </w:rPr>
        <w:br/>
      </w: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24 августа / с 10.00 до 12.00</w:t>
      </w:r>
    </w:p>
    <w:p w:rsidR="009D215F" w:rsidRPr="009D215F" w:rsidRDefault="009D215F" w:rsidP="009D21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Форум муниципальных координаторов по духовно-нравственному воспитанию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Программа </w:t>
      </w:r>
      <w:hyperlink r:id="rId6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Проект резолюции </w:t>
      </w:r>
      <w:hyperlink r:id="rId7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9D215F" w:rsidRPr="009D215F" w:rsidRDefault="009D215F" w:rsidP="009D21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Форум педагогических работников и руководителей дошкольных образовательных организаций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Программа </w:t>
      </w:r>
      <w:hyperlink r:id="rId8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Проект резолюции </w:t>
      </w:r>
      <w:hyperlink r:id="rId9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9D215F" w:rsidRPr="009D215F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24 августа / с 12.00 до 14.00</w:t>
      </w:r>
    </w:p>
    <w:p w:rsidR="009D215F" w:rsidRPr="009D215F" w:rsidRDefault="009D215F" w:rsidP="009D21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lastRenderedPageBreak/>
        <w:t>Форум руководителей общеобразовательных организаций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Программа </w:t>
      </w:r>
      <w:hyperlink r:id="rId10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Проект резолюции </w:t>
      </w:r>
      <w:hyperlink r:id="rId11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9D215F" w:rsidRPr="009D215F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25 августа / с 10.00 до 12.00</w:t>
      </w:r>
    </w:p>
    <w:p w:rsidR="009D215F" w:rsidRPr="009D215F" w:rsidRDefault="009D215F" w:rsidP="009D21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Форум специалистов органов местного самоуправления, осуществляющих управление в сфере опеки и попечительства, руководителей ОО для детей-сирот и детей, оставшихся без попечения родителей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Программа </w:t>
      </w:r>
      <w:hyperlink r:id="rId12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Проект резолюции </w:t>
      </w:r>
      <w:hyperlink r:id="rId13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9D215F" w:rsidRPr="009D215F" w:rsidRDefault="009D215F" w:rsidP="009D21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Форум педагогических работников дополнительного образования детей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Программа </w:t>
      </w:r>
      <w:hyperlink r:id="rId14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Проект резолюции </w:t>
      </w:r>
      <w:hyperlink r:id="rId15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9D215F" w:rsidRPr="009D215F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25 августа / с 12.00 до 14.00</w:t>
      </w:r>
    </w:p>
    <w:p w:rsidR="009D215F" w:rsidRPr="009D215F" w:rsidRDefault="009D215F" w:rsidP="009D21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Форум специалистов в области воспитания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Программа </w:t>
      </w:r>
      <w:hyperlink r:id="rId16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  <w:t>Проект резолюции </w:t>
      </w:r>
      <w:hyperlink r:id="rId17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1B4789" w:rsidRPr="009D215F" w:rsidRDefault="001B4789" w:rsidP="009D215F">
      <w:pPr>
        <w:spacing w:after="0" w:line="240" w:lineRule="auto"/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</w:pPr>
    </w:p>
    <w:p w:rsidR="009D215F" w:rsidRPr="009D215F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3 ЭТАП</w:t>
      </w: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 </w:t>
      </w: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 (дата на согласовании);</w:t>
      </w:r>
    </w:p>
    <w:p w:rsidR="009D215F" w:rsidRDefault="009D215F" w:rsidP="009D215F">
      <w:pPr>
        <w:spacing w:after="0" w:line="240" w:lineRule="auto"/>
        <w:jc w:val="both"/>
      </w:pPr>
      <w:r w:rsidRPr="009D215F"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  <w:t>Проект резолюции областного августовского совещания работников образования Смоленской области «Образование. Новая реальность» </w:t>
      </w:r>
      <w:hyperlink r:id="rId18" w:tgtFrame="_blank" w:history="1">
        <w:r w:rsidRPr="009D215F"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...&gt;&gt;</w:t>
        </w:r>
      </w:hyperlink>
    </w:p>
    <w:p w:rsidR="006C3FE7" w:rsidRPr="009D215F" w:rsidRDefault="006C3FE7" w:rsidP="009D2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ru-RU"/>
        </w:rPr>
      </w:pPr>
    </w:p>
    <w:p w:rsidR="009D215F" w:rsidRPr="009D215F" w:rsidRDefault="009D215F" w:rsidP="009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4 ЭТАП</w:t>
      </w: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 –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t> </w:t>
      </w: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августа – рекомендуемый единый день проведения августовских совещаний в муниципальных районах и городских округах;</w:t>
      </w: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br/>
      </w:r>
      <w:r w:rsidRPr="009D215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5 ЭТАП</w:t>
      </w:r>
      <w:r w:rsidRPr="009D215F">
        <w:rPr>
          <w:rFonts w:ascii="Times New Roman" w:eastAsia="Times New Roman" w:hAnsi="Times New Roman" w:cs="Times New Roman"/>
          <w:b/>
          <w:bCs/>
          <w:color w:val="4E565B"/>
          <w:sz w:val="24"/>
          <w:szCs w:val="24"/>
          <w:lang w:eastAsia="ru-RU"/>
        </w:rPr>
        <w:t> –</w:t>
      </w:r>
      <w:r w:rsidRPr="009D215F">
        <w:rPr>
          <w:rFonts w:ascii="Times New Roman" w:eastAsia="Times New Roman" w:hAnsi="Times New Roman" w:cs="Times New Roman"/>
          <w:color w:val="4E565B"/>
          <w:sz w:val="24"/>
          <w:szCs w:val="24"/>
          <w:lang w:eastAsia="ru-RU"/>
        </w:rPr>
        <w:t> </w:t>
      </w:r>
      <w:r w:rsidRPr="006C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августа – рекомендуемый единый день проведения августовских совещаний в образовательных организациях.</w:t>
      </w:r>
      <w:r w:rsidRPr="006C3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3E5" w:rsidRDefault="000343E5"/>
    <w:sectPr w:rsidR="000343E5" w:rsidSect="0003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175"/>
    <w:multiLevelType w:val="multilevel"/>
    <w:tmpl w:val="7A2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D35D9"/>
    <w:multiLevelType w:val="multilevel"/>
    <w:tmpl w:val="FB08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37DD1"/>
    <w:multiLevelType w:val="multilevel"/>
    <w:tmpl w:val="088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379D4"/>
    <w:multiLevelType w:val="multilevel"/>
    <w:tmpl w:val="035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11EC8"/>
    <w:multiLevelType w:val="multilevel"/>
    <w:tmpl w:val="449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560DD"/>
    <w:multiLevelType w:val="multilevel"/>
    <w:tmpl w:val="9C8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A2B2F"/>
    <w:multiLevelType w:val="multilevel"/>
    <w:tmpl w:val="D13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80CE8"/>
    <w:multiLevelType w:val="multilevel"/>
    <w:tmpl w:val="8DB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D215F"/>
    <w:rsid w:val="000343E5"/>
    <w:rsid w:val="001B4789"/>
    <w:rsid w:val="0054128E"/>
    <w:rsid w:val="006C3FE7"/>
    <w:rsid w:val="009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E5"/>
  </w:style>
  <w:style w:type="paragraph" w:styleId="1">
    <w:name w:val="heading 1"/>
    <w:basedOn w:val="a"/>
    <w:link w:val="10"/>
    <w:uiPriority w:val="9"/>
    <w:qFormat/>
    <w:rsid w:val="009D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-smolensk.ru/august/2020/files/2020-f-24-08-1-2.pdf" TargetMode="External"/><Relationship Id="rId13" Type="http://schemas.openxmlformats.org/officeDocument/2006/relationships/hyperlink" Target="http://www.dpo-smolensk.ru/august/2020/files/2020-f-rezol-25-08-1-1.pdf" TargetMode="External"/><Relationship Id="rId18" Type="http://schemas.openxmlformats.org/officeDocument/2006/relationships/hyperlink" Target="http://www.dpo-smolensk.ru/august/2020/files/2020-f-rezol-25-08-2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o-smolensk.ru/august/2020/files/2020-f-rezol-24-08-1-1.pdf" TargetMode="External"/><Relationship Id="rId12" Type="http://schemas.openxmlformats.org/officeDocument/2006/relationships/hyperlink" Target="http://www.dpo-smolensk.ru/august/2020/files/2020-f-25-08-1-1.pdf" TargetMode="External"/><Relationship Id="rId17" Type="http://schemas.openxmlformats.org/officeDocument/2006/relationships/hyperlink" Target="http://www.dpo-smolensk.ru/august/2020/files/2020-f-rezol-25-08-2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po-smolensk.ru/august/2020/files/2020-f-25-08-2-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po-smolensk.ru/august/2020/files/2020-f-24-08-1-1.pdf" TargetMode="External"/><Relationship Id="rId11" Type="http://schemas.openxmlformats.org/officeDocument/2006/relationships/hyperlink" Target="http://www.dpo-smolensk.ru/august/2020/files/2020-f-rezol-24-08-2-1.pdf" TargetMode="External"/><Relationship Id="rId5" Type="http://schemas.openxmlformats.org/officeDocument/2006/relationships/hyperlink" Target="http://www.dpo-smolensk.ru/august/2020/files/av-p-2.pdf" TargetMode="External"/><Relationship Id="rId15" Type="http://schemas.openxmlformats.org/officeDocument/2006/relationships/hyperlink" Target="http://www.dpo-smolensk.ru/august/2020/files/2020-f-rezol-25-08-1-2.pdf" TargetMode="External"/><Relationship Id="rId10" Type="http://schemas.openxmlformats.org/officeDocument/2006/relationships/hyperlink" Target="http://www.dpo-smolensk.ru/august/2020/files/2020-f-24-08-2-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o-smolensk.ru/august/2020/files/2020-f-rezol-24-08-1-2.pdf" TargetMode="External"/><Relationship Id="rId14" Type="http://schemas.openxmlformats.org/officeDocument/2006/relationships/hyperlink" Target="http://www.dpo-smolensk.ru/august/2020/files/2020-f-25-08-1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2020-08-20T13:11:00Z</dcterms:created>
  <dcterms:modified xsi:type="dcterms:W3CDTF">2020-08-26T12:51:00Z</dcterms:modified>
</cp:coreProperties>
</file>