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C5" w:rsidRDefault="00EC37C5" w:rsidP="00EC37C5">
      <w:pPr>
        <w:pStyle w:val="7"/>
        <w:spacing w:before="0" w:after="0"/>
        <w:jc w:val="center"/>
        <w:rPr>
          <w:sz w:val="28"/>
          <w:szCs w:val="28"/>
        </w:rPr>
      </w:pPr>
    </w:p>
    <w:p w:rsidR="00EC37C5" w:rsidRDefault="00EC37C5" w:rsidP="00EC3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7C5" w:rsidRDefault="00EC37C5" w:rsidP="00EC37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 СЕЛЬСКОГО ПОСЕЛЕНИЯ ШУМЯЧСКОГО РАЙОНА СМОЛЕНСКОЙ ОБЛАСТИ</w:t>
      </w:r>
    </w:p>
    <w:p w:rsidR="00EC37C5" w:rsidRDefault="00EC37C5" w:rsidP="00EC3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7C5" w:rsidRDefault="00EC37C5" w:rsidP="00EC37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C37C5" w:rsidRDefault="00EC37C5" w:rsidP="00EC3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7C5" w:rsidRDefault="00EC37C5" w:rsidP="00EC37C5">
      <w:pPr>
        <w:pStyle w:val="a5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от 22  мая  2014                              № 19</w:t>
      </w:r>
    </w:p>
    <w:p w:rsidR="00EC37C5" w:rsidRDefault="00EC37C5" w:rsidP="00EC37C5">
      <w:pPr>
        <w:pStyle w:val="a5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EC37C5" w:rsidTr="00EC37C5">
        <w:trPr>
          <w:trHeight w:val="162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7C5" w:rsidRDefault="00EC3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  утверждении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 ведения                                                                                            реестра  муниципального  имущества                                                                                    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Студенецкого                                                                                          сельского      поселения  Шумячского                                                                                                    района            Смоленской      области</w:t>
            </w:r>
          </w:p>
        </w:tc>
      </w:tr>
    </w:tbl>
    <w:p w:rsidR="00EC37C5" w:rsidRDefault="00EC37C5" w:rsidP="00EC37C5">
      <w:pPr>
        <w:rPr>
          <w:rFonts w:ascii="Calibri" w:hAnsi="Calibri"/>
          <w:sz w:val="28"/>
          <w:szCs w:val="28"/>
        </w:rPr>
      </w:pPr>
    </w:p>
    <w:p w:rsidR="00EC37C5" w:rsidRDefault="00EC37C5" w:rsidP="00EC37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№131-Ф3 «Об общих принципах организации  местного самоуправления в Российской Федерации», Приказом Министерства экономического развития Российской Федерации от 30.08.2011г № 424 «Об утверждении порядка ведения органами местного самоуправления реестров муниципального имущества»,  Уставом Студенецкого сельского поселения Шумячского района Смоленской области                                       Администрация Студенецкого сельского поселения Шумячского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 Л Я Е Т:</w:t>
      </w:r>
    </w:p>
    <w:p w:rsidR="00EC37C5" w:rsidRDefault="00EC37C5" w:rsidP="00EC37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Порядок ведения реестра муниципального имущества Студенецкого сельского поселения Шумячского района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согласно приложению.</w:t>
      </w:r>
      <w:r>
        <w:rPr>
          <w:rFonts w:ascii="Times New Roman" w:hAnsi="Times New Roman"/>
          <w:sz w:val="28"/>
          <w:szCs w:val="28"/>
        </w:rPr>
        <w:br/>
        <w:t xml:space="preserve">          2.  Настоящее постановление вступает в силу после дня  его официального обнародования.</w:t>
      </w:r>
      <w:r>
        <w:rPr>
          <w:rFonts w:ascii="Times New Roman" w:hAnsi="Times New Roman"/>
          <w:sz w:val="28"/>
          <w:szCs w:val="28"/>
        </w:rPr>
        <w:br/>
        <w:t xml:space="preserve">          3.  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C37C5" w:rsidRDefault="00EC37C5" w:rsidP="00EC37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7C5" w:rsidRDefault="00EC37C5" w:rsidP="00EC3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7C5" w:rsidRDefault="00EC37C5" w:rsidP="00EC3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EC37C5" w:rsidRDefault="00EC37C5" w:rsidP="00EC3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Студенецкого  сельского поселения </w:t>
      </w:r>
    </w:p>
    <w:p w:rsidR="00EC37C5" w:rsidRDefault="00EC37C5" w:rsidP="00EC3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района  Смоленской области                            И.В. Кулешова                                                                                </w:t>
      </w:r>
    </w:p>
    <w:p w:rsidR="00EC37C5" w:rsidRDefault="00EC37C5" w:rsidP="00EC37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7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</w:tblGrid>
      <w:tr w:rsidR="00EC37C5" w:rsidTr="00EC37C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7C5" w:rsidRDefault="00EC3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EC37C5" w:rsidRDefault="00EC37C5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Студенецкого сельского поселения Шумячского района Смоленской области  от 22 мая  2014  №  19</w:t>
            </w:r>
          </w:p>
        </w:tc>
      </w:tr>
    </w:tbl>
    <w:p w:rsidR="00EC37C5" w:rsidRDefault="00EC37C5" w:rsidP="00EC37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37C5" w:rsidRDefault="00EC37C5" w:rsidP="00EC37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37C5" w:rsidRDefault="00EC37C5" w:rsidP="00EC37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7C5" w:rsidRDefault="00EC37C5" w:rsidP="00EC37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7C5" w:rsidRDefault="00EC37C5" w:rsidP="00EC37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br/>
        <w:t>ведения реестра муниципального имущества Студенецкого сельского поселения  Шумячского района Смоленской области</w:t>
      </w:r>
    </w:p>
    <w:p w:rsidR="00EC37C5" w:rsidRDefault="00EC37C5" w:rsidP="00EC37C5">
      <w:pPr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1.Настоящий Порядок устанавливает правила ведения реестра муниципального имущества Студенецкого сельского  поселения Шумячского района Смоленской области 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proofErr w:type="spellStart"/>
      <w:r>
        <w:rPr>
          <w:rFonts w:ascii="Times New Roman" w:hAnsi="Times New Roman"/>
          <w:sz w:val="28"/>
          <w:szCs w:val="28"/>
        </w:rPr>
        <w:t>Студенецкому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сельскому поселению Шумячского района Смоленской области, муниципальным учреждениям, 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унитарным предприятиям, иным лицам (далее - правообладатель) и подлежащем учету в реестре.</w:t>
      </w:r>
      <w:r>
        <w:rPr>
          <w:rFonts w:ascii="Times New Roman" w:hAnsi="Times New Roman"/>
          <w:sz w:val="28"/>
          <w:szCs w:val="28"/>
        </w:rPr>
        <w:br/>
        <w:t xml:space="preserve">          2.Объектами учета в реестре являются:</w:t>
      </w:r>
      <w:r>
        <w:rPr>
          <w:rFonts w:ascii="Times New Roman" w:hAnsi="Times New Roman"/>
          <w:sz w:val="28"/>
          <w:szCs w:val="28"/>
        </w:rPr>
        <w:br/>
        <w:t xml:space="preserve">          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законом от 12 января 1996 г. N 7-ФЗ "О некоммерческих организациях" (Собрание законодательства Российской Федерации, 1996, N 3, ст. 145;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1998, N 48, ст. 5849; 1999, N 28, ст. 3473; 2002, N 12, ст. 1093; N 52, ст. 5141; 2003, N 52, ст. 5031; 2006, N 3, ст. 282; N 6, ст. 636; N 45, ст. 4627; 2007, N 1, ст. 37, 39; N 10, ст. 1151; N 22, ст. 2562, 2563;</w:t>
      </w:r>
      <w:proofErr w:type="gramEnd"/>
      <w:r>
        <w:rPr>
          <w:rFonts w:ascii="Times New Roman" w:hAnsi="Times New Roman"/>
          <w:sz w:val="28"/>
          <w:szCs w:val="28"/>
        </w:rPr>
        <w:t xml:space="preserve"> 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>
        <w:rPr>
          <w:rFonts w:ascii="Times New Roman" w:hAnsi="Times New Roman"/>
          <w:sz w:val="28"/>
          <w:szCs w:val="28"/>
        </w:rPr>
        <w:t xml:space="preserve">N 19, ст. 2291; N 21, ст. 2526; N 30, ст. 3995; 2011, N 1, ст. 49; N 23, ст. 3264; N 29, ст. 4291; N 30, ст. 4568, 4587, 4590,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4591, 4594, № 31, ст. 4703);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- </w:t>
      </w:r>
      <w:proofErr w:type="gramStart"/>
      <w:r>
        <w:rPr>
          <w:rFonts w:ascii="Times New Roman" w:hAnsi="Times New Roman"/>
          <w:sz w:val="28"/>
          <w:szCs w:val="28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  образованию, иные юридические лица, учредителем (участником) которых является муниципальное образование.</w:t>
      </w:r>
      <w:r>
        <w:rPr>
          <w:rFonts w:ascii="Times New Roman" w:hAnsi="Times New Roman"/>
          <w:sz w:val="28"/>
          <w:szCs w:val="28"/>
        </w:rPr>
        <w:br/>
        <w:t xml:space="preserve">          3.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 реестра осуществляется Администрацией  Студенецкого  сельского  поселения  Шумячского  района  Смоленской  области.</w:t>
      </w:r>
      <w:r>
        <w:rPr>
          <w:rFonts w:ascii="Times New Roman" w:hAnsi="Times New Roman"/>
          <w:sz w:val="28"/>
          <w:szCs w:val="28"/>
        </w:rPr>
        <w:br/>
        <w:t>Администрация  Студенецкого  сельского  поселения  Шумячского  района  Смоленской  области обязана:</w:t>
      </w:r>
      <w:r>
        <w:rPr>
          <w:rFonts w:ascii="Times New Roman" w:hAnsi="Times New Roman"/>
          <w:sz w:val="28"/>
          <w:szCs w:val="28"/>
        </w:rPr>
        <w:br/>
        <w:t xml:space="preserve">        - обеспечивать соблюдение правил ведения реестра и требований, предъявляемых к системе ведения реестра;</w:t>
      </w:r>
      <w:r>
        <w:rPr>
          <w:rFonts w:ascii="Times New Roman" w:hAnsi="Times New Roman"/>
          <w:sz w:val="28"/>
          <w:szCs w:val="28"/>
        </w:rPr>
        <w:br/>
        <w:t xml:space="preserve">        - обеспечивать соблюдение прав доступа к реестру и защиту государственной и коммерческой</w:t>
      </w:r>
      <w:r>
        <w:rPr>
          <w:rFonts w:ascii="Times New Roman" w:hAnsi="Times New Roman"/>
          <w:sz w:val="28"/>
          <w:szCs w:val="28"/>
        </w:rPr>
        <w:tab/>
        <w:t>тайны;</w:t>
      </w:r>
      <w:r>
        <w:rPr>
          <w:rFonts w:ascii="Times New Roman" w:hAnsi="Times New Roman"/>
          <w:sz w:val="28"/>
          <w:szCs w:val="28"/>
        </w:rPr>
        <w:br/>
        <w:t xml:space="preserve">        - осуществлять информационно-справочное обслуживание, выдавать выписки  из </w:t>
      </w:r>
      <w:r>
        <w:rPr>
          <w:rFonts w:ascii="Times New Roman" w:hAnsi="Times New Roman"/>
          <w:sz w:val="28"/>
          <w:szCs w:val="28"/>
        </w:rPr>
        <w:tab/>
        <w:t xml:space="preserve"> реестров.</w:t>
      </w:r>
      <w:r>
        <w:rPr>
          <w:rFonts w:ascii="Times New Roman" w:hAnsi="Times New Roman"/>
          <w:sz w:val="28"/>
          <w:szCs w:val="28"/>
        </w:rPr>
        <w:br/>
        <w:t xml:space="preserve">          4. Реестр состоит из 3 разделов.</w:t>
      </w:r>
      <w:r>
        <w:rPr>
          <w:rFonts w:ascii="Times New Roman" w:hAnsi="Times New Roman"/>
          <w:sz w:val="28"/>
          <w:szCs w:val="28"/>
        </w:rPr>
        <w:br/>
        <w:t xml:space="preserve">        В раздел 1 включаются сведения о муниципальном недвижимом имуществе, в том </w:t>
      </w:r>
      <w:r>
        <w:rPr>
          <w:rFonts w:ascii="Times New Roman" w:hAnsi="Times New Roman"/>
          <w:sz w:val="28"/>
          <w:szCs w:val="28"/>
        </w:rPr>
        <w:tab/>
        <w:t xml:space="preserve"> числе: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-н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аименование недвижимого имущества;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-</w:t>
      </w:r>
      <w:r>
        <w:rPr>
          <w:rStyle w:val="a3"/>
          <w:rFonts w:ascii="Times New Roman" w:hAnsi="Times New Roman"/>
          <w:sz w:val="28"/>
          <w:szCs w:val="28"/>
        </w:rPr>
        <w:t>адрес (местоположение) недвижимого имущества;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-</w:t>
      </w:r>
      <w:r>
        <w:rPr>
          <w:rStyle w:val="a3"/>
          <w:rFonts w:ascii="Times New Roman" w:hAnsi="Times New Roman"/>
          <w:sz w:val="28"/>
          <w:szCs w:val="28"/>
        </w:rPr>
        <w:t>кадастровый номер муниципального недвижимого имущества;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-</w:t>
      </w:r>
      <w:r>
        <w:rPr>
          <w:rStyle w:val="a3"/>
          <w:rFonts w:ascii="Times New Roman" w:hAnsi="Times New Roman"/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-</w:t>
      </w:r>
      <w:r>
        <w:rPr>
          <w:rStyle w:val="a3"/>
          <w:rFonts w:ascii="Times New Roman" w:hAnsi="Times New Roman"/>
          <w:sz w:val="28"/>
          <w:szCs w:val="28"/>
        </w:rPr>
        <w:t xml:space="preserve">сведения о балансовой стоимости недвижимого имущества и начисленной  амортизации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(износе);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</w:rPr>
        <w:t>-</w:t>
      </w:r>
      <w:r>
        <w:rPr>
          <w:rStyle w:val="a3"/>
          <w:rFonts w:ascii="Times New Roman" w:hAnsi="Times New Roman"/>
          <w:sz w:val="28"/>
          <w:szCs w:val="28"/>
        </w:rPr>
        <w:t>сведения о кадастровой стоимости недвижимого имущества;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</w:t>
      </w:r>
      <w:r>
        <w:rPr>
          <w:rStyle w:val="a3"/>
          <w:rFonts w:ascii="Times New Roman" w:hAnsi="Times New Roman"/>
          <w:sz w:val="28"/>
          <w:szCs w:val="28"/>
        </w:rPr>
        <w:t xml:space="preserve"> - даты возникновения и прекращения права муниципальной собственности на недвижимое </w:t>
      </w:r>
      <w:r>
        <w:rPr>
          <w:rStyle w:val="a3"/>
          <w:rFonts w:ascii="Times New Roman" w:hAnsi="Times New Roman"/>
          <w:sz w:val="28"/>
          <w:szCs w:val="28"/>
        </w:rPr>
        <w:tab/>
        <w:t>имущество;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</w:t>
      </w:r>
      <w:proofErr w:type="gramStart"/>
      <w:r>
        <w:rPr>
          <w:rStyle w:val="a3"/>
          <w:rFonts w:ascii="Times New Roman" w:hAnsi="Times New Roman"/>
        </w:rPr>
        <w:t>-</w:t>
      </w:r>
      <w:r>
        <w:rPr>
          <w:rStyle w:val="a3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еквизиты документов - оснований возникновения (прекращения) права муниципальной собственности на недвижимое имущество;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-</w:t>
      </w:r>
      <w:r>
        <w:rPr>
          <w:rStyle w:val="a3"/>
          <w:rFonts w:ascii="Times New Roman" w:hAnsi="Times New Roman"/>
          <w:sz w:val="28"/>
          <w:szCs w:val="28"/>
        </w:rPr>
        <w:t>сведения о правообладателе муниципального недвижимого имущества;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-</w:t>
      </w:r>
      <w:r>
        <w:rPr>
          <w:rStyle w:val="a3"/>
          <w:rFonts w:ascii="Times New Roman" w:hAnsi="Times New Roman"/>
          <w:sz w:val="28"/>
          <w:szCs w:val="28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</w:t>
      </w:r>
      <w:r>
        <w:rPr>
          <w:rStyle w:val="a3"/>
          <w:rFonts w:ascii="Times New Roman" w:hAnsi="Times New Roman"/>
          <w:sz w:val="28"/>
          <w:szCs w:val="28"/>
        </w:rPr>
        <w:t xml:space="preserve">В раздел 2 включаются сведения о муниципальном движимом имуществе, в том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числе: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</w:t>
      </w:r>
      <w:r>
        <w:rPr>
          <w:rStyle w:val="a3"/>
          <w:rFonts w:ascii="Times New Roman" w:hAnsi="Times New Roman"/>
          <w:sz w:val="28"/>
          <w:szCs w:val="28"/>
        </w:rPr>
        <w:t>-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наименование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движимого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имущества;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-с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ведения о балансовой стоимости движимого имущества и начисленной амортизации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(износе);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</w:t>
      </w:r>
      <w:r>
        <w:rPr>
          <w:rStyle w:val="a3"/>
          <w:rFonts w:ascii="Times New Roman" w:hAnsi="Times New Roman"/>
          <w:sz w:val="28"/>
          <w:szCs w:val="28"/>
        </w:rPr>
        <w:t xml:space="preserve"> - даты возникновения и прекращения права муниципальной собственности на движимое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имущество;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</w:t>
      </w:r>
      <w:proofErr w:type="gramStart"/>
      <w:r>
        <w:rPr>
          <w:rStyle w:val="a3"/>
          <w:rFonts w:ascii="Times New Roman" w:hAnsi="Times New Roman"/>
        </w:rPr>
        <w:t>-</w:t>
      </w:r>
      <w:r>
        <w:rPr>
          <w:rStyle w:val="a3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еквизиты документов - оснований возникновения (прекращения) права муниципальной собственности на движимое имущество;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-</w:t>
      </w:r>
      <w:r>
        <w:rPr>
          <w:rStyle w:val="a3"/>
          <w:rFonts w:ascii="Times New Roman" w:hAnsi="Times New Roman"/>
          <w:sz w:val="28"/>
          <w:szCs w:val="28"/>
        </w:rPr>
        <w:t>сведения о правообладателе муниципального движимого имущества;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-</w:t>
      </w:r>
      <w:r>
        <w:rPr>
          <w:rStyle w:val="a3"/>
          <w:rFonts w:ascii="Times New Roman" w:hAnsi="Times New Roman"/>
          <w:sz w:val="28"/>
          <w:szCs w:val="28"/>
        </w:rPr>
        <w:t xml:space="preserve">сведения об установленных в отношении муниципального движимого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 xml:space="preserve">имущества ограничениях (обременениях) с указанием основания и даты их возникновения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и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прекращения.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</w:t>
      </w:r>
      <w:r>
        <w:rPr>
          <w:rStyle w:val="a3"/>
          <w:rFonts w:ascii="Times New Roman" w:hAnsi="Times New Roman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/>
        </w:rPr>
        <w:t>-</w:t>
      </w:r>
      <w:r>
        <w:rPr>
          <w:rStyle w:val="a3"/>
          <w:rFonts w:ascii="Times New Roman" w:hAnsi="Times New Roman"/>
          <w:sz w:val="28"/>
          <w:szCs w:val="28"/>
        </w:rPr>
        <w:t>п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олное наименование и организационно-правовая форма юридического лица;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</w:t>
      </w:r>
      <w:r>
        <w:rPr>
          <w:rStyle w:val="a3"/>
          <w:rFonts w:ascii="Times New Roman" w:hAnsi="Times New Roman"/>
          <w:sz w:val="28"/>
          <w:szCs w:val="28"/>
        </w:rPr>
        <w:t xml:space="preserve">- адрес </w:t>
      </w:r>
      <w:r>
        <w:rPr>
          <w:rStyle w:val="a3"/>
          <w:rFonts w:ascii="Times New Roman" w:hAnsi="Times New Roman"/>
          <w:sz w:val="28"/>
          <w:szCs w:val="28"/>
        </w:rPr>
        <w:tab/>
        <w:t>(местонахождение);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</w:t>
      </w:r>
      <w:r>
        <w:rPr>
          <w:rStyle w:val="a3"/>
          <w:rFonts w:ascii="Times New Roman" w:hAnsi="Times New Roman"/>
          <w:sz w:val="28"/>
          <w:szCs w:val="28"/>
        </w:rPr>
        <w:t xml:space="preserve"> - основной государственный регистрационный номер и дата государственной регистрации;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/>
        </w:rPr>
        <w:t>-</w:t>
      </w:r>
      <w:r>
        <w:rPr>
          <w:rStyle w:val="a3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-</w:t>
      </w:r>
      <w:r>
        <w:rPr>
          <w:rStyle w:val="a3"/>
          <w:rFonts w:ascii="Times New Roman" w:hAnsi="Times New Roman"/>
          <w:sz w:val="28"/>
          <w:szCs w:val="28"/>
        </w:rPr>
        <w:t>размер уставного фонда (для муниципальных унитарных предприятий);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-</w:t>
      </w:r>
      <w:r>
        <w:rPr>
          <w:rStyle w:val="a3"/>
          <w:rFonts w:ascii="Times New Roman" w:hAnsi="Times New Roman"/>
          <w:sz w:val="28"/>
          <w:szCs w:val="28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</w:rPr>
        <w:t>-</w:t>
      </w:r>
      <w:r>
        <w:rPr>
          <w:rStyle w:val="a3"/>
          <w:rFonts w:ascii="Times New Roman" w:hAnsi="Times New Roman"/>
          <w:sz w:val="28"/>
          <w:szCs w:val="28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  <w:r>
        <w:rPr>
          <w:rStyle w:val="a3"/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</w:rPr>
        <w:t xml:space="preserve">       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-с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реднесписочная численность работников (для муниципальных учреждений и муниципальных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унитарных 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 предприятий).</w:t>
      </w:r>
      <w:r>
        <w:rPr>
          <w:rStyle w:val="a3"/>
          <w:rFonts w:ascii="Times New Roman" w:hAnsi="Times New Roman"/>
          <w:sz w:val="28"/>
          <w:szCs w:val="28"/>
        </w:rPr>
        <w:br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  <w:r>
        <w:rPr>
          <w:rStyle w:val="a3"/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 xml:space="preserve">5.Реестры ведутся на бумажных и электронных носителях. В случае несоответствия информации на указанных носителях приоритет имеет информация на </w:t>
      </w:r>
      <w:r>
        <w:rPr>
          <w:rFonts w:ascii="Times New Roman" w:hAnsi="Times New Roman"/>
          <w:sz w:val="28"/>
          <w:szCs w:val="28"/>
        </w:rPr>
        <w:tab/>
        <w:t xml:space="preserve"> бумажных </w:t>
      </w:r>
      <w:r>
        <w:rPr>
          <w:rFonts w:ascii="Times New Roman" w:hAnsi="Times New Roman"/>
          <w:sz w:val="28"/>
          <w:szCs w:val="28"/>
        </w:rPr>
        <w:tab/>
        <w:t xml:space="preserve"> носителях.</w:t>
      </w:r>
      <w:r>
        <w:rPr>
          <w:rFonts w:ascii="Times New Roman" w:hAnsi="Times New Roman"/>
          <w:sz w:val="28"/>
          <w:szCs w:val="28"/>
        </w:rPr>
        <w:br/>
        <w:t xml:space="preserve">       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  <w:r>
        <w:rPr>
          <w:rFonts w:ascii="Times New Roman" w:hAnsi="Times New Roman"/>
          <w:sz w:val="28"/>
          <w:szCs w:val="28"/>
        </w:rPr>
        <w:br/>
        <w:t xml:space="preserve">Документы реестров хранятся в соответствии с Федеральным законом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</w:t>
      </w:r>
      <w:proofErr w:type="gramStart"/>
      <w:r>
        <w:rPr>
          <w:rFonts w:ascii="Times New Roman" w:hAnsi="Times New Roman"/>
          <w:sz w:val="28"/>
          <w:szCs w:val="28"/>
        </w:rPr>
        <w:t>N 31, ст. 4196).</w:t>
      </w:r>
      <w:r>
        <w:rPr>
          <w:rFonts w:ascii="Times New Roman" w:hAnsi="Times New Roman"/>
          <w:sz w:val="28"/>
          <w:szCs w:val="28"/>
        </w:rPr>
        <w:br/>
        <w:t xml:space="preserve">       6.Внесение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       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  <w:r>
        <w:rPr>
          <w:rFonts w:ascii="Times New Roman" w:hAnsi="Times New Roman"/>
          <w:sz w:val="28"/>
          <w:szCs w:val="28"/>
        </w:rPr>
        <w:br/>
        <w:t xml:space="preserve">       Сведения о создании муниципальным образованием муниципальных унитарных предприятий, муниципальных учреждений, хозяйственных обществ и </w:t>
      </w:r>
      <w:r>
        <w:rPr>
          <w:rFonts w:ascii="Times New Roman" w:hAnsi="Times New Roman"/>
          <w:sz w:val="28"/>
          <w:szCs w:val="28"/>
        </w:rPr>
        <w:lastRenderedPageBreak/>
        <w:t>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  <w:r>
        <w:rPr>
          <w:rFonts w:ascii="Times New Roman" w:hAnsi="Times New Roman"/>
          <w:sz w:val="28"/>
          <w:szCs w:val="28"/>
        </w:rPr>
        <w:br/>
        <w:t xml:space="preserve">       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  <w:r>
        <w:rPr>
          <w:rFonts w:ascii="Times New Roman" w:hAnsi="Times New Roman"/>
          <w:sz w:val="28"/>
          <w:szCs w:val="28"/>
        </w:rPr>
        <w:br/>
        <w:t xml:space="preserve">        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  <w:proofErr w:type="gramStart"/>
      <w:r>
        <w:rPr>
          <w:rFonts w:ascii="Times New Roman" w:hAnsi="Times New Roman"/>
          <w:sz w:val="28"/>
          <w:szCs w:val="28"/>
        </w:rPr>
        <w:t xml:space="preserve">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</w:t>
      </w:r>
      <w:r>
        <w:rPr>
          <w:rFonts w:ascii="Times New Roman" w:hAnsi="Times New Roman"/>
          <w:sz w:val="28"/>
          <w:szCs w:val="28"/>
        </w:rPr>
        <w:tab/>
        <w:t xml:space="preserve"> документов.</w:t>
      </w:r>
      <w:r>
        <w:rPr>
          <w:rFonts w:ascii="Times New Roman" w:hAnsi="Times New Roman"/>
          <w:sz w:val="28"/>
          <w:szCs w:val="28"/>
        </w:rPr>
        <w:br/>
        <w:t xml:space="preserve">       7.В случае, если установлено, что имущество не относится к объектам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 Студенецкого  сельского  поселения  Шумячского  района  Смоленской  области  принимает решение об отказе включения сведений об </w:t>
      </w:r>
      <w:r>
        <w:rPr>
          <w:rFonts w:ascii="Times New Roman" w:hAnsi="Times New Roman"/>
          <w:sz w:val="28"/>
          <w:szCs w:val="28"/>
        </w:rPr>
        <w:tab/>
        <w:t xml:space="preserve"> имуществе  в </w:t>
      </w:r>
      <w:r>
        <w:rPr>
          <w:rFonts w:ascii="Times New Roman" w:hAnsi="Times New Roman"/>
          <w:sz w:val="28"/>
          <w:szCs w:val="28"/>
        </w:rPr>
        <w:tab/>
        <w:t>реестр.</w:t>
      </w:r>
      <w:r>
        <w:rPr>
          <w:rFonts w:ascii="Times New Roman" w:hAnsi="Times New Roman"/>
          <w:sz w:val="28"/>
          <w:szCs w:val="28"/>
        </w:rPr>
        <w:br/>
        <w:t xml:space="preserve">       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  <w:r>
        <w:rPr>
          <w:rFonts w:ascii="Times New Roman" w:hAnsi="Times New Roman"/>
          <w:sz w:val="28"/>
          <w:szCs w:val="28"/>
        </w:rPr>
        <w:br/>
        <w:t xml:space="preserve">      Решение Администрации  Студенецкого  сельского  поселения  Шумячского  района  Смоленской  области 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br/>
        <w:t xml:space="preserve">       8.Сведения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  <w:r>
        <w:rPr>
          <w:rFonts w:ascii="Times New Roman" w:hAnsi="Times New Roman"/>
          <w:sz w:val="28"/>
          <w:szCs w:val="28"/>
        </w:rPr>
        <w:br/>
        <w:t xml:space="preserve">       Предоставление сведений об объектах учета осуществляется Администрацией  Студенецкого  сельского  поселения  Шумячского  района  Смоленской  области  на основании письменных запросов в 10-дневный срок со дня поступления запроса.</w:t>
      </w:r>
    </w:p>
    <w:p w:rsidR="00CA67BE" w:rsidRDefault="00CA67BE"/>
    <w:sectPr w:rsidR="00CA67BE" w:rsidSect="00EC37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7C5"/>
    <w:rsid w:val="00CA67BE"/>
    <w:rsid w:val="00EC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EC37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C37C5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бычный отступ Знак"/>
    <w:basedOn w:val="a0"/>
    <w:link w:val="a4"/>
    <w:semiHidden/>
    <w:locked/>
    <w:rsid w:val="00EC37C5"/>
    <w:rPr>
      <w:rFonts w:ascii="Calibri" w:hAnsi="Calibri"/>
    </w:rPr>
  </w:style>
  <w:style w:type="paragraph" w:styleId="a4">
    <w:name w:val="Normal Indent"/>
    <w:basedOn w:val="a"/>
    <w:link w:val="a3"/>
    <w:semiHidden/>
    <w:unhideWhenUsed/>
    <w:rsid w:val="00EC37C5"/>
    <w:pPr>
      <w:ind w:left="708"/>
    </w:pPr>
    <w:rPr>
      <w:rFonts w:ascii="Calibri" w:hAnsi="Calibri"/>
    </w:rPr>
  </w:style>
  <w:style w:type="paragraph" w:styleId="a5">
    <w:name w:val="header"/>
    <w:basedOn w:val="a"/>
    <w:link w:val="a6"/>
    <w:uiPriority w:val="99"/>
    <w:semiHidden/>
    <w:unhideWhenUsed/>
    <w:rsid w:val="00EC37C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37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1917</Words>
  <Characters>10933</Characters>
  <Application>Microsoft Office Word</Application>
  <DocSecurity>0</DocSecurity>
  <Lines>91</Lines>
  <Paragraphs>25</Paragraphs>
  <ScaleCrop>false</ScaleCrop>
  <Company>Студенецкое сельское поселение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cp:lastPrinted>2014-05-27T08:21:00Z</cp:lastPrinted>
  <dcterms:created xsi:type="dcterms:W3CDTF">2014-05-27T08:18:00Z</dcterms:created>
  <dcterms:modified xsi:type="dcterms:W3CDTF">2014-05-27T08:21:00Z</dcterms:modified>
</cp:coreProperties>
</file>