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8" w:rsidRDefault="00D75214">
      <w:pPr>
        <w:pStyle w:val="1"/>
        <w:shd w:val="clear" w:color="auto" w:fill="auto"/>
        <w:ind w:left="5280"/>
      </w:pPr>
      <w:bookmarkStart w:id="0" w:name="_GoBack"/>
      <w:bookmarkEnd w:id="0"/>
      <w:r>
        <w:t>Главе муниципального образования</w:t>
      </w:r>
    </w:p>
    <w:p w:rsidR="00332278" w:rsidRDefault="00D75214">
      <w:pPr>
        <w:pStyle w:val="1"/>
        <w:shd w:val="clear" w:color="auto" w:fill="auto"/>
        <w:ind w:left="5280"/>
      </w:pPr>
      <w:r>
        <w:t>Студенецкого поселения</w:t>
      </w:r>
    </w:p>
    <w:p w:rsidR="00332278" w:rsidRDefault="00D75214">
      <w:pPr>
        <w:pStyle w:val="1"/>
        <w:shd w:val="clear" w:color="auto" w:fill="auto"/>
        <w:tabs>
          <w:tab w:val="left" w:leader="underscore" w:pos="2410"/>
          <w:tab w:val="left" w:leader="underscore" w:pos="2837"/>
          <w:tab w:val="left" w:pos="5290"/>
        </w:tabs>
        <w:ind w:left="280" w:firstLine="1040"/>
        <w:jc w:val="both"/>
      </w:pPr>
      <w:r>
        <w:rPr>
          <w:rStyle w:val="18pt"/>
        </w:rPr>
        <w:t>„..</w:t>
      </w:r>
      <w:r>
        <w:tab/>
      </w:r>
      <w:r>
        <w:tab/>
      </w:r>
      <w:r>
        <w:tab/>
        <w:t>Шумячского района Смоленской области</w:t>
      </w:r>
    </w:p>
    <w:p w:rsidR="00332278" w:rsidRDefault="00D75214">
      <w:pPr>
        <w:pStyle w:val="20"/>
        <w:shd w:val="clear" w:color="auto" w:fill="auto"/>
        <w:tabs>
          <w:tab w:val="left" w:pos="5530"/>
          <w:tab w:val="left" w:pos="6682"/>
        </w:tabs>
        <w:spacing w:line="210" w:lineRule="exact"/>
        <w:ind w:left="280" w:firstLine="1040"/>
      </w:pPr>
      <w:r>
        <w:t>ПРОКУРАТУРА</w:t>
      </w:r>
      <w:r>
        <w:tab/>
      </w:r>
      <w:r>
        <w:rPr>
          <w:vertAlign w:val="superscript"/>
          <w:lang w:val="en-US"/>
        </w:rPr>
        <w:t>J</w:t>
      </w:r>
      <w:r w:rsidRPr="00E35259">
        <w:rPr>
          <w:vertAlign w:val="superscript"/>
          <w:lang w:val="ru-RU"/>
        </w:rPr>
        <w:tab/>
      </w:r>
      <w:r>
        <w:rPr>
          <w:vertAlign w:val="superscript"/>
        </w:rPr>
        <w:t>1</w:t>
      </w:r>
    </w:p>
    <w:p w:rsidR="00332278" w:rsidRDefault="00D75214">
      <w:pPr>
        <w:pStyle w:val="20"/>
        <w:shd w:val="clear" w:color="auto" w:fill="auto"/>
        <w:tabs>
          <w:tab w:val="left" w:pos="5385"/>
        </w:tabs>
        <w:spacing w:after="77" w:line="230" w:lineRule="exact"/>
        <w:ind w:left="700"/>
        <w:jc w:val="left"/>
      </w:pPr>
      <w:r>
        <w:t>РОССИЙСКОЙ ФЕДЕРАЦИИ</w:t>
      </w:r>
      <w:r>
        <w:rPr>
          <w:rStyle w:val="2TimesNewRoman115pt"/>
          <w:rFonts w:eastAsia="Arial Unicode MS"/>
        </w:rPr>
        <w:tab/>
        <w:t>Кулешовой И.В.</w:t>
      </w:r>
    </w:p>
    <w:p w:rsidR="00332278" w:rsidRDefault="00D75214">
      <w:pPr>
        <w:pStyle w:val="22"/>
        <w:keepNext/>
        <w:keepLines/>
        <w:shd w:val="clear" w:color="auto" w:fill="auto"/>
        <w:spacing w:before="0" w:after="45"/>
        <w:ind w:left="280"/>
      </w:pPr>
      <w:bookmarkStart w:id="1" w:name="bookmark0"/>
      <w:r>
        <w:t>ПРОКУРАТУРА Смоленской области</w:t>
      </w:r>
      <w:bookmarkEnd w:id="1"/>
    </w:p>
    <w:p w:rsidR="00332278" w:rsidRDefault="00D75214">
      <w:pPr>
        <w:pStyle w:val="30"/>
        <w:shd w:val="clear" w:color="auto" w:fill="auto"/>
        <w:spacing w:before="0" w:after="98"/>
        <w:ind w:left="280"/>
      </w:pPr>
      <w:r>
        <w:rPr>
          <w:rStyle w:val="395pt"/>
        </w:rPr>
        <w:t xml:space="preserve">Прокуратура Шумячского района </w:t>
      </w:r>
      <w:r>
        <w:t>ул. Садовая, д. 30, п. Шумячи, 216410</w:t>
      </w:r>
    </w:p>
    <w:p w:rsidR="00332278" w:rsidRPr="00E35259" w:rsidRDefault="00D75214">
      <w:pPr>
        <w:pStyle w:val="40"/>
        <w:shd w:val="clear" w:color="auto" w:fill="auto"/>
        <w:spacing w:before="0" w:after="117" w:line="260" w:lineRule="exact"/>
        <w:ind w:left="280"/>
        <w:rPr>
          <w:lang w:val="ru-RU"/>
        </w:rPr>
      </w:pPr>
      <w:r>
        <w:rPr>
          <w:rStyle w:val="40pt"/>
        </w:rPr>
        <w:t>0/. /0/6</w:t>
      </w:r>
      <w:r>
        <w:rPr>
          <w:rStyle w:val="410pt"/>
          <w:vertAlign w:val="subscript"/>
        </w:rPr>
        <w:t>№</w:t>
      </w:r>
      <w:r>
        <w:rPr>
          <w:rStyle w:val="41"/>
        </w:rPr>
        <w:t>Jb</w:t>
      </w:r>
      <w:r w:rsidRPr="00E35259">
        <w:rPr>
          <w:rStyle w:val="41"/>
          <w:lang w:val="ru-RU"/>
        </w:rPr>
        <w:t>/</w:t>
      </w:r>
      <w:r>
        <w:rPr>
          <w:rStyle w:val="41"/>
        </w:rPr>
        <w:t>l</w:t>
      </w:r>
      <w:r w:rsidRPr="00E35259">
        <w:rPr>
          <w:rStyle w:val="41"/>
          <w:lang w:val="ru-RU"/>
        </w:rPr>
        <w:t>?-</w:t>
      </w:r>
      <w:r>
        <w:rPr>
          <w:rStyle w:val="41"/>
        </w:rPr>
        <w:t>Art</w:t>
      </w:r>
      <w:r w:rsidRPr="00E35259">
        <w:rPr>
          <w:rStyle w:val="41"/>
          <w:lang w:val="ru-RU"/>
        </w:rPr>
        <w:t>*</w:t>
      </w:r>
    </w:p>
    <w:p w:rsidR="00332278" w:rsidRDefault="00D75214">
      <w:pPr>
        <w:pStyle w:val="30"/>
        <w:shd w:val="clear" w:color="auto" w:fill="auto"/>
        <w:tabs>
          <w:tab w:val="left" w:leader="underscore" w:pos="4176"/>
        </w:tabs>
        <w:spacing w:before="0" w:after="665" w:line="170" w:lineRule="exact"/>
        <w:jc w:val="left"/>
      </w:pPr>
      <w:r>
        <w:t xml:space="preserve">На № </w:t>
      </w:r>
      <w:r>
        <w:tab/>
      </w:r>
    </w:p>
    <w:p w:rsidR="00332278" w:rsidRDefault="00D75214">
      <w:pPr>
        <w:pStyle w:val="50"/>
        <w:shd w:val="clear" w:color="auto" w:fill="auto"/>
        <w:spacing w:before="0" w:line="230" w:lineRule="exact"/>
        <w:ind w:left="280"/>
      </w:pPr>
      <w:r>
        <w:t>ПРОТЕСТ</w:t>
      </w:r>
    </w:p>
    <w:p w:rsidR="00332278" w:rsidRDefault="00D75214">
      <w:pPr>
        <w:pStyle w:val="50"/>
        <w:shd w:val="clear" w:color="auto" w:fill="auto"/>
        <w:spacing w:before="0" w:after="180" w:line="240" w:lineRule="exact"/>
        <w:ind w:left="280" w:right="1340"/>
      </w:pPr>
      <w:r>
        <w:t>на Административный регламент Администрации Студенецкого сельского поселения по предоставлению муниципальной услуги «Прием заявлений, документов, постановка граждан на учет в качестве нуждающихся в жилых помещениях» (утв. постановлением Администрации Студенецкого сельского поселения № 22 от 29.05.2012 года)</w:t>
      </w:r>
    </w:p>
    <w:p w:rsidR="00332278" w:rsidRDefault="00D75214">
      <w:pPr>
        <w:pStyle w:val="1"/>
        <w:shd w:val="clear" w:color="auto" w:fill="auto"/>
        <w:ind w:left="280" w:right="20" w:firstLine="700"/>
        <w:jc w:val="both"/>
      </w:pPr>
      <w:r>
        <w:t>Постановлением Администрации Студенецкого сельского поселения № 22 от 29.05.2012 года утвержден Административный регламент Администрации Студенецкого сельского поселения по предоставлению муниципальной услуги «Прием заявлений, документов, постановка граждан на учет в качестве нуждающихся в жилых помещениях» (далее - Административный регламент).</w:t>
      </w:r>
    </w:p>
    <w:p w:rsidR="00332278" w:rsidRDefault="00D75214">
      <w:pPr>
        <w:pStyle w:val="1"/>
        <w:shd w:val="clear" w:color="auto" w:fill="auto"/>
        <w:ind w:left="280" w:right="20" w:firstLine="700"/>
        <w:jc w:val="both"/>
      </w:pPr>
      <w:r>
        <w:t>Пунктом 2.6.1 Административного регламента определен перечень документов, которые заявитель подает в Администрацию поселения для получения муниципальной услуги:</w:t>
      </w:r>
    </w:p>
    <w:p w:rsidR="00332278" w:rsidRDefault="00D75214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left="280" w:firstLine="700"/>
        <w:jc w:val="both"/>
      </w:pPr>
      <w:r>
        <w:t>заявление по установленной форме;</w:t>
      </w:r>
    </w:p>
    <w:p w:rsidR="00332278" w:rsidRDefault="00D75214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ind w:left="280" w:right="20" w:firstLine="700"/>
        <w:jc w:val="both"/>
      </w:pPr>
      <w:r>
        <w:t>паспорт или иной заменяющий его документ, удостоверяющий личность заявителя;</w:t>
      </w:r>
    </w:p>
    <w:p w:rsidR="00332278" w:rsidRDefault="00D75214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ind w:left="280" w:right="20" w:firstLine="700"/>
        <w:jc w:val="both"/>
      </w:pPr>
      <w:r>
        <w:t>правоустанавливающий документ на занимаемое заявителем и членами его семьи жилое помещение (ордер, договор социального найма жилого помещения, свидетельство о праве на собственность);</w:t>
      </w:r>
    </w:p>
    <w:p w:rsidR="00332278" w:rsidRDefault="00D75214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left="280" w:right="20" w:firstLine="700"/>
        <w:jc w:val="both"/>
      </w:pPr>
      <w:r>
        <w:t>документы, подтверждающие состав семьи заявителя (справка о составе семьи, паспорта членов семьи и свидетельства о рождении детей, свидетельства о заключении брака, расторжении брака, решения об усыновлении, удочерении, судебные решения);</w:t>
      </w:r>
    </w:p>
    <w:p w:rsidR="00332278" w:rsidRDefault="00D75214">
      <w:pPr>
        <w:pStyle w:val="1"/>
        <w:shd w:val="clear" w:color="auto" w:fill="auto"/>
        <w:ind w:left="280" w:right="20" w:firstLine="1040"/>
        <w:jc w:val="both"/>
      </w:pPr>
      <w:r>
        <w:t>справки Рославльского отделения Смоленского филиала ФГУП «Ростехинвентаризация-Федеральное БТИ» и Управления Федеральной регистрационной службы о наличии или отсутствии у заявителя и членов его семьи жилых помещений на праве собственности, о площади и техническом состоянии занимаемого заявителем жилого помещения.</w:t>
      </w:r>
    </w:p>
    <w:p w:rsidR="00332278" w:rsidRDefault="00D75214">
      <w:pPr>
        <w:pStyle w:val="1"/>
        <w:shd w:val="clear" w:color="auto" w:fill="auto"/>
        <w:ind w:left="280" w:right="20" w:firstLine="700"/>
        <w:jc w:val="both"/>
      </w:pPr>
      <w:r>
        <w:t>Непредставление перечисленных документов в силу п.2.7.1 Административного регламента является основанием для отказа в приеме документов для предоставления муниципальной услуги.</w:t>
      </w:r>
    </w:p>
    <w:p w:rsidR="00332278" w:rsidRDefault="00D75214">
      <w:pPr>
        <w:pStyle w:val="1"/>
        <w:shd w:val="clear" w:color="auto" w:fill="auto"/>
        <w:ind w:left="280" w:right="20" w:firstLine="700"/>
        <w:jc w:val="both"/>
      </w:pPr>
      <w:r>
        <w:t>В этой части Административный регламент не соответствует требованиям жилищного законодательства.</w:t>
      </w:r>
    </w:p>
    <w:p w:rsidR="00332278" w:rsidRDefault="00D75214">
      <w:pPr>
        <w:pStyle w:val="1"/>
        <w:shd w:val="clear" w:color="auto" w:fill="auto"/>
        <w:ind w:left="280" w:right="20" w:firstLine="700"/>
        <w:jc w:val="both"/>
      </w:pPr>
      <w:r>
        <w:t>В соответствии с ч.7 ст.52 Жилищного кодекса РФ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Федерации.</w:t>
      </w:r>
    </w:p>
    <w:p w:rsidR="005300B2" w:rsidRDefault="00D75214" w:rsidP="005300B2">
      <w:pPr>
        <w:pStyle w:val="23"/>
        <w:shd w:val="clear" w:color="auto" w:fill="auto"/>
        <w:ind w:left="20" w:right="20"/>
      </w:pPr>
      <w:r>
        <w:t>Согласно ст.4 Закона Смоленской области от 13.03.2006 года № 6-з «О порядке ведения органами местного самоуправления муниципальных образований учета граждан в качестве нуждающихся в жилых помещениях, предоставляемых по договорам социального найма, на территории Смоленской области» с заявлением о принятии на учет</w:t>
      </w:r>
      <w:r w:rsidR="005300B2" w:rsidRPr="005300B2">
        <w:t xml:space="preserve"> </w:t>
      </w:r>
      <w:r w:rsidR="005300B2">
        <w:t>заявитель представляет следующие документы, подтверждающие право состоять на учете в качестве нуждающихся в жилых помещениях:</w:t>
      </w:r>
    </w:p>
    <w:p w:rsidR="005300B2" w:rsidRDefault="005300B2" w:rsidP="005300B2">
      <w:pPr>
        <w:pStyle w:val="23"/>
        <w:numPr>
          <w:ilvl w:val="0"/>
          <w:numId w:val="2"/>
        </w:numPr>
        <w:shd w:val="clear" w:color="auto" w:fill="auto"/>
        <w:tabs>
          <w:tab w:val="left" w:pos="1023"/>
        </w:tabs>
        <w:ind w:left="20" w:right="20" w:firstLine="720"/>
      </w:pPr>
      <w: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5300B2" w:rsidRDefault="005300B2" w:rsidP="005300B2">
      <w:pPr>
        <w:pStyle w:val="23"/>
        <w:numPr>
          <w:ilvl w:val="0"/>
          <w:numId w:val="2"/>
        </w:numPr>
        <w:shd w:val="clear" w:color="auto" w:fill="auto"/>
        <w:tabs>
          <w:tab w:val="left" w:pos="898"/>
        </w:tabs>
        <w:ind w:left="20" w:right="20" w:firstLine="720"/>
      </w:pPr>
      <w:r>
        <w:t>правоустанавливающий документ на занимаемое заявителем и (или) членами его семьи жилое помещение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ним);</w:t>
      </w:r>
    </w:p>
    <w:p w:rsidR="005300B2" w:rsidRDefault="005300B2" w:rsidP="005300B2">
      <w:pPr>
        <w:pStyle w:val="23"/>
        <w:numPr>
          <w:ilvl w:val="0"/>
          <w:numId w:val="2"/>
        </w:numPr>
        <w:shd w:val="clear" w:color="auto" w:fill="auto"/>
        <w:tabs>
          <w:tab w:val="left" w:pos="898"/>
        </w:tabs>
        <w:ind w:left="20" w:right="20" w:firstLine="720"/>
      </w:pPr>
      <w: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5300B2" w:rsidRDefault="005300B2" w:rsidP="005300B2">
      <w:pPr>
        <w:pStyle w:val="23"/>
        <w:numPr>
          <w:ilvl w:val="0"/>
          <w:numId w:val="2"/>
        </w:numPr>
        <w:shd w:val="clear" w:color="auto" w:fill="auto"/>
        <w:tabs>
          <w:tab w:val="left" w:pos="1062"/>
        </w:tabs>
        <w:ind w:left="20" w:right="20" w:firstLine="720"/>
      </w:pPr>
      <w:r>
        <w:lastRenderedPageBreak/>
        <w:t>документ-, подтверждающий полномочия представителя заявителя (если заявление и документы представляются представителем заявителя).</w:t>
      </w:r>
    </w:p>
    <w:p w:rsidR="005300B2" w:rsidRDefault="005300B2" w:rsidP="005300B2">
      <w:pPr>
        <w:pStyle w:val="23"/>
        <w:shd w:val="clear" w:color="auto" w:fill="auto"/>
        <w:ind w:left="20" w:right="20" w:firstLine="720"/>
      </w:pPr>
      <w:r>
        <w:t>Одновременно установлено, что копия финансового лицевого счета на занимаемое заявителем и членами его семьи жилое помещение; документы, подтверждающие состав семьи заявителя;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- представляются только в том случае,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актами.</w:t>
      </w:r>
    </w:p>
    <w:p w:rsidR="005300B2" w:rsidRDefault="005300B2" w:rsidP="005300B2">
      <w:pPr>
        <w:pStyle w:val="23"/>
        <w:shd w:val="clear" w:color="auto" w:fill="auto"/>
        <w:ind w:left="20" w:right="20" w:firstLine="720"/>
      </w:pPr>
      <w:r>
        <w:t>В случае если документы, указанные в пунктах 2-7 части 2 статьи 4 названного Областного закона,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орган, осуществляющий ведение учета, в том числе через многофункциональный центр.</w:t>
      </w:r>
    </w:p>
    <w:p w:rsidR="005300B2" w:rsidRDefault="005300B2" w:rsidP="005300B2">
      <w:pPr>
        <w:pStyle w:val="23"/>
        <w:shd w:val="clear" w:color="auto" w:fill="auto"/>
        <w:ind w:left="20" w:right="20" w:firstLine="720"/>
      </w:pPr>
      <w:r>
        <w:t>Кроме того, Административный регламент противоречит п.2 ч. 1 ст.7 Федерального закона от 27.07.2010 года № 210-ФЗ «Об организации предоставления государственных и муниципальных услуг», которой установлено, что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300B2" w:rsidRDefault="005300B2" w:rsidP="005300B2">
      <w:pPr>
        <w:pStyle w:val="1"/>
        <w:shd w:val="clear" w:color="auto" w:fill="auto"/>
        <w:ind w:right="20"/>
      </w:pPr>
      <w:r>
        <w:t>Таким образом, установление обременительных требований к гражданам в виде обязанности предоставлять документы самим заявителем, тогда как обязанность их запрашивать в силу прямого указания закона возложена на орган, осуществляющий принятие граждан на учет нуждающихся в жилых помещениях, является коррупциогенным фактором, предусмотренным</w:t>
      </w:r>
      <w:r>
        <w:rPr>
          <w:rStyle w:val="a5"/>
        </w:rPr>
        <w:t xml:space="preserve"> подп. «а» п. 4 Методики</w:t>
      </w:r>
      <w:r>
        <w:t xml:space="preserve"> проведения</w:t>
      </w:r>
      <w:r w:rsidRPr="005300B2">
        <w:t xml:space="preserve"> </w:t>
      </w:r>
      <w:r>
        <w:t>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- наличие завышенных требований к лицу, предъявляемых для реализации принадлежащего ему права.</w:t>
      </w:r>
    </w:p>
    <w:p w:rsidR="005300B2" w:rsidRDefault="005300B2" w:rsidP="005300B2">
      <w:pPr>
        <w:pStyle w:val="1"/>
        <w:shd w:val="clear" w:color="auto" w:fill="auto"/>
        <w:ind w:left="20" w:right="20" w:firstLine="720"/>
      </w:pPr>
      <w:r>
        <w:t>В соответствии со статьей 3 Федерального закона от 25.12.2008 года № 273-ФЭ «О противодействии коррупции» одним из основных принципов противодействия коррупции является приоритетное применение мер по предупреждению коррупции.</w:t>
      </w:r>
    </w:p>
    <w:p w:rsidR="005300B2" w:rsidRDefault="005300B2" w:rsidP="005300B2">
      <w:pPr>
        <w:pStyle w:val="1"/>
        <w:shd w:val="clear" w:color="auto" w:fill="auto"/>
        <w:spacing w:after="176"/>
        <w:ind w:left="20" w:right="20" w:firstLine="720"/>
      </w:pPr>
      <w:r>
        <w:t>Согласно статье 6 Федерального закона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5300B2" w:rsidRDefault="005300B2" w:rsidP="005300B2">
      <w:pPr>
        <w:pStyle w:val="1"/>
        <w:shd w:val="clear" w:color="auto" w:fill="auto"/>
        <w:spacing w:after="192" w:line="245" w:lineRule="exact"/>
        <w:ind w:left="20" w:right="20" w:firstLine="720"/>
      </w:pPr>
      <w:r>
        <w:t>На основании изложенного, руководствуясь ст.23 Федерального закона «О прокуратуре Российской Федерации»,</w:t>
      </w:r>
    </w:p>
    <w:p w:rsidR="005300B2" w:rsidRDefault="005300B2" w:rsidP="005300B2">
      <w:pPr>
        <w:pStyle w:val="20"/>
        <w:shd w:val="clear" w:color="auto" w:fill="auto"/>
        <w:spacing w:after="115" w:line="230" w:lineRule="exact"/>
        <w:ind w:left="4320"/>
      </w:pPr>
      <w:r>
        <w:t>требую:</w:t>
      </w:r>
    </w:p>
    <w:p w:rsidR="005300B2" w:rsidRDefault="005300B2" w:rsidP="005300B2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ind w:left="20" w:right="20" w:firstLine="720"/>
        <w:jc w:val="both"/>
      </w:pPr>
      <w:r>
        <w:t xml:space="preserve">Пункт 2.6.1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«Прием заявлений, документов, постановка граждан на учет в качестве нуждающихся в жилых помещениях» (утв. постановлением Администрации Студенецкого сельского поселения от </w:t>
      </w:r>
      <w:r>
        <w:lastRenderedPageBreak/>
        <w:t>29.05.2012 года № 22) изменить, привести в соответствие с требованиями федерального законодательства.</w:t>
      </w:r>
    </w:p>
    <w:p w:rsidR="005300B2" w:rsidRDefault="005300B2" w:rsidP="005300B2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left="20" w:right="20" w:firstLine="720"/>
        <w:jc w:val="both"/>
      </w:pPr>
      <w:r>
        <w:t>Протест подлежит обязательному рассмотрению не позднее чем в десятидневный срок с момента его поступления.</w:t>
      </w:r>
    </w:p>
    <w:p w:rsidR="005300B2" w:rsidRDefault="005300B2" w:rsidP="005300B2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ind w:left="20" w:right="20" w:firstLine="720"/>
        <w:jc w:val="both"/>
      </w:pPr>
      <w:r>
        <w:t>О времени и месте рассмотрения протеста заблаговременно уведомить прокурора района.</w:t>
      </w:r>
    </w:p>
    <w:p w:rsidR="005300B2" w:rsidRDefault="005300B2" w:rsidP="005300B2">
      <w:pPr>
        <w:framePr w:w="2602" w:h="960" w:vSpace="192" w:wrap="around" w:vAnchor="text" w:hAnchor="margin" w:x="6620" w:y="89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51635" cy="604520"/>
            <wp:effectExtent l="19050" t="0" r="5715" b="0"/>
            <wp:docPr id="1" name="Рисунок 1" descr="C:\Documents and Setting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B2" w:rsidRDefault="005300B2" w:rsidP="005300B2">
      <w:pPr>
        <w:pStyle w:val="1"/>
        <w:shd w:val="clear" w:color="auto" w:fill="auto"/>
        <w:spacing w:after="428"/>
        <w:ind w:left="20" w:right="20" w:firstLine="720"/>
      </w:pPr>
      <w:r>
        <w:t>О результатах рассмотрения протеста следует незамедлительно сообщить прокурору района в письменной форме.</w:t>
      </w:r>
    </w:p>
    <w:p w:rsidR="005300B2" w:rsidRDefault="005300B2" w:rsidP="005300B2">
      <w:pPr>
        <w:pStyle w:val="1"/>
        <w:shd w:val="clear" w:color="auto" w:fill="auto"/>
        <w:spacing w:after="240" w:line="230" w:lineRule="exact"/>
        <w:ind w:left="20"/>
      </w:pPr>
      <w:r>
        <w:t>Прокурор Шумячского района</w:t>
      </w:r>
    </w:p>
    <w:p w:rsidR="005300B2" w:rsidRDefault="005300B2" w:rsidP="005300B2">
      <w:pPr>
        <w:pStyle w:val="1"/>
        <w:shd w:val="clear" w:color="auto" w:fill="auto"/>
        <w:spacing w:after="288" w:line="230" w:lineRule="exact"/>
        <w:ind w:left="20"/>
      </w:pPr>
      <w:r>
        <w:t>советник юстиции</w:t>
      </w:r>
    </w:p>
    <w:p w:rsidR="005300B2" w:rsidRDefault="005300B2" w:rsidP="005300B2">
      <w:pPr>
        <w:pStyle w:val="23"/>
        <w:shd w:val="clear" w:color="auto" w:fill="auto"/>
        <w:ind w:left="20" w:right="20" w:firstLine="720"/>
      </w:pPr>
    </w:p>
    <w:p w:rsidR="00332278" w:rsidRDefault="00332278">
      <w:pPr>
        <w:pStyle w:val="1"/>
        <w:shd w:val="clear" w:color="auto" w:fill="auto"/>
        <w:spacing w:after="436"/>
        <w:ind w:left="280" w:right="20" w:firstLine="700"/>
        <w:jc w:val="both"/>
      </w:pPr>
    </w:p>
    <w:p w:rsidR="00332278" w:rsidRDefault="00D75214">
      <w:pPr>
        <w:pStyle w:val="11"/>
        <w:keepNext/>
        <w:keepLines/>
        <w:shd w:val="clear" w:color="auto" w:fill="auto"/>
        <w:spacing w:before="0" w:line="370" w:lineRule="exact"/>
        <w:ind w:left="3460"/>
      </w:pPr>
      <w:bookmarkStart w:id="2" w:name="bookmark1"/>
      <w:r>
        <w:rPr>
          <w:rStyle w:val="1185pt0pt"/>
        </w:rPr>
        <w:t>ш</w:t>
      </w:r>
      <w:r>
        <w:t xml:space="preserve"> 002239</w:t>
      </w:r>
      <w:bookmarkEnd w:id="2"/>
    </w:p>
    <w:sectPr w:rsidR="00332278" w:rsidSect="004B3165">
      <w:type w:val="continuous"/>
      <w:pgSz w:w="11905" w:h="16837"/>
      <w:pgMar w:top="1372" w:right="245" w:bottom="422" w:left="18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BC" w:rsidRDefault="00F739BC">
      <w:r>
        <w:separator/>
      </w:r>
    </w:p>
  </w:endnote>
  <w:endnote w:type="continuationSeparator" w:id="1">
    <w:p w:rsidR="00F739BC" w:rsidRDefault="00F7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BC" w:rsidRDefault="00F739BC"/>
  </w:footnote>
  <w:footnote w:type="continuationSeparator" w:id="1">
    <w:p w:rsidR="00F739BC" w:rsidRDefault="00F739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97"/>
    <w:multiLevelType w:val="multilevel"/>
    <w:tmpl w:val="830E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966D3"/>
    <w:multiLevelType w:val="multilevel"/>
    <w:tmpl w:val="F3C6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31514"/>
    <w:multiLevelType w:val="multilevel"/>
    <w:tmpl w:val="94B44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2278"/>
    <w:rsid w:val="00332278"/>
    <w:rsid w:val="004B3165"/>
    <w:rsid w:val="005300B2"/>
    <w:rsid w:val="00D75214"/>
    <w:rsid w:val="00E35259"/>
    <w:rsid w:val="00F7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1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16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pt">
    <w:name w:val="Основной текст + Интервал 18 pt"/>
    <w:basedOn w:val="a4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0"/>
      <w:sz w:val="23"/>
      <w:szCs w:val="23"/>
    </w:rPr>
  </w:style>
  <w:style w:type="character" w:customStyle="1" w:styleId="2">
    <w:name w:val="Основной текст (2)_"/>
    <w:basedOn w:val="a0"/>
    <w:link w:val="20"/>
    <w:rsid w:val="004B3165"/>
    <w:rPr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TimesNewRoman115pt">
    <w:name w:val="Основной текст (2) + Times New Roman;11;5 pt"/>
    <w:basedOn w:val="2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4B316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B316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5pt">
    <w:name w:val="Основной текст (3) + 9;5 pt"/>
    <w:basedOn w:val="3"/>
    <w:rsid w:val="004B316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40pt">
    <w:name w:val="Основной текст (4) + Интервал 0 pt"/>
    <w:basedOn w:val="4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single"/>
      <w:lang/>
    </w:rPr>
  </w:style>
  <w:style w:type="character" w:customStyle="1" w:styleId="410pt">
    <w:name w:val="Основной текст (4) + 10 pt;Не курсив"/>
    <w:basedOn w:val="4"/>
    <w:rsid w:val="004B3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/>
    </w:rPr>
  </w:style>
  <w:style w:type="character" w:customStyle="1" w:styleId="41">
    <w:name w:val="Основной текст (4)"/>
    <w:basedOn w:val="4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4B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4B3165"/>
    <w:rPr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185pt0pt">
    <w:name w:val="Заголовок №1 + 18;5 pt;Интервал 0 pt"/>
    <w:basedOn w:val="10"/>
    <w:rsid w:val="004B3165"/>
    <w:rPr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paragraph" w:customStyle="1" w:styleId="1">
    <w:name w:val="Основной текст1"/>
    <w:basedOn w:val="a"/>
    <w:link w:val="a4"/>
    <w:rsid w:val="004B316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4B3165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rsid w:val="004B3165"/>
    <w:pPr>
      <w:shd w:val="clear" w:color="auto" w:fill="FFFFFF"/>
      <w:spacing w:before="180" w:after="60" w:line="288" w:lineRule="exact"/>
      <w:jc w:val="center"/>
      <w:outlineLvl w:val="1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B3165"/>
    <w:pPr>
      <w:shd w:val="clear" w:color="auto" w:fill="FFFFFF"/>
      <w:spacing w:before="60" w:after="60" w:line="307" w:lineRule="exact"/>
      <w:jc w:val="center"/>
    </w:pPr>
    <w:rPr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4B3165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4B3165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4B3165"/>
    <w:pPr>
      <w:shd w:val="clear" w:color="auto" w:fill="FFFFFF"/>
      <w:spacing w:before="540" w:line="0" w:lineRule="atLeast"/>
      <w:outlineLvl w:val="0"/>
    </w:pPr>
    <w:rPr>
      <w:spacing w:val="50"/>
    </w:rPr>
  </w:style>
  <w:style w:type="character" w:customStyle="1" w:styleId="a5">
    <w:name w:val="Основной текст + Полужирный"/>
    <w:basedOn w:val="a4"/>
    <w:rsid w:val="005300B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rsid w:val="005300B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STYDENEC</cp:lastModifiedBy>
  <cp:revision>2</cp:revision>
  <dcterms:created xsi:type="dcterms:W3CDTF">2016-02-11T09:24:00Z</dcterms:created>
  <dcterms:modified xsi:type="dcterms:W3CDTF">2016-02-11T09:40:00Z</dcterms:modified>
</cp:coreProperties>
</file>