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70" w:rsidRPr="00713D8E" w:rsidRDefault="005B0070" w:rsidP="005B0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D8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3D8E">
        <w:rPr>
          <w:rFonts w:ascii="Times New Roman" w:hAnsi="Times New Roman" w:cs="Times New Roman"/>
          <w:sz w:val="28"/>
          <w:szCs w:val="28"/>
        </w:rPr>
        <w:t>РУССКОВСКОГО</w:t>
      </w:r>
      <w:r w:rsidRPr="00713D8E">
        <w:rPr>
          <w:rFonts w:ascii="Times New Roman" w:hAnsi="Times New Roman" w:cs="Times New Roman"/>
          <w:sz w:val="28"/>
          <w:szCs w:val="28"/>
        </w:rPr>
        <w:t xml:space="preserve"> СЕЛЬСКОГО ПОСЕЛЕНИЯ  ШУМЯЧСКОГО РАЙОНА СМОЛЕНСКОЙ ОБЛАСТИ</w:t>
      </w:r>
    </w:p>
    <w:p w:rsidR="005B0070" w:rsidRPr="00713D8E" w:rsidRDefault="005B0070" w:rsidP="005B0070"/>
    <w:p w:rsidR="005B0070" w:rsidRPr="00713D8E" w:rsidRDefault="005B0070" w:rsidP="005B0070">
      <w:pPr>
        <w:rPr>
          <w:rFonts w:ascii="Times New Roman" w:hAnsi="Times New Roman" w:cs="Times New Roman"/>
          <w:sz w:val="28"/>
          <w:szCs w:val="28"/>
        </w:rPr>
      </w:pPr>
      <w:r w:rsidRPr="00713D8E">
        <w:t xml:space="preserve">                                                                  </w:t>
      </w:r>
      <w:r w:rsidRPr="00713D8E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tbl>
      <w:tblPr>
        <w:tblStyle w:val="a5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1215"/>
        <w:gridCol w:w="4846"/>
      </w:tblGrid>
      <w:tr w:rsidR="005B0070" w:rsidTr="007A554F">
        <w:trPr>
          <w:trHeight w:val="4931"/>
        </w:trPr>
        <w:tc>
          <w:tcPr>
            <w:tcW w:w="5211" w:type="dxa"/>
          </w:tcPr>
          <w:p w:rsidR="005B0070" w:rsidRDefault="00713D8E" w:rsidP="007A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</w:t>
            </w:r>
            <w:r w:rsidR="005B0070"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 2013г.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B0070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B0070" w:rsidRPr="000131D7" w:rsidRDefault="005B0070" w:rsidP="007A5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0070" w:rsidRPr="000131D7" w:rsidRDefault="005B0070" w:rsidP="007A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713D8E">
              <w:rPr>
                <w:rFonts w:ascii="Times New Roman" w:hAnsi="Times New Roman" w:cs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0070" w:rsidRDefault="005B0070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Шумячского района Смоленской области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предоставлению </w:t>
            </w:r>
          </w:p>
          <w:p w:rsidR="005B0070" w:rsidRPr="00BC20AD" w:rsidRDefault="005B0070" w:rsidP="007A554F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0131D7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«Предоставление   гражданам информации</w:t>
            </w:r>
            <w:r w:rsidRPr="009E5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298">
              <w:rPr>
                <w:rFonts w:ascii="Times New Roman" w:hAnsi="Times New Roman"/>
                <w:sz w:val="28"/>
                <w:szCs w:val="28"/>
              </w:rPr>
              <w:t>об ограничениях     водопользования на  водных объектах общего пользования,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3D8E"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 поселения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  Смоленской  области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DA66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13D8E">
              <w:rPr>
                <w:rFonts w:ascii="Times New Roman" w:hAnsi="Times New Roman"/>
                <w:sz w:val="28"/>
                <w:szCs w:val="28"/>
              </w:rPr>
              <w:t>16.07.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A66F3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 w:rsidR="00713D8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B0070" w:rsidRDefault="005B0070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B0070" w:rsidRDefault="005B0070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B0070" w:rsidRDefault="005B0070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B0070" w:rsidRPr="00D2345F" w:rsidRDefault="005B0070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1215" w:type="dxa"/>
          </w:tcPr>
          <w:p w:rsidR="005B0070" w:rsidRDefault="005B0070" w:rsidP="007A554F"/>
        </w:tc>
        <w:tc>
          <w:tcPr>
            <w:tcW w:w="4846" w:type="dxa"/>
          </w:tcPr>
          <w:p w:rsidR="005B0070" w:rsidRDefault="005B0070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5B0070" w:rsidRDefault="005B0070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5B0070" w:rsidRDefault="005B0070" w:rsidP="007A554F">
            <w:pPr>
              <w:rPr>
                <w:sz w:val="24"/>
              </w:rPr>
            </w:pPr>
          </w:p>
          <w:p w:rsidR="005B0070" w:rsidRDefault="005B0070" w:rsidP="007A554F">
            <w:pPr>
              <w:rPr>
                <w:b/>
              </w:rPr>
            </w:pPr>
          </w:p>
        </w:tc>
      </w:tr>
    </w:tbl>
    <w:p w:rsidR="005B0070" w:rsidRDefault="005B0070" w:rsidP="005B00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4944">
        <w:rPr>
          <w:rFonts w:ascii="Times New Roman" w:hAnsi="Times New Roman" w:cs="Times New Roman"/>
          <w:sz w:val="28"/>
          <w:szCs w:val="28"/>
        </w:rPr>
        <w:t>На  основании  Указа  Президента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 07.05.2012года  № 601  «Об  основных  направлениях  совершенствования  системы  государственного  управления» </w:t>
      </w:r>
    </w:p>
    <w:p w:rsidR="005B0070" w:rsidRDefault="005B0070" w:rsidP="005B00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</w:t>
      </w:r>
      <w:proofErr w:type="spellStart"/>
      <w:r w:rsidR="00713D8E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ПОСТАНОВЛЯЕТ:</w:t>
      </w:r>
    </w:p>
    <w:p w:rsidR="005B0070" w:rsidRPr="00BC20AD" w:rsidRDefault="005B0070" w:rsidP="005B0070">
      <w:pPr>
        <w:pStyle w:val="1"/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1.Внести в    </w:t>
      </w:r>
      <w:r w:rsidRPr="000131D7">
        <w:rPr>
          <w:rFonts w:ascii="Times New Roman" w:hAnsi="Times New Roman"/>
          <w:sz w:val="28"/>
          <w:szCs w:val="28"/>
        </w:rPr>
        <w:t>Административный регламент Администрации</w:t>
      </w:r>
      <w:r w:rsidRPr="003D49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D8E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Pr="00013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D4944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3D4944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3D4944">
        <w:rPr>
          <w:rFonts w:ascii="Times New Roman" w:hAnsi="Times New Roman"/>
          <w:sz w:val="28"/>
          <w:szCs w:val="28"/>
        </w:rPr>
        <w:t xml:space="preserve"> района Смоленской области по  предоставлению муниципальной услуги  «</w:t>
      </w:r>
      <w:r>
        <w:rPr>
          <w:rFonts w:ascii="Times New Roman" w:hAnsi="Times New Roman"/>
          <w:sz w:val="28"/>
          <w:szCs w:val="28"/>
        </w:rPr>
        <w:t>Предоставление  гражданам информации</w:t>
      </w:r>
      <w:r w:rsidRPr="009E5FAC">
        <w:rPr>
          <w:rFonts w:ascii="Times New Roman" w:hAnsi="Times New Roman"/>
          <w:sz w:val="28"/>
          <w:szCs w:val="28"/>
        </w:rPr>
        <w:t xml:space="preserve"> </w:t>
      </w:r>
      <w:r w:rsidRPr="00F97298">
        <w:rPr>
          <w:rFonts w:ascii="Times New Roman" w:hAnsi="Times New Roman"/>
          <w:sz w:val="28"/>
          <w:szCs w:val="28"/>
        </w:rPr>
        <w:t>об ограничениях     водопользования на  водных объектах общего пользования,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D8E"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Смоленской 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BC20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13D8E">
        <w:rPr>
          <w:rFonts w:ascii="Times New Roman" w:hAnsi="Times New Roman"/>
          <w:sz w:val="28"/>
          <w:szCs w:val="28"/>
        </w:rPr>
        <w:t>16.07.</w:t>
      </w:r>
      <w:r w:rsidRPr="00DA66F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A66F3">
          <w:rPr>
            <w:rFonts w:ascii="Times New Roman" w:hAnsi="Times New Roman"/>
            <w:sz w:val="28"/>
            <w:szCs w:val="28"/>
          </w:rPr>
          <w:t>2012 г</w:t>
        </w:r>
      </w:smartTag>
      <w:r w:rsidRPr="00DA66F3">
        <w:rPr>
          <w:rFonts w:ascii="Times New Roman" w:hAnsi="Times New Roman"/>
          <w:sz w:val="28"/>
          <w:szCs w:val="28"/>
        </w:rPr>
        <w:t xml:space="preserve">.           №  </w:t>
      </w:r>
      <w:r w:rsidR="00713D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</w:p>
    <w:p w:rsidR="005B0070" w:rsidRDefault="005B0070" w:rsidP="005B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</w:p>
    <w:p w:rsidR="005B0070" w:rsidRDefault="005B0070" w:rsidP="005B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в части  2  пункте 2.10.  </w:t>
      </w:r>
    </w:p>
    <w:p w:rsidR="005B0070" w:rsidRDefault="005B0070" w:rsidP="005B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подпункте  2.10.1. слова  «30 минут»  заменить  словами  «15 минут»;</w:t>
      </w:r>
    </w:p>
    <w:p w:rsidR="005B0070" w:rsidRDefault="005B0070" w:rsidP="005B00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 постановление  вступает  в  силу  после  дня  его  подписания.</w:t>
      </w:r>
    </w:p>
    <w:p w:rsidR="005B0070" w:rsidRDefault="005B0070" w:rsidP="005B00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15F" w:rsidRDefault="005B0070" w:rsidP="00713D8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   </w:t>
      </w:r>
      <w:proofErr w:type="spellStart"/>
      <w:r w:rsidR="00713D8E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             </w:t>
      </w:r>
      <w:r w:rsidR="00713D8E">
        <w:rPr>
          <w:rFonts w:ascii="Times New Roman" w:hAnsi="Times New Roman" w:cs="Times New Roman"/>
          <w:sz w:val="28"/>
          <w:szCs w:val="28"/>
        </w:rPr>
        <w:t>Н.А.Марченкова</w:t>
      </w:r>
    </w:p>
    <w:sectPr w:rsidR="00E1515F" w:rsidSect="005B007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B0070"/>
    <w:rsid w:val="005B0070"/>
    <w:rsid w:val="00713D8E"/>
    <w:rsid w:val="009C5410"/>
    <w:rsid w:val="00E1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00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ody Text"/>
    <w:basedOn w:val="a"/>
    <w:link w:val="a4"/>
    <w:semiHidden/>
    <w:unhideWhenUsed/>
    <w:rsid w:val="005B007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5B0070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rsid w:val="005B0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B007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Company>Студенецкое сельское поселение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2</cp:revision>
  <dcterms:created xsi:type="dcterms:W3CDTF">2013-12-18T11:23:00Z</dcterms:created>
  <dcterms:modified xsi:type="dcterms:W3CDTF">2013-12-18T11:23:00Z</dcterms:modified>
</cp:coreProperties>
</file>