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5" w:rsidRPr="00866FE5" w:rsidRDefault="00866FE5" w:rsidP="00866FE5">
      <w:pPr>
        <w:pStyle w:val="ab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-102870</wp:posOffset>
            </wp:positionV>
            <wp:extent cx="757555" cy="914400"/>
            <wp:effectExtent l="1905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6FE5" w:rsidRPr="00866FE5" w:rsidRDefault="00866FE5" w:rsidP="00866FE5">
      <w:pPr>
        <w:pStyle w:val="ab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FE5" w:rsidRPr="00866FE5" w:rsidRDefault="00866FE5" w:rsidP="00866FE5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</w:rPr>
      </w:pPr>
    </w:p>
    <w:p w:rsidR="00866FE5" w:rsidRPr="00866FE5" w:rsidRDefault="00866FE5" w:rsidP="00866FE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FE5" w:rsidRPr="00866FE5" w:rsidRDefault="00866FE5" w:rsidP="00866FE5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E5" w:rsidRPr="00866FE5" w:rsidRDefault="00866FE5" w:rsidP="00866FE5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FE5" w:rsidRPr="00866FE5" w:rsidRDefault="00866FE5" w:rsidP="0086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b/>
          <w:sz w:val="28"/>
          <w:szCs w:val="28"/>
          <w:lang w:val="ru-RU"/>
        </w:rPr>
        <w:t>СОВЕТ ДЕПУТАТОВ СТУДЕНЕЦКОГО СЕЛЬСКОГО ПОСЕЛЕНИЯ</w:t>
      </w:r>
    </w:p>
    <w:p w:rsidR="00866FE5" w:rsidRPr="00866FE5" w:rsidRDefault="00866FE5" w:rsidP="0086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b/>
          <w:sz w:val="28"/>
          <w:szCs w:val="28"/>
          <w:lang w:val="ru-RU"/>
        </w:rPr>
        <w:t>ШУМЯЧСКОГО РАЙОНА СМОЛЕНСКОЙ ОБЛАСТИ</w:t>
      </w:r>
    </w:p>
    <w:p w:rsidR="00866FE5" w:rsidRPr="00866FE5" w:rsidRDefault="00866FE5" w:rsidP="0086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6FE5" w:rsidRPr="00866FE5" w:rsidRDefault="00866FE5" w:rsidP="0086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6FE5" w:rsidRPr="00866FE5" w:rsidRDefault="00866FE5" w:rsidP="0086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E5" w:rsidRPr="00866FE5" w:rsidRDefault="00866FE5" w:rsidP="00866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FE5" w:rsidRPr="00866FE5" w:rsidRDefault="00866FE5" w:rsidP="00866FE5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spellStart"/>
      <w:r w:rsidRPr="00866FE5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866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866FE5">
        <w:rPr>
          <w:rFonts w:ascii="Times New Roman" w:hAnsi="Times New Roman" w:cs="Times New Roman"/>
          <w:sz w:val="28"/>
          <w:szCs w:val="28"/>
        </w:rPr>
        <w:t>ября  2013</w:t>
      </w:r>
      <w:proofErr w:type="gramEnd"/>
      <w:r w:rsidRPr="00866FE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6FE5">
        <w:rPr>
          <w:rFonts w:ascii="Times New Roman" w:hAnsi="Times New Roman" w:cs="Times New Roman"/>
          <w:sz w:val="28"/>
          <w:szCs w:val="28"/>
        </w:rPr>
        <w:tab/>
      </w:r>
      <w:r w:rsidRPr="00866FE5">
        <w:rPr>
          <w:rFonts w:ascii="Times New Roman" w:hAnsi="Times New Roman" w:cs="Times New Roman"/>
          <w:sz w:val="28"/>
          <w:szCs w:val="28"/>
        </w:rPr>
        <w:tab/>
      </w:r>
      <w:r w:rsidRPr="00866FE5">
        <w:rPr>
          <w:rFonts w:ascii="Times New Roman" w:hAnsi="Times New Roman" w:cs="Times New Roman"/>
          <w:sz w:val="28"/>
          <w:szCs w:val="28"/>
        </w:rPr>
        <w:tab/>
      </w:r>
      <w:r w:rsidRPr="00866FE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866FE5">
        <w:rPr>
          <w:rFonts w:ascii="Times New Roman" w:hAnsi="Times New Roman" w:cs="Times New Roman"/>
          <w:sz w:val="28"/>
          <w:szCs w:val="28"/>
        </w:rPr>
        <w:tab/>
        <w:t xml:space="preserve">                          № 2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866FE5" w:rsidRPr="00866FE5" w:rsidRDefault="00866FE5" w:rsidP="00866FE5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72" w:type="dxa"/>
        <w:tblLook w:val="00AF"/>
      </w:tblPr>
      <w:tblGrid>
        <w:gridCol w:w="7216"/>
      </w:tblGrid>
      <w:tr w:rsidR="00866FE5" w:rsidRPr="006041DB" w:rsidTr="00866FE5">
        <w:trPr>
          <w:trHeight w:val="325"/>
        </w:trPr>
        <w:tc>
          <w:tcPr>
            <w:tcW w:w="7216" w:type="dxa"/>
            <w:hideMark/>
          </w:tcPr>
          <w:p w:rsidR="00866FE5" w:rsidRPr="00866FE5" w:rsidRDefault="00866FE5" w:rsidP="00866FE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ar-SA"/>
              </w:rPr>
            </w:pPr>
            <w:r w:rsidRPr="00866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и дополнений в Решение Совета депутатов Студенецкого сельского поселения «Об утверждении Положения о земельном налоге на территории Студенецкого сельского поселения Шумячского района Смоленской области» от 28.10.2008 г. № 16</w:t>
            </w:r>
          </w:p>
        </w:tc>
      </w:tr>
    </w:tbl>
    <w:p w:rsidR="00866FE5" w:rsidRPr="00866FE5" w:rsidRDefault="00866FE5" w:rsidP="00866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866FE5">
        <w:rPr>
          <w:rFonts w:ascii="Times New Roman" w:hAnsi="Times New Roman" w:cs="Times New Roman"/>
          <w:lang w:val="ru-RU"/>
        </w:rPr>
        <w:t xml:space="preserve">    </w:t>
      </w:r>
    </w:p>
    <w:p w:rsidR="00866FE5" w:rsidRPr="00866FE5" w:rsidRDefault="00866FE5" w:rsidP="00866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66FE5" w:rsidRPr="00866FE5" w:rsidRDefault="00866FE5" w:rsidP="00866FE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  В соответствии с п.1 ст. 394 Налогового кодекса Российской Федерации</w:t>
      </w:r>
      <w:r w:rsidRPr="00866FE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866FE5">
        <w:rPr>
          <w:rFonts w:ascii="Times New Roman" w:eastAsia="Times New Roman" w:hAnsi="Times New Roman" w:cs="Times New Roman"/>
          <w:b w:val="0"/>
          <w:i w:val="0"/>
          <w:iCs w:val="0"/>
          <w:kern w:val="36"/>
          <w:sz w:val="28"/>
          <w:szCs w:val="28"/>
          <w:lang w:val="ru-RU" w:eastAsia="ru-RU" w:bidi="ar-SA"/>
        </w:rPr>
        <w:t xml:space="preserve">Постановлением Администрации Смоленской области от 16 января 2013 г. N 2 "Об утверждении кадастровой стоимости земельных участков в составе земель населенных пунктов на территории Смоленской области" (с изменениями и дополнениями) </w:t>
      </w:r>
      <w:r w:rsidRPr="00866FE5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Совет депутатов Студенецкого сельского поселения Шумячского района Смоленской области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РЕШИЛ: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 xml:space="preserve">   1. Внести  в  Решение Совета депутатов Студенецкого сельского поселения Шумячского района Смоленской области  от 28.10.2008 г. № 16 «Об утверждении Положения о земельном налоге на территории Студенецкого сельского поселения Шумячского района Смоленской области» следующие изменения: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 xml:space="preserve"> 1) статью 9 изложить в новой редакции: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66FE5">
        <w:rPr>
          <w:rFonts w:ascii="Times New Roman" w:hAnsi="Times New Roman" w:cs="Times New Roman"/>
          <w:b/>
          <w:sz w:val="28"/>
          <w:szCs w:val="28"/>
          <w:lang w:val="ru-RU"/>
        </w:rPr>
        <w:t>статья 9. Налоговая ставка</w:t>
      </w:r>
    </w:p>
    <w:p w:rsidR="006041DB" w:rsidRPr="00866FE5" w:rsidRDefault="006041DB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E6F83" w:rsidRPr="00BE6F83" w:rsidRDefault="00866FE5" w:rsidP="00BE6F83">
      <w:pPr>
        <w:pStyle w:val="aa"/>
        <w:tabs>
          <w:tab w:val="left" w:pos="851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BE6F83">
        <w:rPr>
          <w:rFonts w:ascii="Times New Roman" w:hAnsi="Times New Roman"/>
          <w:bCs/>
          <w:sz w:val="28"/>
          <w:szCs w:val="28"/>
          <w:lang w:val="ru-RU"/>
        </w:rPr>
        <w:t>1</w:t>
      </w:r>
      <w:r w:rsidR="00BE6F83" w:rsidRPr="00BE6F83">
        <w:rPr>
          <w:rFonts w:ascii="Times New Roman" w:hAnsi="Times New Roman"/>
          <w:sz w:val="28"/>
          <w:szCs w:val="28"/>
          <w:lang w:val="ru-RU"/>
        </w:rPr>
        <w:t>. Налоговые ставки устанавливаются в следующих размерах:</w:t>
      </w:r>
    </w:p>
    <w:p w:rsidR="00866FE5" w:rsidRPr="00866FE5" w:rsidRDefault="00866FE5" w:rsidP="00866FE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66FE5">
        <w:rPr>
          <w:color w:val="000000"/>
          <w:sz w:val="28"/>
          <w:szCs w:val="28"/>
        </w:rPr>
        <w:t>1) 0,3 процента в отношении земельных участков:</w:t>
      </w:r>
    </w:p>
    <w:p w:rsidR="00866FE5" w:rsidRPr="00866FE5" w:rsidRDefault="00866FE5" w:rsidP="00866FE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349"/>
      <w:bookmarkEnd w:id="0"/>
      <w:r w:rsidRPr="00866FE5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41DB" w:rsidRDefault="006041DB" w:rsidP="00866FE5">
      <w:pPr>
        <w:pStyle w:val="s1"/>
        <w:spacing w:before="0" w:beforeAutospacing="0" w:after="0" w:afterAutospacing="0"/>
        <w:jc w:val="center"/>
        <w:rPr>
          <w:color w:val="BFBFBF" w:themeColor="background1" w:themeShade="BF"/>
          <w:sz w:val="28"/>
          <w:szCs w:val="28"/>
        </w:rPr>
      </w:pPr>
      <w:bookmarkStart w:id="1" w:name="351"/>
      <w:bookmarkEnd w:id="1"/>
    </w:p>
    <w:p w:rsidR="00866FE5" w:rsidRPr="00866FE5" w:rsidRDefault="00866FE5" w:rsidP="00866FE5">
      <w:pPr>
        <w:pStyle w:val="s1"/>
        <w:spacing w:before="0" w:beforeAutospacing="0" w:after="0" w:afterAutospacing="0"/>
        <w:jc w:val="center"/>
        <w:rPr>
          <w:color w:val="BFBFBF" w:themeColor="background1" w:themeShade="BF"/>
          <w:sz w:val="28"/>
          <w:szCs w:val="28"/>
        </w:rPr>
      </w:pPr>
      <w:r w:rsidRPr="00866FE5">
        <w:rPr>
          <w:color w:val="BFBFBF" w:themeColor="background1" w:themeShade="BF"/>
          <w:sz w:val="28"/>
          <w:szCs w:val="28"/>
        </w:rPr>
        <w:lastRenderedPageBreak/>
        <w:t>2</w:t>
      </w:r>
    </w:p>
    <w:p w:rsidR="00866FE5" w:rsidRPr="00866FE5" w:rsidRDefault="00866FE5" w:rsidP="00866FE5">
      <w:pPr>
        <w:pStyle w:val="s1"/>
        <w:spacing w:before="0" w:beforeAutospacing="0" w:after="0" w:afterAutospacing="0"/>
        <w:jc w:val="center"/>
        <w:rPr>
          <w:color w:val="BFBFBF" w:themeColor="background1" w:themeShade="BF"/>
          <w:sz w:val="28"/>
          <w:szCs w:val="28"/>
        </w:rPr>
      </w:pPr>
    </w:p>
    <w:p w:rsidR="00866FE5" w:rsidRPr="00866FE5" w:rsidRDefault="00866FE5" w:rsidP="00866FE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FE5">
        <w:rPr>
          <w:color w:val="000000"/>
          <w:sz w:val="28"/>
          <w:szCs w:val="28"/>
        </w:rPr>
        <w:t xml:space="preserve">- </w:t>
      </w:r>
      <w:proofErr w:type="gramStart"/>
      <w:r w:rsidRPr="00866FE5">
        <w:rPr>
          <w:color w:val="000000"/>
          <w:sz w:val="28"/>
          <w:szCs w:val="28"/>
        </w:rPr>
        <w:t>занятых</w:t>
      </w:r>
      <w:proofErr w:type="gramEnd"/>
      <w:r w:rsidRPr="00866FE5"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66FE5" w:rsidRPr="00866FE5" w:rsidRDefault="00866FE5" w:rsidP="00866FE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352"/>
      <w:bookmarkEnd w:id="2"/>
      <w:r w:rsidRPr="00866FE5">
        <w:rPr>
          <w:color w:val="000000"/>
          <w:sz w:val="28"/>
          <w:szCs w:val="28"/>
        </w:rPr>
        <w:t xml:space="preserve">- </w:t>
      </w:r>
      <w:proofErr w:type="gramStart"/>
      <w:r w:rsidRPr="00866FE5">
        <w:rPr>
          <w:color w:val="000000"/>
          <w:sz w:val="28"/>
          <w:szCs w:val="28"/>
        </w:rPr>
        <w:t>приобретенных</w:t>
      </w:r>
      <w:proofErr w:type="gramEnd"/>
      <w:r w:rsidRPr="00866FE5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66FE5" w:rsidRPr="00866FE5" w:rsidRDefault="00866FE5" w:rsidP="00866FE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3940115"/>
      <w:bookmarkEnd w:id="3"/>
      <w:r w:rsidRPr="00866FE5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66FE5" w:rsidRPr="00866FE5" w:rsidRDefault="00866FE5" w:rsidP="00866FE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FE5">
        <w:rPr>
          <w:color w:val="000000"/>
          <w:sz w:val="28"/>
          <w:szCs w:val="28"/>
        </w:rPr>
        <w:t>2)</w:t>
      </w:r>
      <w:r w:rsidRPr="00866FE5">
        <w:rPr>
          <w:rStyle w:val="10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66FE5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</w:rPr>
        <w:t> </w:t>
      </w:r>
      <w:r w:rsidRPr="00866FE5">
        <w:rPr>
          <w:color w:val="000000"/>
          <w:sz w:val="28"/>
          <w:szCs w:val="28"/>
          <w:shd w:val="clear" w:color="auto" w:fill="FFFFFF"/>
        </w:rPr>
        <w:t>1,5 процента в отношении земельных участков:</w:t>
      </w:r>
    </w:p>
    <w:p w:rsidR="00866FE5" w:rsidRPr="00866FE5" w:rsidRDefault="00866FE5" w:rsidP="00866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–предназначенных  для размещения объектов торговли, общественного питания и бытового обслуживания;</w:t>
      </w:r>
    </w:p>
    <w:p w:rsidR="00866FE5" w:rsidRPr="00866FE5" w:rsidRDefault="00866FE5" w:rsidP="00866FE5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-  предназначенных для размещения производственных и административных зданий, строений сооружений промышленности, коммунального хозяйства, материально-технического, продовольственного снабжения сбыта и заготовок;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отношении прочих земельных участков</w:t>
      </w:r>
      <w:proofErr w:type="gramStart"/>
      <w:r w:rsidRPr="00866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.»</w:t>
      </w:r>
      <w:proofErr w:type="gramEnd"/>
    </w:p>
    <w:p w:rsidR="00866FE5" w:rsidRDefault="00866FE5" w:rsidP="00866FE5">
      <w:pPr>
        <w:pStyle w:val="ab"/>
        <w:spacing w:after="20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FE5" w:rsidRPr="00866FE5" w:rsidRDefault="00866FE5" w:rsidP="00866FE5">
      <w:pPr>
        <w:spacing w:after="200" w:line="24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66FE5">
        <w:rPr>
          <w:rFonts w:ascii="Times New Roman" w:hAnsi="Times New Roman"/>
          <w:sz w:val="28"/>
          <w:szCs w:val="28"/>
          <w:lang w:val="ru-RU"/>
        </w:rPr>
        <w:t xml:space="preserve">2.Признать утратившим силу решение от </w:t>
      </w:r>
      <w:r>
        <w:rPr>
          <w:rFonts w:ascii="Times New Roman" w:hAnsi="Times New Roman"/>
          <w:sz w:val="28"/>
          <w:szCs w:val="28"/>
          <w:lang w:val="ru-RU"/>
        </w:rPr>
        <w:t>31 октября 2013</w:t>
      </w:r>
      <w:r w:rsidRPr="00866FE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66FE5">
        <w:rPr>
          <w:rFonts w:ascii="Times New Roman" w:hAnsi="Times New Roman"/>
          <w:sz w:val="28"/>
          <w:szCs w:val="28"/>
          <w:lang w:val="ru-RU"/>
        </w:rPr>
        <w:t>7 « О</w:t>
      </w:r>
      <w:r w:rsidRPr="00866FE5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 и дополнений в Решение Совета депутатов Студенецкого сельского поселения «Об утверждении Положения о земельном налоге на территории Студенецкого сельского поселения Шумячского района Смоленской области» от 28.10.2008 г. № 16</w:t>
      </w:r>
      <w:r w:rsidRPr="00866FE5">
        <w:rPr>
          <w:rFonts w:ascii="Times New Roman" w:hAnsi="Times New Roman"/>
          <w:sz w:val="28"/>
          <w:szCs w:val="28"/>
          <w:lang w:val="ru-RU"/>
        </w:rPr>
        <w:t>».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866FE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вступает в силу с 01.01.2014 года и подлежит опубликованию в средстве массовой информации «Информационный вестник Студенецкого сельского поселения».</w:t>
      </w:r>
    </w:p>
    <w:p w:rsid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41DB" w:rsidRPr="00866FE5" w:rsidRDefault="00FD3D53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147955</wp:posOffset>
            </wp:positionV>
            <wp:extent cx="1452880" cy="14719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FE5" w:rsidRPr="00866FE5" w:rsidRDefault="00FD3D53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3139732</wp:posOffset>
            </wp:positionH>
            <wp:positionV relativeFrom="paragraph">
              <wp:posOffset>89270</wp:posOffset>
            </wp:positionV>
            <wp:extent cx="1529336" cy="1228205"/>
            <wp:effectExtent l="171450" t="228600" r="166114" b="2005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424598">
                      <a:off x="0" y="0"/>
                      <a:ext cx="1529336" cy="122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Студенецкого сельского поселения</w:t>
      </w:r>
    </w:p>
    <w:p w:rsidR="00866FE5" w:rsidRPr="00866FE5" w:rsidRDefault="00866FE5" w:rsidP="0086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6FE5">
        <w:rPr>
          <w:rFonts w:ascii="Times New Roman" w:hAnsi="Times New Roman" w:cs="Times New Roman"/>
          <w:sz w:val="28"/>
          <w:szCs w:val="28"/>
          <w:lang w:val="ru-RU"/>
        </w:rPr>
        <w:t>Шумячского района Смоленской области                                          Н.М. Панова</w:t>
      </w:r>
    </w:p>
    <w:sectPr w:rsidR="00866FE5" w:rsidRPr="00866FE5" w:rsidSect="00866F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F7B"/>
    <w:multiLevelType w:val="hybridMultilevel"/>
    <w:tmpl w:val="6A2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2A5"/>
    <w:rsid w:val="001112DE"/>
    <w:rsid w:val="00223941"/>
    <w:rsid w:val="0028077F"/>
    <w:rsid w:val="00281A89"/>
    <w:rsid w:val="002E237D"/>
    <w:rsid w:val="002E34F9"/>
    <w:rsid w:val="004D2F60"/>
    <w:rsid w:val="006041DB"/>
    <w:rsid w:val="00866FE5"/>
    <w:rsid w:val="00872237"/>
    <w:rsid w:val="00BD6631"/>
    <w:rsid w:val="00BE6F83"/>
    <w:rsid w:val="00CC705E"/>
    <w:rsid w:val="00D72852"/>
    <w:rsid w:val="00F242A5"/>
    <w:rsid w:val="00FA527F"/>
    <w:rsid w:val="00F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DE"/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Normal">
    <w:name w:val="ConsNormal"/>
    <w:rsid w:val="00866FE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paragraph" w:customStyle="1" w:styleId="s1">
    <w:name w:val="s_1"/>
    <w:basedOn w:val="a"/>
    <w:rsid w:val="00866FE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66FE5"/>
  </w:style>
  <w:style w:type="paragraph" w:styleId="af4">
    <w:name w:val="Balloon Text"/>
    <w:basedOn w:val="a"/>
    <w:link w:val="af5"/>
    <w:uiPriority w:val="99"/>
    <w:semiHidden/>
    <w:unhideWhenUsed/>
    <w:rsid w:val="0060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4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9633-166B-4009-8BA4-3E536E4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2013-11-18T08:04:00Z</cp:lastPrinted>
  <dcterms:created xsi:type="dcterms:W3CDTF">2013-11-17T14:24:00Z</dcterms:created>
  <dcterms:modified xsi:type="dcterms:W3CDTF">2013-11-18T08:39:00Z</dcterms:modified>
</cp:coreProperties>
</file>