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70" w:rsidRPr="003D5CC3" w:rsidRDefault="005B0070" w:rsidP="005B0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5B0070" w:rsidRDefault="005B0070" w:rsidP="005B0070"/>
    <w:p w:rsidR="005B0070" w:rsidRDefault="005B0070" w:rsidP="005B007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Pr="000131D7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tbl>
      <w:tblPr>
        <w:tblStyle w:val="a5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1215"/>
        <w:gridCol w:w="4846"/>
      </w:tblGrid>
      <w:tr w:rsidR="005B0070" w:rsidTr="007A554F">
        <w:trPr>
          <w:trHeight w:val="4931"/>
        </w:trPr>
        <w:tc>
          <w:tcPr>
            <w:tcW w:w="5211" w:type="dxa"/>
          </w:tcPr>
          <w:p w:rsidR="005B0070" w:rsidRDefault="005B0070" w:rsidP="007A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>03 декабря  2013г.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67</w:t>
            </w:r>
          </w:p>
          <w:p w:rsidR="005B0070" w:rsidRPr="000131D7" w:rsidRDefault="005B0070" w:rsidP="007A55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0070" w:rsidRPr="000131D7" w:rsidRDefault="005B0070" w:rsidP="007A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 изменений 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131D7">
              <w:rPr>
                <w:rFonts w:ascii="Times New Roman" w:hAnsi="Times New Roman" w:cs="Times New Roman"/>
                <w:sz w:val="28"/>
                <w:szCs w:val="28"/>
              </w:rPr>
              <w:t>Студенецкого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0070" w:rsidRDefault="005B0070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Шумячского района Смоленской области по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131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предоставлению </w:t>
            </w:r>
          </w:p>
          <w:p w:rsidR="005B0070" w:rsidRPr="00BC20AD" w:rsidRDefault="005B0070" w:rsidP="007A554F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0131D7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«Предоставление   гражданам информации</w:t>
            </w:r>
            <w:r w:rsidRPr="009E5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298">
              <w:rPr>
                <w:rFonts w:ascii="Times New Roman" w:hAnsi="Times New Roman"/>
                <w:sz w:val="28"/>
                <w:szCs w:val="28"/>
              </w:rPr>
              <w:t>об ограничениях     водопользования на  водных объектах общего пользования,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Студенецкого  сельского  поселения  Шумячского  района  Смоленской  области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DA66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«01»  августа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A66F3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     </w:t>
            </w:r>
            <w:r w:rsidRPr="00DA66F3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5B0070" w:rsidRDefault="005B0070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0070" w:rsidRDefault="005B0070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0070" w:rsidRDefault="005B0070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0070" w:rsidRPr="00D2345F" w:rsidRDefault="005B0070" w:rsidP="007A55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1215" w:type="dxa"/>
          </w:tcPr>
          <w:p w:rsidR="005B0070" w:rsidRDefault="005B0070" w:rsidP="007A554F"/>
        </w:tc>
        <w:tc>
          <w:tcPr>
            <w:tcW w:w="4846" w:type="dxa"/>
          </w:tcPr>
          <w:p w:rsidR="005B0070" w:rsidRDefault="005B0070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5B0070" w:rsidRDefault="005B0070" w:rsidP="007A554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5B0070" w:rsidRDefault="005B0070" w:rsidP="007A554F">
            <w:pPr>
              <w:rPr>
                <w:sz w:val="24"/>
              </w:rPr>
            </w:pPr>
          </w:p>
          <w:p w:rsidR="005B0070" w:rsidRDefault="005B0070" w:rsidP="007A554F">
            <w:pPr>
              <w:rPr>
                <w:b/>
              </w:rPr>
            </w:pPr>
          </w:p>
        </w:tc>
      </w:tr>
    </w:tbl>
    <w:p w:rsidR="005B0070" w:rsidRDefault="005B0070" w:rsidP="005B00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4944">
        <w:rPr>
          <w:rFonts w:ascii="Times New Roman" w:hAnsi="Times New Roman" w:cs="Times New Roman"/>
          <w:sz w:val="28"/>
          <w:szCs w:val="28"/>
        </w:rPr>
        <w:t>На  основании  Указа  Президента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 07.05.2012года  № 601  «Об  основных  направлениях  совершенствования  системы  государственного  управления» </w:t>
      </w:r>
    </w:p>
    <w:p w:rsidR="005B0070" w:rsidRDefault="005B0070" w:rsidP="005B00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Студенецкого  сельского поселения  Шумячского  района  Смоленской  области  ПОСТАНОВЛЯЕТ:</w:t>
      </w:r>
    </w:p>
    <w:p w:rsidR="005B0070" w:rsidRPr="00BC20AD" w:rsidRDefault="005B0070" w:rsidP="005B0070">
      <w:pPr>
        <w:pStyle w:val="1"/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1.Внести в    </w:t>
      </w:r>
      <w:r w:rsidRPr="000131D7">
        <w:rPr>
          <w:rFonts w:ascii="Times New Roman" w:hAnsi="Times New Roman"/>
          <w:sz w:val="28"/>
          <w:szCs w:val="28"/>
        </w:rPr>
        <w:t>Административный регламент Администрации</w:t>
      </w:r>
      <w:r w:rsidRPr="003D4944">
        <w:rPr>
          <w:rFonts w:ascii="Times New Roman" w:hAnsi="Times New Roman"/>
          <w:sz w:val="28"/>
          <w:szCs w:val="28"/>
        </w:rPr>
        <w:t xml:space="preserve"> Студенецкого</w:t>
      </w:r>
      <w:r w:rsidRPr="000131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D4944">
        <w:rPr>
          <w:rFonts w:ascii="Times New Roman" w:hAnsi="Times New Roman"/>
          <w:sz w:val="28"/>
          <w:szCs w:val="28"/>
        </w:rPr>
        <w:t xml:space="preserve">  сельского поселения Шумячского района Смоленской области по  предоставлению муниципальной услуги  «</w:t>
      </w:r>
      <w:r>
        <w:rPr>
          <w:rFonts w:ascii="Times New Roman" w:hAnsi="Times New Roman"/>
          <w:sz w:val="28"/>
          <w:szCs w:val="28"/>
        </w:rPr>
        <w:t>Предоставление  гражданам информации</w:t>
      </w:r>
      <w:r w:rsidRPr="009E5FAC">
        <w:rPr>
          <w:rFonts w:ascii="Times New Roman" w:hAnsi="Times New Roman"/>
          <w:sz w:val="28"/>
          <w:szCs w:val="28"/>
        </w:rPr>
        <w:t xml:space="preserve"> </w:t>
      </w:r>
      <w:r w:rsidRPr="00F97298">
        <w:rPr>
          <w:rFonts w:ascii="Times New Roman" w:hAnsi="Times New Roman"/>
          <w:sz w:val="28"/>
          <w:szCs w:val="28"/>
        </w:rPr>
        <w:t>об ограничениях     водопользования на  водных объектах общего пользования,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Студенецкого  сельского  поселения  Шумячского  района  Смоленской 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BC20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«01»  августа </w:t>
      </w:r>
      <w:r w:rsidRPr="00DA66F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A66F3">
          <w:rPr>
            <w:rFonts w:ascii="Times New Roman" w:hAnsi="Times New Roman"/>
            <w:sz w:val="28"/>
            <w:szCs w:val="28"/>
          </w:rPr>
          <w:t>2012 г</w:t>
        </w:r>
      </w:smartTag>
      <w:r w:rsidRPr="00DA66F3">
        <w:rPr>
          <w:rFonts w:ascii="Times New Roman" w:hAnsi="Times New Roman"/>
          <w:sz w:val="28"/>
          <w:szCs w:val="28"/>
        </w:rPr>
        <w:t xml:space="preserve">.           №  </w:t>
      </w:r>
      <w:r>
        <w:rPr>
          <w:rFonts w:ascii="Times New Roman" w:hAnsi="Times New Roman"/>
          <w:sz w:val="28"/>
          <w:szCs w:val="28"/>
        </w:rPr>
        <w:t>46</w:t>
      </w:r>
    </w:p>
    <w:p w:rsidR="005B0070" w:rsidRDefault="005B0070" w:rsidP="005B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5B0070" w:rsidRDefault="005B0070" w:rsidP="005B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в части  2  пункте 2.10.  </w:t>
      </w:r>
    </w:p>
    <w:p w:rsidR="005B0070" w:rsidRDefault="005B0070" w:rsidP="005B0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 подпункте  2.10.1. слова  «30 минут»  заменить  словами  «15 минут»;</w:t>
      </w:r>
    </w:p>
    <w:p w:rsidR="005B0070" w:rsidRDefault="005B0070" w:rsidP="005B00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 постановление  вступает  в  силу  после  дня  его  подписания.</w:t>
      </w:r>
    </w:p>
    <w:p w:rsidR="005B0070" w:rsidRDefault="005B0070" w:rsidP="005B00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070" w:rsidRPr="003D4944" w:rsidRDefault="005B0070" w:rsidP="005B0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Студенецкого  сельского  поселения                                                                         Шумячского  района  Смоленской  области                                  И.В</w:t>
      </w:r>
      <w:r w:rsidRPr="00746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Кулешова</w:t>
      </w:r>
    </w:p>
    <w:p w:rsidR="005B0070" w:rsidRDefault="005B0070" w:rsidP="005B0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</w:p>
    <w:p w:rsidR="00E1515F" w:rsidRDefault="00E1515F"/>
    <w:sectPr w:rsidR="00E1515F" w:rsidSect="005B00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B0070"/>
    <w:rsid w:val="005B0070"/>
    <w:rsid w:val="00E1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00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semiHidden/>
    <w:unhideWhenUsed/>
    <w:rsid w:val="005B007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B0070"/>
    <w:rPr>
      <w:rFonts w:ascii="Times New Roman" w:eastAsia="Times New Roman" w:hAnsi="Times New Roman" w:cs="Times New Roman"/>
      <w:sz w:val="26"/>
      <w:szCs w:val="20"/>
    </w:rPr>
  </w:style>
  <w:style w:type="table" w:styleId="a5">
    <w:name w:val="Table Grid"/>
    <w:basedOn w:val="a1"/>
    <w:rsid w:val="005B0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B007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Company>Студенецкое сельское поселение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</cp:revision>
  <dcterms:created xsi:type="dcterms:W3CDTF">2013-12-03T12:52:00Z</dcterms:created>
  <dcterms:modified xsi:type="dcterms:W3CDTF">2013-12-03T12:52:00Z</dcterms:modified>
</cp:coreProperties>
</file>