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A6" w:rsidRDefault="00F61EA6" w:rsidP="00A75BCE">
      <w:pPr>
        <w:jc w:val="center"/>
        <w:rPr>
          <w:b/>
          <w:sz w:val="26"/>
          <w:szCs w:val="26"/>
        </w:rPr>
      </w:pPr>
    </w:p>
    <w:p w:rsidR="00F61EA6" w:rsidRDefault="00F61EA6" w:rsidP="00F61EA6">
      <w:pPr>
        <w:rPr>
          <w:b/>
          <w:sz w:val="26"/>
          <w:szCs w:val="26"/>
        </w:rPr>
      </w:pPr>
    </w:p>
    <w:p w:rsidR="00A75BCE" w:rsidRDefault="00A75BCE" w:rsidP="00A75BCE">
      <w:pPr>
        <w:jc w:val="center"/>
        <w:rPr>
          <w:b/>
          <w:sz w:val="26"/>
          <w:szCs w:val="26"/>
        </w:rPr>
      </w:pPr>
    </w:p>
    <w:p w:rsidR="00A75BCE" w:rsidRDefault="00A75BCE" w:rsidP="00A75BCE">
      <w:pPr>
        <w:jc w:val="center"/>
        <w:rPr>
          <w:b/>
          <w:sz w:val="26"/>
          <w:szCs w:val="26"/>
        </w:rPr>
      </w:pPr>
    </w:p>
    <w:p w:rsidR="00A75BCE" w:rsidRDefault="00A75BCE" w:rsidP="00A75BCE">
      <w:pPr>
        <w:jc w:val="center"/>
        <w:rPr>
          <w:b/>
          <w:sz w:val="26"/>
          <w:szCs w:val="26"/>
        </w:rPr>
      </w:pPr>
    </w:p>
    <w:p w:rsidR="00A75BCE" w:rsidRPr="00A75BCE" w:rsidRDefault="00A75BCE" w:rsidP="00A75BCE">
      <w:pPr>
        <w:jc w:val="center"/>
        <w:rPr>
          <w:b/>
          <w:sz w:val="26"/>
          <w:szCs w:val="26"/>
        </w:rPr>
      </w:pPr>
      <w:r w:rsidRPr="00A75BCE">
        <w:rPr>
          <w:b/>
          <w:sz w:val="26"/>
          <w:szCs w:val="26"/>
        </w:rPr>
        <w:t>АДМИНИСТРАЦИЯ  ПОНЯТОВСКОГО СЕЛЬСКОГО ПОСЕЛЕНИЯ ШУМЯЧСКОГО РАЙОНА СМОЛЕНСКОЙ ОБЛАСТИ</w:t>
      </w:r>
    </w:p>
    <w:p w:rsidR="00A75BCE" w:rsidRPr="00A75BCE" w:rsidRDefault="00A75BCE" w:rsidP="00A75BCE">
      <w:pPr>
        <w:jc w:val="center"/>
        <w:rPr>
          <w:b/>
          <w:sz w:val="26"/>
          <w:szCs w:val="26"/>
        </w:rPr>
      </w:pPr>
    </w:p>
    <w:p w:rsidR="00A75BCE" w:rsidRPr="00A75BCE" w:rsidRDefault="00A75BCE" w:rsidP="00A75BCE">
      <w:pPr>
        <w:jc w:val="center"/>
        <w:rPr>
          <w:b/>
          <w:sz w:val="26"/>
          <w:szCs w:val="26"/>
        </w:rPr>
      </w:pPr>
      <w:r w:rsidRPr="00A75BCE">
        <w:rPr>
          <w:b/>
          <w:sz w:val="26"/>
          <w:szCs w:val="26"/>
        </w:rPr>
        <w:t>Р А С П О Р Я Ж Е Н И Е</w:t>
      </w:r>
    </w:p>
    <w:p w:rsidR="00A75BCE" w:rsidRPr="00A75BCE" w:rsidRDefault="00A75BCE" w:rsidP="00A75BC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8"/>
        <w:gridCol w:w="5236"/>
      </w:tblGrid>
      <w:tr w:rsidR="00A75BCE" w:rsidRPr="007A7321" w:rsidTr="00A75BCE">
        <w:tc>
          <w:tcPr>
            <w:tcW w:w="4788" w:type="dxa"/>
            <w:hideMark/>
          </w:tcPr>
          <w:p w:rsidR="00A75BCE" w:rsidRPr="007A7321" w:rsidRDefault="00B4728B" w:rsidP="00A75BC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от 28  декабря</w:t>
            </w:r>
            <w:r w:rsidR="00263512">
              <w:rPr>
                <w:b w:val="0"/>
              </w:rPr>
              <w:t xml:space="preserve">  2017</w:t>
            </w:r>
            <w:r w:rsidR="009D288D" w:rsidRPr="007A7321">
              <w:rPr>
                <w:b w:val="0"/>
              </w:rPr>
              <w:t xml:space="preserve"> г</w:t>
            </w:r>
            <w:r w:rsidR="009D288D" w:rsidRPr="007A7321">
              <w:t xml:space="preserve"> </w:t>
            </w:r>
          </w:p>
          <w:p w:rsidR="00A75BCE" w:rsidRPr="007A7321" w:rsidRDefault="00263512" w:rsidP="00A75BC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ст. Понятовка</w:t>
            </w:r>
          </w:p>
          <w:p w:rsidR="009D288D" w:rsidRPr="007A7321" w:rsidRDefault="009D288D" w:rsidP="00A75BCE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9D288D" w:rsidRPr="007A7321" w:rsidRDefault="00B4728B" w:rsidP="00A75BC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 внесении изменений «</w:t>
            </w:r>
            <w:r w:rsidR="009D288D" w:rsidRPr="007A7321">
              <w:rPr>
                <w:b w:val="0"/>
              </w:rPr>
              <w:t>Об утверждении  бюджетного прогноза Понятовского сельского поселения Шумячского района Смоленской</w:t>
            </w:r>
            <w:r>
              <w:rPr>
                <w:b w:val="0"/>
              </w:rPr>
              <w:t xml:space="preserve"> области на долгосрочный период»</w:t>
            </w:r>
            <w:r w:rsidR="009D288D" w:rsidRPr="007A7321">
              <w:rPr>
                <w:b w:val="0"/>
              </w:rPr>
              <w:t xml:space="preserve"> </w:t>
            </w:r>
          </w:p>
        </w:tc>
        <w:tc>
          <w:tcPr>
            <w:tcW w:w="5236" w:type="dxa"/>
          </w:tcPr>
          <w:p w:rsidR="00A75BCE" w:rsidRPr="007A7321" w:rsidRDefault="00A75BCE">
            <w:pPr>
              <w:pStyle w:val="ConsPlusTitle"/>
              <w:widowControl/>
              <w:rPr>
                <w:b w:val="0"/>
              </w:rPr>
            </w:pPr>
            <w:r w:rsidRPr="007A7321">
              <w:t xml:space="preserve">                              </w:t>
            </w:r>
            <w:r w:rsidR="00FF069B">
              <w:t xml:space="preserve">                               </w:t>
            </w:r>
            <w:r w:rsidRPr="007A7321">
              <w:t xml:space="preserve">   </w:t>
            </w:r>
            <w:r w:rsidR="009D288D" w:rsidRPr="007A7321">
              <w:rPr>
                <w:b w:val="0"/>
              </w:rPr>
              <w:t>№</w:t>
            </w:r>
            <w:r w:rsidR="00B4728B">
              <w:rPr>
                <w:b w:val="0"/>
              </w:rPr>
              <w:t xml:space="preserve"> 12</w:t>
            </w:r>
          </w:p>
        </w:tc>
      </w:tr>
    </w:tbl>
    <w:p w:rsidR="00A75BCE" w:rsidRDefault="00A75BCE" w:rsidP="00A75BCE">
      <w:pPr>
        <w:pStyle w:val="ConsPlusTitle"/>
        <w:widowControl/>
      </w:pPr>
    </w:p>
    <w:p w:rsidR="007A7321" w:rsidRPr="007A7321" w:rsidRDefault="007A7321" w:rsidP="00A75BCE">
      <w:pPr>
        <w:pStyle w:val="ConsPlusTitle"/>
        <w:widowControl/>
      </w:pPr>
    </w:p>
    <w:p w:rsidR="00A75BCE" w:rsidRPr="007A7321" w:rsidRDefault="00A75BCE" w:rsidP="00A75BCE">
      <w:pPr>
        <w:pStyle w:val="ConsPlusTitle"/>
        <w:widowControl/>
      </w:pPr>
    </w:p>
    <w:p w:rsidR="00A75BCE" w:rsidRPr="007A7321" w:rsidRDefault="00E628A8" w:rsidP="00A75BCE">
      <w:pPr>
        <w:autoSpaceDE w:val="0"/>
        <w:autoSpaceDN w:val="0"/>
        <w:adjustRightInd w:val="0"/>
        <w:ind w:firstLine="567"/>
        <w:jc w:val="both"/>
      </w:pPr>
      <w:r w:rsidRPr="007A7321">
        <w:t>В соответствии со статьей 170</w:t>
      </w:r>
      <w:r w:rsidRPr="007A7321">
        <w:rPr>
          <w:vertAlign w:val="superscript"/>
        </w:rPr>
        <w:t>1</w:t>
      </w:r>
      <w:r w:rsidRPr="007A7321">
        <w:t xml:space="preserve"> Бюджетного кодекса Российской Федерации,  в целях обеспечения бюджетного планирования в Понятовском сельском поселении Шумячского района Смоленской области, Администрация Понятовского сельского поселения Шумячского района Смоленской области</w:t>
      </w:r>
      <w:r w:rsidR="00A75BCE" w:rsidRPr="007A7321">
        <w:t xml:space="preserve"> </w:t>
      </w:r>
    </w:p>
    <w:p w:rsidR="00E628A8" w:rsidRPr="000C3A39" w:rsidRDefault="000C3A39" w:rsidP="00A75BCE">
      <w:pPr>
        <w:autoSpaceDE w:val="0"/>
        <w:autoSpaceDN w:val="0"/>
        <w:adjustRightInd w:val="0"/>
        <w:ind w:firstLine="567"/>
        <w:jc w:val="both"/>
      </w:pPr>
      <w:r>
        <w:t>1. Внести</w:t>
      </w:r>
      <w:r w:rsidR="00FF069B">
        <w:t xml:space="preserve"> в распоряжение от 22.02.2017года №5 «</w:t>
      </w:r>
      <w:r w:rsidR="00FF069B" w:rsidRPr="007A7321">
        <w:t>Об утверждении  бюджетного прогноза Понятовского сельского поселения Шумячского района Смоленской</w:t>
      </w:r>
      <w:r w:rsidR="00FF069B">
        <w:t xml:space="preserve"> области на долгосрочный период»</w:t>
      </w:r>
      <w:r w:rsidRPr="000C3A39">
        <w:t xml:space="preserve"> </w:t>
      </w:r>
      <w:r>
        <w:t>следующие изменения :</w:t>
      </w:r>
      <w:bookmarkStart w:id="0" w:name="_GoBack"/>
      <w:bookmarkEnd w:id="0"/>
    </w:p>
    <w:p w:rsidR="00FF069B" w:rsidRDefault="00FF069B" w:rsidP="00A75BCE">
      <w:pPr>
        <w:autoSpaceDE w:val="0"/>
        <w:autoSpaceDN w:val="0"/>
        <w:adjustRightInd w:val="0"/>
        <w:ind w:firstLine="567"/>
        <w:jc w:val="both"/>
      </w:pPr>
    </w:p>
    <w:p w:rsidR="00FF069B" w:rsidRDefault="00FF069B" w:rsidP="00A75BCE">
      <w:pPr>
        <w:autoSpaceDE w:val="0"/>
        <w:autoSpaceDN w:val="0"/>
        <w:adjustRightInd w:val="0"/>
        <w:ind w:firstLine="567"/>
        <w:jc w:val="both"/>
      </w:pPr>
      <w:r>
        <w:t>- Приложение №2 в новой редакции (прилагается).</w:t>
      </w:r>
    </w:p>
    <w:p w:rsidR="00FF069B" w:rsidRDefault="00FF069B" w:rsidP="00A75BCE">
      <w:pPr>
        <w:autoSpaceDE w:val="0"/>
        <w:autoSpaceDN w:val="0"/>
        <w:adjustRightInd w:val="0"/>
        <w:ind w:firstLine="567"/>
        <w:jc w:val="both"/>
      </w:pPr>
      <w:r>
        <w:t>- Приложение №3 в новой редакции (прилагается).</w:t>
      </w:r>
    </w:p>
    <w:p w:rsidR="00FF069B" w:rsidRPr="007A7321" w:rsidRDefault="00FF069B" w:rsidP="00A75BCE">
      <w:pPr>
        <w:autoSpaceDE w:val="0"/>
        <w:autoSpaceDN w:val="0"/>
        <w:adjustRightInd w:val="0"/>
        <w:ind w:firstLine="567"/>
        <w:jc w:val="both"/>
      </w:pPr>
    </w:p>
    <w:p w:rsidR="00907D10" w:rsidRPr="007A7321" w:rsidRDefault="00FF069B" w:rsidP="00907D10">
      <w:pPr>
        <w:autoSpaceDE w:val="0"/>
        <w:autoSpaceDN w:val="0"/>
        <w:adjustRightInd w:val="0"/>
        <w:ind w:firstLine="567"/>
        <w:jc w:val="both"/>
      </w:pPr>
      <w:r>
        <w:t>2. Настоящее распоряжение</w:t>
      </w:r>
      <w:r w:rsidR="00907D10" w:rsidRPr="007A7321">
        <w:t xml:space="preserve"> вступает в силу с момента подписания.</w:t>
      </w:r>
    </w:p>
    <w:p w:rsidR="00907D10" w:rsidRPr="007A7321" w:rsidRDefault="00907D10" w:rsidP="00907D10">
      <w:pPr>
        <w:autoSpaceDE w:val="0"/>
        <w:autoSpaceDN w:val="0"/>
        <w:adjustRightInd w:val="0"/>
        <w:ind w:firstLine="567"/>
        <w:jc w:val="both"/>
      </w:pPr>
      <w:r w:rsidRPr="007A7321">
        <w:t>3. Распоряжение подлежит опубликованию в  печатном средстве массовой информации 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A75BCE" w:rsidRPr="007A7321" w:rsidRDefault="00907D10" w:rsidP="00A75BCE">
      <w:pPr>
        <w:autoSpaceDE w:val="0"/>
        <w:autoSpaceDN w:val="0"/>
        <w:adjustRightInd w:val="0"/>
        <w:ind w:firstLine="567"/>
        <w:jc w:val="both"/>
      </w:pPr>
      <w:r w:rsidRPr="007A7321">
        <w:t>4</w:t>
      </w:r>
      <w:r w:rsidR="00A75BCE" w:rsidRPr="007A7321">
        <w:t>. Контроль за исполнением настоящего распоряжения оставляю за собой.</w:t>
      </w:r>
    </w:p>
    <w:p w:rsidR="00A75BCE" w:rsidRPr="007A7321" w:rsidRDefault="00A75BCE" w:rsidP="00A75BCE">
      <w:pPr>
        <w:autoSpaceDE w:val="0"/>
        <w:autoSpaceDN w:val="0"/>
        <w:adjustRightInd w:val="0"/>
        <w:ind w:firstLine="567"/>
        <w:jc w:val="both"/>
      </w:pPr>
    </w:p>
    <w:p w:rsidR="00A75BCE" w:rsidRPr="007A7321" w:rsidRDefault="00A75BCE" w:rsidP="00A75BCE">
      <w:pPr>
        <w:autoSpaceDE w:val="0"/>
        <w:autoSpaceDN w:val="0"/>
        <w:adjustRightInd w:val="0"/>
        <w:jc w:val="right"/>
      </w:pPr>
    </w:p>
    <w:p w:rsidR="00907D10" w:rsidRPr="007A7321" w:rsidRDefault="00907D10" w:rsidP="00A75BCE">
      <w:pPr>
        <w:autoSpaceDE w:val="0"/>
        <w:autoSpaceDN w:val="0"/>
        <w:adjustRightInd w:val="0"/>
        <w:jc w:val="right"/>
      </w:pPr>
    </w:p>
    <w:p w:rsidR="007A7321" w:rsidRPr="007A7321" w:rsidRDefault="007A7321" w:rsidP="00907D10">
      <w:pPr>
        <w:autoSpaceDE w:val="0"/>
        <w:autoSpaceDN w:val="0"/>
        <w:adjustRightInd w:val="0"/>
      </w:pPr>
    </w:p>
    <w:p w:rsidR="00907D10" w:rsidRPr="007A7321" w:rsidRDefault="00907D10" w:rsidP="00A75BCE">
      <w:pPr>
        <w:autoSpaceDE w:val="0"/>
        <w:autoSpaceDN w:val="0"/>
        <w:adjustRightInd w:val="0"/>
        <w:jc w:val="right"/>
      </w:pPr>
    </w:p>
    <w:p w:rsidR="00A75BCE" w:rsidRPr="007A7321" w:rsidRDefault="00A75BCE" w:rsidP="00A75BCE">
      <w:pPr>
        <w:autoSpaceDE w:val="0"/>
        <w:autoSpaceDN w:val="0"/>
        <w:adjustRightInd w:val="0"/>
      </w:pPr>
      <w:r w:rsidRPr="007A7321">
        <w:t>Глава муниципального образования</w:t>
      </w:r>
    </w:p>
    <w:p w:rsidR="00A75BCE" w:rsidRPr="007A7321" w:rsidRDefault="00A75BCE" w:rsidP="00A75BCE">
      <w:pPr>
        <w:tabs>
          <w:tab w:val="left" w:pos="12160"/>
        </w:tabs>
        <w:autoSpaceDE w:val="0"/>
        <w:autoSpaceDN w:val="0"/>
        <w:adjustRightInd w:val="0"/>
      </w:pPr>
      <w:r w:rsidRPr="007A7321">
        <w:t>Понятовского сельского поселения</w:t>
      </w:r>
    </w:p>
    <w:p w:rsidR="00A75BCE" w:rsidRPr="007A7321" w:rsidRDefault="00A75BCE" w:rsidP="00A75BCE">
      <w:pPr>
        <w:tabs>
          <w:tab w:val="left" w:pos="12160"/>
        </w:tabs>
        <w:autoSpaceDE w:val="0"/>
        <w:autoSpaceDN w:val="0"/>
        <w:adjustRightInd w:val="0"/>
      </w:pPr>
      <w:r w:rsidRPr="007A7321">
        <w:t xml:space="preserve">Шумячского района Смоленской области                              </w:t>
      </w:r>
      <w:r w:rsidR="00FF069B">
        <w:t xml:space="preserve">                                    </w:t>
      </w:r>
      <w:r w:rsidRPr="007A7321">
        <w:t>Н.Б. Бондарева</w:t>
      </w:r>
    </w:p>
    <w:p w:rsidR="00A75BCE" w:rsidRPr="007A7321" w:rsidRDefault="00A75BCE" w:rsidP="00A75BCE">
      <w:pPr>
        <w:tabs>
          <w:tab w:val="left" w:pos="12160"/>
        </w:tabs>
        <w:autoSpaceDE w:val="0"/>
        <w:autoSpaceDN w:val="0"/>
        <w:adjustRightInd w:val="0"/>
      </w:pPr>
    </w:p>
    <w:p w:rsidR="007A7321" w:rsidRPr="007A7321" w:rsidRDefault="007A7321" w:rsidP="00A75BCE">
      <w:pPr>
        <w:tabs>
          <w:tab w:val="left" w:pos="12160"/>
        </w:tabs>
        <w:autoSpaceDE w:val="0"/>
        <w:autoSpaceDN w:val="0"/>
        <w:adjustRightInd w:val="0"/>
      </w:pPr>
    </w:p>
    <w:p w:rsidR="007A7321" w:rsidRDefault="007A7321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</w:p>
    <w:p w:rsidR="007A7321" w:rsidRDefault="007A7321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</w:p>
    <w:p w:rsidR="007A7321" w:rsidRDefault="007A7321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</w:p>
    <w:p w:rsidR="007A7321" w:rsidRDefault="007A7321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</w:p>
    <w:p w:rsidR="00FF069B" w:rsidRDefault="00FF069B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  <w:sectPr w:rsidR="00FF069B" w:rsidSect="002049D7">
          <w:pgSz w:w="11906" w:h="16838"/>
          <w:pgMar w:top="568" w:right="566" w:bottom="568" w:left="709" w:header="720" w:footer="720" w:gutter="0"/>
          <w:cols w:space="720"/>
          <w:docGrid w:linePitch="360"/>
        </w:sectPr>
      </w:pPr>
    </w:p>
    <w:p w:rsidR="0027128E" w:rsidRDefault="0027128E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</w:p>
    <w:p w:rsidR="0027128E" w:rsidRDefault="0027128E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</w:p>
    <w:p w:rsidR="0027128E" w:rsidRDefault="0027128E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</w:p>
    <w:p w:rsidR="0027128E" w:rsidRDefault="0027128E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</w:p>
    <w:p w:rsidR="0027128E" w:rsidRDefault="0027128E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</w:p>
    <w:p w:rsidR="0027128E" w:rsidRDefault="0027128E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</w:p>
    <w:p w:rsidR="007A7321" w:rsidRDefault="007A7321" w:rsidP="003434C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434CB" w:rsidRPr="007A7321" w:rsidRDefault="003434CB" w:rsidP="003434C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7A7321" w:rsidRPr="007A7321" w:rsidRDefault="003354D9" w:rsidP="003354D9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7A7321" w:rsidRPr="007A7321">
        <w:rPr>
          <w:lang w:eastAsia="ar-SA"/>
        </w:rPr>
        <w:t>Приложение №2</w:t>
      </w:r>
    </w:p>
    <w:p w:rsidR="003354D9" w:rsidRDefault="003354D9" w:rsidP="003354D9">
      <w:pPr>
        <w:widowControl w:val="0"/>
        <w:suppressAutoHyphens/>
        <w:autoSpaceDE w:val="0"/>
        <w:autoSpaceDN w:val="0"/>
        <w:adjustRightInd w:val="0"/>
        <w:ind w:left="6237"/>
        <w:rPr>
          <w:lang w:eastAsia="ar-SA"/>
        </w:rPr>
      </w:pPr>
      <w:r>
        <w:rPr>
          <w:lang w:eastAsia="ar-SA"/>
        </w:rPr>
        <w:t xml:space="preserve">                                                                    К </w:t>
      </w:r>
      <w:r w:rsidR="007A7321" w:rsidRPr="007A7321">
        <w:rPr>
          <w:lang w:eastAsia="ar-SA"/>
        </w:rPr>
        <w:t xml:space="preserve">бюджетному прогнозу </w:t>
      </w:r>
      <w:r>
        <w:rPr>
          <w:lang w:eastAsia="ar-SA"/>
        </w:rPr>
        <w:t>Понятовского</w:t>
      </w:r>
    </w:p>
    <w:p w:rsidR="003354D9" w:rsidRDefault="007A7321" w:rsidP="003354D9">
      <w:pPr>
        <w:widowControl w:val="0"/>
        <w:suppressAutoHyphens/>
        <w:autoSpaceDE w:val="0"/>
        <w:autoSpaceDN w:val="0"/>
        <w:adjustRightInd w:val="0"/>
        <w:ind w:left="6237"/>
        <w:jc w:val="center"/>
        <w:rPr>
          <w:lang w:eastAsia="ar-SA"/>
        </w:rPr>
      </w:pPr>
      <w:r w:rsidRPr="007A7321">
        <w:rPr>
          <w:lang w:eastAsia="ar-SA"/>
        </w:rPr>
        <w:t xml:space="preserve">  </w:t>
      </w:r>
      <w:r w:rsidR="003354D9">
        <w:rPr>
          <w:lang w:eastAsia="ar-SA"/>
        </w:rPr>
        <w:t xml:space="preserve">                                                                </w:t>
      </w:r>
      <w:r w:rsidRPr="007A7321">
        <w:rPr>
          <w:lang w:eastAsia="ar-SA"/>
        </w:rPr>
        <w:t xml:space="preserve"> сельского поселения Шумячского района</w:t>
      </w:r>
    </w:p>
    <w:p w:rsidR="007A7321" w:rsidRPr="007A7321" w:rsidRDefault="003354D9" w:rsidP="003354D9">
      <w:pPr>
        <w:widowControl w:val="0"/>
        <w:suppressAutoHyphens/>
        <w:autoSpaceDE w:val="0"/>
        <w:autoSpaceDN w:val="0"/>
        <w:adjustRightInd w:val="0"/>
        <w:ind w:left="6237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</w:t>
      </w:r>
      <w:r w:rsidR="007A7321" w:rsidRPr="007A7321">
        <w:rPr>
          <w:lang w:eastAsia="ar-SA"/>
        </w:rPr>
        <w:t xml:space="preserve"> Смоленской области на долгосрочный период</w:t>
      </w:r>
    </w:p>
    <w:p w:rsidR="007A7321" w:rsidRPr="007A7321" w:rsidRDefault="007A7321" w:rsidP="007A7321">
      <w:pPr>
        <w:suppressAutoHyphens/>
        <w:ind w:left="990"/>
        <w:rPr>
          <w:lang w:eastAsia="ar-SA"/>
        </w:rPr>
      </w:pPr>
    </w:p>
    <w:p w:rsidR="007A7321" w:rsidRPr="007A7321" w:rsidRDefault="007A7321" w:rsidP="007A7321">
      <w:pPr>
        <w:suppressAutoHyphens/>
        <w:jc w:val="center"/>
        <w:rPr>
          <w:b/>
          <w:lang w:eastAsia="ar-SA"/>
        </w:rPr>
      </w:pPr>
      <w:r w:rsidRPr="007A7321">
        <w:rPr>
          <w:b/>
          <w:lang w:eastAsia="ar-SA"/>
        </w:rPr>
        <w:t xml:space="preserve">СТРУКТУРА </w:t>
      </w:r>
    </w:p>
    <w:p w:rsidR="007A7321" w:rsidRPr="007A7321" w:rsidRDefault="007A7321" w:rsidP="007A7321">
      <w:pPr>
        <w:suppressAutoHyphens/>
        <w:jc w:val="center"/>
        <w:rPr>
          <w:b/>
          <w:lang w:eastAsia="ar-SA"/>
        </w:rPr>
      </w:pPr>
      <w:r w:rsidRPr="007A7321">
        <w:rPr>
          <w:b/>
          <w:lang w:eastAsia="ar-SA"/>
        </w:rPr>
        <w:t>доходов</w:t>
      </w:r>
      <w:r w:rsidR="008D2DFE">
        <w:rPr>
          <w:b/>
          <w:lang w:eastAsia="ar-SA"/>
        </w:rPr>
        <w:t xml:space="preserve"> и расходов бюджета Понятовского</w:t>
      </w:r>
      <w:r w:rsidRPr="007A7321">
        <w:rPr>
          <w:b/>
          <w:lang w:eastAsia="ar-SA"/>
        </w:rPr>
        <w:t xml:space="preserve">   сельского поселения Шумячского района Смоленской области на долгосрочный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1545"/>
        <w:gridCol w:w="1545"/>
        <w:gridCol w:w="1782"/>
        <w:gridCol w:w="1528"/>
        <w:gridCol w:w="1742"/>
        <w:gridCol w:w="1649"/>
      </w:tblGrid>
      <w:tr w:rsidR="007A7321" w:rsidRPr="007A7321" w:rsidTr="00295450">
        <w:tc>
          <w:tcPr>
            <w:tcW w:w="1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321" w:rsidRPr="007A7321" w:rsidRDefault="007A7321" w:rsidP="007A7321">
            <w:pPr>
              <w:suppressAutoHyphens/>
              <w:ind w:right="34"/>
              <w:jc w:val="right"/>
              <w:rPr>
                <w:b/>
                <w:lang w:eastAsia="ar-SA"/>
              </w:rPr>
            </w:pPr>
            <w:r w:rsidRPr="007A7321">
              <w:rPr>
                <w:lang w:eastAsia="ar-SA"/>
              </w:rPr>
              <w:t>(тыс. рублей)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A7321" w:rsidRPr="007A7321" w:rsidRDefault="007A7321" w:rsidP="007A7321">
            <w:pPr>
              <w:suppressAutoHyphens/>
              <w:ind w:right="34"/>
              <w:jc w:val="right"/>
              <w:rPr>
                <w:lang w:eastAsia="ar-SA"/>
              </w:rPr>
            </w:pPr>
          </w:p>
        </w:tc>
      </w:tr>
      <w:tr w:rsidR="007A7321" w:rsidRPr="007A7321" w:rsidTr="00295450">
        <w:trPr>
          <w:trHeight w:hRule="exact" w:val="785"/>
        </w:trPr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321" w:rsidRPr="007A7321" w:rsidRDefault="007A7321" w:rsidP="007A7321">
            <w:pPr>
              <w:jc w:val="center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val="en-US" w:eastAsia="ar-SA"/>
              </w:rPr>
            </w:pPr>
            <w:r w:rsidRPr="007A7321">
              <w:rPr>
                <w:lang w:eastAsia="ar-SA"/>
              </w:rPr>
              <w:t>2017 год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val="en-US" w:eastAsia="ar-SA"/>
              </w:rPr>
            </w:pPr>
            <w:r w:rsidRPr="007A7321">
              <w:rPr>
                <w:lang w:eastAsia="ar-SA"/>
              </w:rPr>
              <w:t>2018 год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2019 год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2020 год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val="en-US" w:eastAsia="ar-SA"/>
              </w:rPr>
            </w:pPr>
            <w:r w:rsidRPr="007A7321">
              <w:rPr>
                <w:lang w:eastAsia="ar-SA"/>
              </w:rPr>
              <w:t xml:space="preserve">2021 год 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2022 год</w:t>
            </w:r>
          </w:p>
        </w:tc>
      </w:tr>
      <w:tr w:rsidR="00295450" w:rsidRPr="007A7321" w:rsidTr="00295450">
        <w:trPr>
          <w:trHeight w:hRule="exact" w:val="417"/>
        </w:trPr>
        <w:tc>
          <w:tcPr>
            <w:tcW w:w="4995" w:type="dxa"/>
            <w:shd w:val="clear" w:color="auto" w:fill="auto"/>
            <w:vAlign w:val="center"/>
          </w:tcPr>
          <w:p w:rsidR="00295450" w:rsidRPr="007A7321" w:rsidRDefault="00295450" w:rsidP="007A7321">
            <w:pPr>
              <w:rPr>
                <w:rFonts w:eastAsia="Calibri"/>
                <w:b/>
                <w:lang w:eastAsia="en-US"/>
              </w:rPr>
            </w:pPr>
            <w:r w:rsidRPr="007A7321">
              <w:rPr>
                <w:rFonts w:eastAsia="Calibri"/>
                <w:b/>
                <w:lang w:eastAsia="en-US"/>
              </w:rPr>
              <w:t>Доходы, всего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95450" w:rsidRPr="007A7321" w:rsidRDefault="00136F85" w:rsidP="007A7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3383,2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95450" w:rsidRPr="007A7321" w:rsidRDefault="00295450" w:rsidP="007A7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3326,7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95450" w:rsidRPr="007A7321" w:rsidRDefault="00295450" w:rsidP="007A7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3456,5</w:t>
            </w:r>
          </w:p>
        </w:tc>
        <w:tc>
          <w:tcPr>
            <w:tcW w:w="1528" w:type="dxa"/>
            <w:shd w:val="clear" w:color="auto" w:fill="auto"/>
          </w:tcPr>
          <w:p w:rsidR="00295450" w:rsidRDefault="00295450">
            <w:r w:rsidRPr="00303493">
              <w:rPr>
                <w:rFonts w:eastAsia="Calibri"/>
                <w:b/>
                <w:lang w:eastAsia="en-US"/>
              </w:rPr>
              <w:t>3456,5</w:t>
            </w:r>
          </w:p>
        </w:tc>
        <w:tc>
          <w:tcPr>
            <w:tcW w:w="1742" w:type="dxa"/>
            <w:shd w:val="clear" w:color="auto" w:fill="auto"/>
          </w:tcPr>
          <w:p w:rsidR="00295450" w:rsidRDefault="00295450">
            <w:r w:rsidRPr="00303493">
              <w:rPr>
                <w:rFonts w:eastAsia="Calibri"/>
                <w:b/>
                <w:lang w:eastAsia="en-US"/>
              </w:rPr>
              <w:t>3456,5</w:t>
            </w:r>
          </w:p>
        </w:tc>
        <w:tc>
          <w:tcPr>
            <w:tcW w:w="1649" w:type="dxa"/>
          </w:tcPr>
          <w:p w:rsidR="00295450" w:rsidRDefault="00295450">
            <w:r w:rsidRPr="00303493">
              <w:rPr>
                <w:rFonts w:eastAsia="Calibri"/>
                <w:b/>
                <w:lang w:eastAsia="en-US"/>
              </w:rPr>
              <w:t>3456,5</w:t>
            </w:r>
          </w:p>
        </w:tc>
      </w:tr>
      <w:tr w:rsidR="007A7321" w:rsidRPr="007A7321" w:rsidTr="00295450">
        <w:trPr>
          <w:trHeight w:hRule="exact" w:val="423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28D6" w:rsidRPr="007A7321" w:rsidTr="002049D7">
        <w:trPr>
          <w:trHeight w:hRule="exact" w:val="431"/>
        </w:trPr>
        <w:tc>
          <w:tcPr>
            <w:tcW w:w="4995" w:type="dxa"/>
            <w:shd w:val="clear" w:color="auto" w:fill="auto"/>
            <w:vAlign w:val="center"/>
          </w:tcPr>
          <w:p w:rsidR="008428D6" w:rsidRPr="007A7321" w:rsidRDefault="008428D6" w:rsidP="007A7321">
            <w:pPr>
              <w:rPr>
                <w:rFonts w:eastAsia="Calibri"/>
                <w:b/>
                <w:lang w:eastAsia="en-US"/>
              </w:rPr>
            </w:pPr>
            <w:r w:rsidRPr="007A7321">
              <w:rPr>
                <w:rFonts w:eastAsia="Calibri"/>
                <w:b/>
                <w:lang w:eastAsia="en-US"/>
              </w:rPr>
              <w:t>налоговые доходы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428D6" w:rsidRPr="007A7321" w:rsidRDefault="00136F85" w:rsidP="007A7321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1409,1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428D6" w:rsidRPr="007A7321" w:rsidRDefault="008428D6" w:rsidP="007A7321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1280,2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428D6" w:rsidRPr="007A7321" w:rsidRDefault="008428D6" w:rsidP="007A7321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1384,9</w:t>
            </w:r>
          </w:p>
        </w:tc>
        <w:tc>
          <w:tcPr>
            <w:tcW w:w="1528" w:type="dxa"/>
            <w:shd w:val="clear" w:color="auto" w:fill="auto"/>
          </w:tcPr>
          <w:p w:rsidR="008428D6" w:rsidRDefault="008428D6">
            <w:r w:rsidRPr="000443F9">
              <w:rPr>
                <w:rFonts w:eastAsia="Calibri"/>
                <w:b/>
                <w:lang w:eastAsia="en-US"/>
              </w:rPr>
              <w:t>1384,9</w:t>
            </w:r>
          </w:p>
        </w:tc>
        <w:tc>
          <w:tcPr>
            <w:tcW w:w="1742" w:type="dxa"/>
            <w:shd w:val="clear" w:color="auto" w:fill="auto"/>
          </w:tcPr>
          <w:p w:rsidR="008428D6" w:rsidRDefault="008428D6">
            <w:r w:rsidRPr="000443F9">
              <w:rPr>
                <w:rFonts w:eastAsia="Calibri"/>
                <w:b/>
                <w:lang w:eastAsia="en-US"/>
              </w:rPr>
              <w:t>1384,9</w:t>
            </w:r>
          </w:p>
        </w:tc>
        <w:tc>
          <w:tcPr>
            <w:tcW w:w="1649" w:type="dxa"/>
          </w:tcPr>
          <w:p w:rsidR="008428D6" w:rsidRDefault="008428D6">
            <w:r w:rsidRPr="000443F9">
              <w:rPr>
                <w:rFonts w:eastAsia="Calibri"/>
                <w:b/>
                <w:lang w:eastAsia="en-US"/>
              </w:rPr>
              <w:t>1384,9</w:t>
            </w:r>
          </w:p>
        </w:tc>
      </w:tr>
      <w:tr w:rsidR="007A7321" w:rsidRPr="007A7321" w:rsidTr="00295450">
        <w:trPr>
          <w:trHeight w:hRule="exact" w:val="409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DA17DD" w:rsidRPr="007A7321" w:rsidTr="002049D7">
        <w:trPr>
          <w:trHeight w:hRule="exact" w:val="401"/>
        </w:trPr>
        <w:tc>
          <w:tcPr>
            <w:tcW w:w="4995" w:type="dxa"/>
            <w:shd w:val="clear" w:color="auto" w:fill="auto"/>
            <w:vAlign w:val="center"/>
          </w:tcPr>
          <w:p w:rsidR="00DA17DD" w:rsidRPr="007A7321" w:rsidRDefault="00DA17DD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A17DD" w:rsidRPr="007A7321" w:rsidRDefault="00136F85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210,0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A17DD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7DD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277,1</w:t>
            </w:r>
          </w:p>
        </w:tc>
        <w:tc>
          <w:tcPr>
            <w:tcW w:w="1528" w:type="dxa"/>
            <w:shd w:val="clear" w:color="auto" w:fill="auto"/>
          </w:tcPr>
          <w:p w:rsidR="00DA17DD" w:rsidRDefault="00DA17DD" w:rsidP="00DA17DD">
            <w:pPr>
              <w:jc w:val="right"/>
            </w:pPr>
            <w:r w:rsidRPr="00D82285">
              <w:rPr>
                <w:rFonts w:eastAsia="Calibri"/>
                <w:lang w:eastAsia="en-US"/>
              </w:rPr>
              <w:t>277,1</w:t>
            </w:r>
          </w:p>
        </w:tc>
        <w:tc>
          <w:tcPr>
            <w:tcW w:w="1742" w:type="dxa"/>
            <w:shd w:val="clear" w:color="auto" w:fill="auto"/>
          </w:tcPr>
          <w:p w:rsidR="00DA17DD" w:rsidRDefault="00DA17DD" w:rsidP="00DA17DD">
            <w:pPr>
              <w:jc w:val="right"/>
            </w:pPr>
            <w:r w:rsidRPr="00D82285">
              <w:rPr>
                <w:rFonts w:eastAsia="Calibri"/>
                <w:lang w:eastAsia="en-US"/>
              </w:rPr>
              <w:t>277,1</w:t>
            </w:r>
          </w:p>
        </w:tc>
        <w:tc>
          <w:tcPr>
            <w:tcW w:w="1649" w:type="dxa"/>
          </w:tcPr>
          <w:p w:rsidR="00DA17DD" w:rsidRDefault="00DA17DD" w:rsidP="00DA17DD">
            <w:pPr>
              <w:jc w:val="right"/>
            </w:pPr>
            <w:r w:rsidRPr="00D82285">
              <w:rPr>
                <w:rFonts w:eastAsia="Calibri"/>
                <w:lang w:eastAsia="en-US"/>
              </w:rPr>
              <w:t>277,1</w:t>
            </w:r>
          </w:p>
        </w:tc>
      </w:tr>
      <w:tr w:rsidR="007A7321" w:rsidRPr="007A7321" w:rsidTr="00295450">
        <w:trPr>
          <w:trHeight w:hRule="exact" w:val="436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b/>
                <w:lang w:eastAsia="en-US"/>
              </w:rPr>
            </w:pPr>
            <w:r w:rsidRPr="007A7321">
              <w:rPr>
                <w:rFonts w:eastAsia="Calibri"/>
                <w:b/>
                <w:lang w:eastAsia="en-US"/>
              </w:rPr>
              <w:t>неналоговые доходы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49" w:type="dxa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DA17DD" w:rsidRPr="007A7321" w:rsidTr="002049D7">
        <w:trPr>
          <w:trHeight w:hRule="exact" w:val="443"/>
        </w:trPr>
        <w:tc>
          <w:tcPr>
            <w:tcW w:w="4995" w:type="dxa"/>
            <w:shd w:val="clear" w:color="auto" w:fill="auto"/>
            <w:vAlign w:val="center"/>
          </w:tcPr>
          <w:p w:rsidR="00DA17DD" w:rsidRPr="007A7321" w:rsidRDefault="00DA17DD" w:rsidP="007A7321">
            <w:pPr>
              <w:rPr>
                <w:rFonts w:eastAsia="Calibri"/>
                <w:b/>
                <w:lang w:eastAsia="en-US"/>
              </w:rPr>
            </w:pPr>
            <w:r w:rsidRPr="007A7321">
              <w:rPr>
                <w:rFonts w:eastAsia="Calibri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A17DD" w:rsidRPr="007A7321" w:rsidRDefault="00DA17DD" w:rsidP="007A7321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1974,1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A17DD" w:rsidRPr="007A7321" w:rsidRDefault="00DA17DD" w:rsidP="007A7321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2046,5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7DD" w:rsidRPr="007A7321" w:rsidRDefault="00DA17DD" w:rsidP="007A7321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2071,6</w:t>
            </w:r>
          </w:p>
        </w:tc>
        <w:tc>
          <w:tcPr>
            <w:tcW w:w="1528" w:type="dxa"/>
            <w:shd w:val="clear" w:color="auto" w:fill="auto"/>
          </w:tcPr>
          <w:p w:rsidR="00DA17DD" w:rsidRDefault="00DA17DD" w:rsidP="00DA17DD">
            <w:pPr>
              <w:jc w:val="right"/>
            </w:pPr>
            <w:r w:rsidRPr="0088088D">
              <w:rPr>
                <w:rFonts w:eastAsia="Calibri"/>
                <w:b/>
                <w:lang w:eastAsia="en-US"/>
              </w:rPr>
              <w:t>2071,6</w:t>
            </w:r>
          </w:p>
        </w:tc>
        <w:tc>
          <w:tcPr>
            <w:tcW w:w="1742" w:type="dxa"/>
            <w:shd w:val="clear" w:color="auto" w:fill="auto"/>
          </w:tcPr>
          <w:p w:rsidR="00DA17DD" w:rsidRDefault="00DA17DD" w:rsidP="00DA17DD">
            <w:pPr>
              <w:jc w:val="right"/>
            </w:pPr>
            <w:r w:rsidRPr="0088088D">
              <w:rPr>
                <w:rFonts w:eastAsia="Calibri"/>
                <w:b/>
                <w:lang w:eastAsia="en-US"/>
              </w:rPr>
              <w:t>2071,6</w:t>
            </w:r>
          </w:p>
        </w:tc>
        <w:tc>
          <w:tcPr>
            <w:tcW w:w="1649" w:type="dxa"/>
          </w:tcPr>
          <w:p w:rsidR="00DA17DD" w:rsidRDefault="00DA17DD" w:rsidP="00DA17DD">
            <w:pPr>
              <w:jc w:val="right"/>
            </w:pPr>
            <w:r w:rsidRPr="0088088D">
              <w:rPr>
                <w:rFonts w:eastAsia="Calibri"/>
                <w:b/>
                <w:lang w:eastAsia="en-US"/>
              </w:rPr>
              <w:t>2071,6</w:t>
            </w:r>
          </w:p>
        </w:tc>
      </w:tr>
      <w:tr w:rsidR="007A7321" w:rsidRPr="007A7321" w:rsidTr="00295450">
        <w:trPr>
          <w:trHeight w:hRule="exact" w:val="399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DA17DD" w:rsidRPr="007A7321" w:rsidTr="002049D7">
        <w:trPr>
          <w:trHeight w:hRule="exact" w:val="703"/>
        </w:trPr>
        <w:tc>
          <w:tcPr>
            <w:tcW w:w="4995" w:type="dxa"/>
            <w:shd w:val="clear" w:color="auto" w:fill="auto"/>
            <w:vAlign w:val="center"/>
          </w:tcPr>
          <w:p w:rsidR="00DA17DD" w:rsidRPr="007A7321" w:rsidRDefault="00DA17DD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lastRenderedPageBreak/>
              <w:t>безвозмездные поступления из бюджетов других уровней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A17DD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1925,6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A17DD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7DD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2023,1</w:t>
            </w:r>
          </w:p>
        </w:tc>
        <w:tc>
          <w:tcPr>
            <w:tcW w:w="1528" w:type="dxa"/>
            <w:shd w:val="clear" w:color="auto" w:fill="auto"/>
          </w:tcPr>
          <w:p w:rsidR="00DA17DD" w:rsidRDefault="00DA17DD" w:rsidP="00DA17DD">
            <w:pPr>
              <w:jc w:val="right"/>
              <w:rPr>
                <w:rFonts w:eastAsia="Calibri"/>
                <w:lang w:eastAsia="en-US"/>
              </w:rPr>
            </w:pPr>
          </w:p>
          <w:p w:rsidR="00DA17DD" w:rsidRDefault="00DA17DD" w:rsidP="00DA17DD">
            <w:pPr>
              <w:jc w:val="right"/>
            </w:pPr>
            <w:r w:rsidRPr="0071641A">
              <w:rPr>
                <w:rFonts w:eastAsia="Calibri"/>
                <w:lang w:eastAsia="en-US"/>
              </w:rPr>
              <w:t>2023,1</w:t>
            </w:r>
          </w:p>
        </w:tc>
        <w:tc>
          <w:tcPr>
            <w:tcW w:w="1742" w:type="dxa"/>
            <w:shd w:val="clear" w:color="auto" w:fill="auto"/>
          </w:tcPr>
          <w:p w:rsidR="00DA17DD" w:rsidRDefault="00DA17DD" w:rsidP="00DA17DD">
            <w:pPr>
              <w:jc w:val="right"/>
              <w:rPr>
                <w:rFonts w:eastAsia="Calibri"/>
                <w:lang w:eastAsia="en-US"/>
              </w:rPr>
            </w:pPr>
          </w:p>
          <w:p w:rsidR="00DA17DD" w:rsidRDefault="00DA17DD" w:rsidP="00DA17DD">
            <w:pPr>
              <w:jc w:val="right"/>
            </w:pPr>
            <w:r w:rsidRPr="0071641A">
              <w:rPr>
                <w:rFonts w:eastAsia="Calibri"/>
                <w:lang w:eastAsia="en-US"/>
              </w:rPr>
              <w:t>2023,1</w:t>
            </w:r>
          </w:p>
        </w:tc>
        <w:tc>
          <w:tcPr>
            <w:tcW w:w="1649" w:type="dxa"/>
          </w:tcPr>
          <w:p w:rsidR="00DA17DD" w:rsidRDefault="00DA17DD" w:rsidP="00DA17DD">
            <w:pPr>
              <w:jc w:val="right"/>
              <w:rPr>
                <w:rFonts w:eastAsia="Calibri"/>
                <w:lang w:eastAsia="en-US"/>
              </w:rPr>
            </w:pPr>
          </w:p>
          <w:p w:rsidR="00DA17DD" w:rsidRDefault="00DA17DD" w:rsidP="00DA17DD">
            <w:pPr>
              <w:jc w:val="right"/>
            </w:pPr>
            <w:r w:rsidRPr="0071641A">
              <w:rPr>
                <w:rFonts w:eastAsia="Calibri"/>
                <w:lang w:eastAsia="en-US"/>
              </w:rPr>
              <w:t>2023,1</w:t>
            </w:r>
          </w:p>
        </w:tc>
      </w:tr>
      <w:tr w:rsidR="007A7321" w:rsidRPr="007A7321" w:rsidTr="00295450">
        <w:trPr>
          <w:trHeight w:hRule="exact" w:val="294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DA17DD" w:rsidRPr="007A7321" w:rsidTr="002049D7">
        <w:trPr>
          <w:trHeight w:hRule="exact" w:val="321"/>
        </w:trPr>
        <w:tc>
          <w:tcPr>
            <w:tcW w:w="4995" w:type="dxa"/>
            <w:shd w:val="clear" w:color="auto" w:fill="auto"/>
            <w:vAlign w:val="center"/>
          </w:tcPr>
          <w:p w:rsidR="00DA17DD" w:rsidRPr="007A7321" w:rsidRDefault="00DA17DD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дотации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A17DD" w:rsidRPr="007A7321" w:rsidRDefault="00DA17DD" w:rsidP="002049D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1925,6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A17DD" w:rsidRPr="007A7321" w:rsidRDefault="00DA17DD" w:rsidP="002049D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7DD" w:rsidRPr="007A7321" w:rsidRDefault="00DA17DD" w:rsidP="002049D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2023,1</w:t>
            </w:r>
          </w:p>
        </w:tc>
        <w:tc>
          <w:tcPr>
            <w:tcW w:w="1528" w:type="dxa"/>
            <w:shd w:val="clear" w:color="auto" w:fill="auto"/>
          </w:tcPr>
          <w:p w:rsidR="00DA17DD" w:rsidRDefault="00DA17DD" w:rsidP="002049D7">
            <w:pPr>
              <w:jc w:val="right"/>
            </w:pPr>
            <w:r w:rsidRPr="0071641A">
              <w:rPr>
                <w:rFonts w:eastAsia="Calibri"/>
                <w:lang w:eastAsia="en-US"/>
              </w:rPr>
              <w:t>2023,1</w:t>
            </w:r>
          </w:p>
        </w:tc>
        <w:tc>
          <w:tcPr>
            <w:tcW w:w="1742" w:type="dxa"/>
            <w:shd w:val="clear" w:color="auto" w:fill="auto"/>
          </w:tcPr>
          <w:p w:rsidR="00DA17DD" w:rsidRDefault="00DA17DD" w:rsidP="002049D7">
            <w:pPr>
              <w:jc w:val="right"/>
            </w:pPr>
            <w:r w:rsidRPr="0071641A">
              <w:rPr>
                <w:rFonts w:eastAsia="Calibri"/>
                <w:lang w:eastAsia="en-US"/>
              </w:rPr>
              <w:t>2023,1</w:t>
            </w:r>
          </w:p>
        </w:tc>
        <w:tc>
          <w:tcPr>
            <w:tcW w:w="1649" w:type="dxa"/>
          </w:tcPr>
          <w:p w:rsidR="00DA17DD" w:rsidRDefault="00DA17DD" w:rsidP="002049D7">
            <w:pPr>
              <w:jc w:val="right"/>
            </w:pPr>
            <w:r w:rsidRPr="0071641A">
              <w:rPr>
                <w:rFonts w:eastAsia="Calibri"/>
                <w:lang w:eastAsia="en-US"/>
              </w:rPr>
              <w:t>2023,1</w:t>
            </w:r>
          </w:p>
        </w:tc>
      </w:tr>
      <w:tr w:rsidR="007A7321" w:rsidRPr="007A7321" w:rsidTr="00295450">
        <w:trPr>
          <w:trHeight w:hRule="exact" w:val="457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субсидии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7321" w:rsidRPr="007A7321" w:rsidTr="00295450">
        <w:trPr>
          <w:trHeight w:hRule="exact" w:val="293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субвенции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48,5</w:t>
            </w:r>
          </w:p>
        </w:tc>
        <w:tc>
          <w:tcPr>
            <w:tcW w:w="1649" w:type="dxa"/>
            <w:vAlign w:val="center"/>
          </w:tcPr>
          <w:p w:rsidR="007A7321" w:rsidRPr="007A7321" w:rsidRDefault="00DA17DD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48,5</w:t>
            </w:r>
          </w:p>
        </w:tc>
      </w:tr>
      <w:tr w:rsidR="00DA17DD" w:rsidRPr="007A7321" w:rsidTr="002049D7">
        <w:trPr>
          <w:trHeight w:hRule="exact" w:val="469"/>
        </w:trPr>
        <w:tc>
          <w:tcPr>
            <w:tcW w:w="4995" w:type="dxa"/>
            <w:shd w:val="clear" w:color="auto" w:fill="auto"/>
            <w:vAlign w:val="center"/>
          </w:tcPr>
          <w:p w:rsidR="00DA17DD" w:rsidRPr="007A7321" w:rsidRDefault="00DA17DD" w:rsidP="007A7321">
            <w:pPr>
              <w:rPr>
                <w:rFonts w:eastAsia="Calibri"/>
                <w:b/>
                <w:lang w:eastAsia="en-US"/>
              </w:rPr>
            </w:pPr>
            <w:r w:rsidRPr="007A7321">
              <w:rPr>
                <w:rFonts w:eastAsia="Calibri"/>
                <w:b/>
                <w:lang w:eastAsia="en-US"/>
              </w:rPr>
              <w:t>Расходы, всего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A17DD" w:rsidRPr="007A7321" w:rsidRDefault="00136F85" w:rsidP="007A7321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4205,1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A17DD" w:rsidRPr="007A7321" w:rsidRDefault="00DA17DD" w:rsidP="007A7321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3326,7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7DD" w:rsidRPr="007A7321" w:rsidRDefault="00DA17DD" w:rsidP="007A7321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3456,5</w:t>
            </w:r>
          </w:p>
        </w:tc>
        <w:tc>
          <w:tcPr>
            <w:tcW w:w="1528" w:type="dxa"/>
            <w:shd w:val="clear" w:color="auto" w:fill="auto"/>
          </w:tcPr>
          <w:p w:rsidR="00DA17DD" w:rsidRDefault="00DA17DD" w:rsidP="00DA17DD">
            <w:r>
              <w:rPr>
                <w:rFonts w:eastAsia="Calibri"/>
                <w:b/>
                <w:lang w:eastAsia="en-US"/>
              </w:rPr>
              <w:t xml:space="preserve">          </w:t>
            </w:r>
            <w:r w:rsidRPr="00681936">
              <w:rPr>
                <w:rFonts w:eastAsia="Calibri"/>
                <w:b/>
                <w:lang w:eastAsia="en-US"/>
              </w:rPr>
              <w:t>3456,5</w:t>
            </w:r>
          </w:p>
        </w:tc>
        <w:tc>
          <w:tcPr>
            <w:tcW w:w="1742" w:type="dxa"/>
            <w:shd w:val="clear" w:color="auto" w:fill="auto"/>
          </w:tcPr>
          <w:p w:rsidR="00DA17DD" w:rsidRDefault="00DA17DD" w:rsidP="00DA17DD">
            <w:pPr>
              <w:jc w:val="right"/>
            </w:pPr>
            <w:r w:rsidRPr="00681936">
              <w:rPr>
                <w:rFonts w:eastAsia="Calibri"/>
                <w:b/>
                <w:lang w:eastAsia="en-US"/>
              </w:rPr>
              <w:t>3456,5</w:t>
            </w:r>
          </w:p>
        </w:tc>
        <w:tc>
          <w:tcPr>
            <w:tcW w:w="1649" w:type="dxa"/>
          </w:tcPr>
          <w:p w:rsidR="00DA17DD" w:rsidRDefault="00DA17DD" w:rsidP="00DA17DD">
            <w:pPr>
              <w:jc w:val="right"/>
            </w:pPr>
            <w:r w:rsidRPr="00681936">
              <w:rPr>
                <w:rFonts w:eastAsia="Calibri"/>
                <w:b/>
                <w:lang w:eastAsia="en-US"/>
              </w:rPr>
              <w:t>3456,5</w:t>
            </w:r>
          </w:p>
        </w:tc>
      </w:tr>
      <w:tr w:rsidR="007A7321" w:rsidRPr="007A7321" w:rsidTr="00295450">
        <w:trPr>
          <w:trHeight w:hRule="exact" w:val="433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7321" w:rsidRPr="007A7321" w:rsidTr="00295450">
        <w:trPr>
          <w:trHeight w:hRule="exact" w:val="409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136F85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136F85" w:rsidP="007A732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16,6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16,6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16,6</w:t>
            </w:r>
          </w:p>
        </w:tc>
        <w:tc>
          <w:tcPr>
            <w:tcW w:w="1649" w:type="dxa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16,6</w:t>
            </w:r>
          </w:p>
        </w:tc>
      </w:tr>
      <w:tr w:rsidR="007A7321" w:rsidRPr="007A7321" w:rsidTr="00295450">
        <w:trPr>
          <w:trHeight w:hRule="exact" w:val="680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расходы без учета межбюджетных трансфертов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7321" w:rsidRPr="007A7321" w:rsidTr="00295450">
        <w:trPr>
          <w:trHeight w:hRule="exact" w:val="465"/>
        </w:trPr>
        <w:tc>
          <w:tcPr>
            <w:tcW w:w="4995" w:type="dxa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Дефицит/профицит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right"/>
              <w:rPr>
                <w:lang w:eastAsia="ar-SA"/>
              </w:rPr>
            </w:pPr>
            <w:r w:rsidRPr="007A7321">
              <w:rPr>
                <w:lang w:eastAsia="ar-SA"/>
              </w:rPr>
              <w:t>0,0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right"/>
              <w:rPr>
                <w:lang w:eastAsia="ar-SA"/>
              </w:rPr>
            </w:pPr>
            <w:r w:rsidRPr="007A7321">
              <w:rPr>
                <w:lang w:eastAsia="ar-SA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right"/>
              <w:rPr>
                <w:lang w:eastAsia="ar-SA"/>
              </w:rPr>
            </w:pPr>
            <w:r w:rsidRPr="007A7321">
              <w:rPr>
                <w:lang w:eastAsia="ar-SA"/>
              </w:rPr>
              <w:t>0,0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49" w:type="dxa"/>
            <w:vAlign w:val="center"/>
          </w:tcPr>
          <w:p w:rsidR="007A7321" w:rsidRPr="007A7321" w:rsidRDefault="007A7321" w:rsidP="007A7321">
            <w:pPr>
              <w:jc w:val="right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0,0</w:t>
            </w:r>
          </w:p>
        </w:tc>
      </w:tr>
    </w:tbl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Pr="007A7321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E17054" w:rsidP="00E17054">
      <w:pPr>
        <w:widowControl w:val="0"/>
        <w:suppressAutoHyphens/>
        <w:autoSpaceDE w:val="0"/>
        <w:autoSpaceDN w:val="0"/>
        <w:adjustRightInd w:val="0"/>
        <w:ind w:left="6237"/>
        <w:jc w:val="center"/>
        <w:rPr>
          <w:lang w:eastAsia="ar-SA"/>
        </w:rPr>
      </w:pPr>
      <w:r>
        <w:rPr>
          <w:lang w:eastAsia="ar-SA"/>
        </w:rPr>
        <w:t xml:space="preserve">       </w:t>
      </w:r>
      <w:r w:rsidR="007A7321" w:rsidRPr="007A7321">
        <w:rPr>
          <w:lang w:eastAsia="ar-SA"/>
        </w:rPr>
        <w:t>Приложение №3</w:t>
      </w:r>
    </w:p>
    <w:p w:rsidR="00E17054" w:rsidRDefault="00E17054" w:rsidP="00E17054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К </w:t>
      </w:r>
      <w:r w:rsidR="007A7321" w:rsidRPr="007A7321">
        <w:rPr>
          <w:lang w:eastAsia="ar-SA"/>
        </w:rPr>
        <w:t xml:space="preserve">бюджетному прогнозу </w:t>
      </w:r>
      <w:r>
        <w:rPr>
          <w:lang w:eastAsia="ar-SA"/>
        </w:rPr>
        <w:t>Понятовского</w:t>
      </w:r>
    </w:p>
    <w:p w:rsidR="00E17054" w:rsidRDefault="007A7321" w:rsidP="00E17054">
      <w:pPr>
        <w:widowControl w:val="0"/>
        <w:suppressAutoHyphens/>
        <w:autoSpaceDE w:val="0"/>
        <w:autoSpaceDN w:val="0"/>
        <w:adjustRightInd w:val="0"/>
        <w:ind w:left="6237"/>
        <w:rPr>
          <w:lang w:eastAsia="ar-SA"/>
        </w:rPr>
      </w:pPr>
      <w:r w:rsidRPr="007A7321">
        <w:rPr>
          <w:lang w:eastAsia="ar-SA"/>
        </w:rPr>
        <w:t xml:space="preserve"> </w:t>
      </w:r>
      <w:r w:rsidR="00E17054">
        <w:rPr>
          <w:lang w:eastAsia="ar-SA"/>
        </w:rPr>
        <w:t xml:space="preserve">                </w:t>
      </w:r>
      <w:r w:rsidRPr="007A7321">
        <w:rPr>
          <w:lang w:eastAsia="ar-SA"/>
        </w:rPr>
        <w:t xml:space="preserve"> </w:t>
      </w:r>
      <w:r w:rsidR="00E17054">
        <w:rPr>
          <w:lang w:eastAsia="ar-SA"/>
        </w:rPr>
        <w:t xml:space="preserve">                                         </w:t>
      </w:r>
      <w:r w:rsidRPr="007A7321">
        <w:rPr>
          <w:lang w:eastAsia="ar-SA"/>
        </w:rPr>
        <w:t xml:space="preserve">сельского поселения Шумячского района </w:t>
      </w:r>
    </w:p>
    <w:p w:rsidR="007A7321" w:rsidRPr="007A7321" w:rsidRDefault="00E17054" w:rsidP="00E17054">
      <w:pPr>
        <w:widowControl w:val="0"/>
        <w:suppressAutoHyphens/>
        <w:autoSpaceDE w:val="0"/>
        <w:autoSpaceDN w:val="0"/>
        <w:adjustRightInd w:val="0"/>
        <w:ind w:left="6237"/>
        <w:rPr>
          <w:lang w:eastAsia="ar-SA"/>
        </w:rPr>
      </w:pPr>
      <w:r>
        <w:rPr>
          <w:lang w:eastAsia="ar-SA"/>
        </w:rPr>
        <w:t xml:space="preserve">                                                           </w:t>
      </w:r>
      <w:r w:rsidR="007A7321" w:rsidRPr="007A7321">
        <w:rPr>
          <w:lang w:eastAsia="ar-SA"/>
        </w:rPr>
        <w:t>Смоленской области на долгосрочный период</w:t>
      </w:r>
    </w:p>
    <w:p w:rsidR="007A7321" w:rsidRPr="007A7321" w:rsidRDefault="007A7321" w:rsidP="00E17054">
      <w:pPr>
        <w:suppressAutoHyphens/>
        <w:ind w:left="990"/>
        <w:jc w:val="right"/>
        <w:rPr>
          <w:lang w:eastAsia="ar-SA"/>
        </w:rPr>
      </w:pPr>
    </w:p>
    <w:p w:rsidR="007A7321" w:rsidRPr="007A7321" w:rsidRDefault="007A7321" w:rsidP="007A7321">
      <w:pPr>
        <w:suppressAutoHyphens/>
        <w:jc w:val="center"/>
        <w:rPr>
          <w:b/>
          <w:lang w:eastAsia="ar-SA"/>
        </w:rPr>
      </w:pPr>
      <w:r w:rsidRPr="007A7321">
        <w:rPr>
          <w:b/>
          <w:lang w:eastAsia="ar-SA"/>
        </w:rPr>
        <w:t xml:space="preserve">ДАННЫЕ </w:t>
      </w:r>
    </w:p>
    <w:p w:rsidR="007A7321" w:rsidRPr="007A7321" w:rsidRDefault="007A7321" w:rsidP="007A7321">
      <w:pPr>
        <w:suppressAutoHyphens/>
        <w:jc w:val="center"/>
        <w:rPr>
          <w:b/>
          <w:lang w:eastAsia="ar-SA"/>
        </w:rPr>
      </w:pPr>
      <w:r w:rsidRPr="007A7321">
        <w:rPr>
          <w:b/>
          <w:lang w:eastAsia="ar-SA"/>
        </w:rPr>
        <w:t xml:space="preserve">о распределении бюджетных ассигнований по муниципальным программам (на период их действия) </w:t>
      </w:r>
    </w:p>
    <w:p w:rsidR="007A7321" w:rsidRPr="007A7321" w:rsidRDefault="007A7321" w:rsidP="007A7321">
      <w:pPr>
        <w:suppressAutoHyphens/>
        <w:jc w:val="center"/>
        <w:rPr>
          <w:b/>
          <w:lang w:eastAsia="ar-SA"/>
        </w:rPr>
      </w:pPr>
      <w:r w:rsidRPr="007A7321">
        <w:rPr>
          <w:b/>
          <w:lang w:eastAsia="ar-SA"/>
        </w:rPr>
        <w:t>и непрограммным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1732"/>
        <w:gridCol w:w="3258"/>
        <w:gridCol w:w="1336"/>
        <w:gridCol w:w="1336"/>
        <w:gridCol w:w="1923"/>
        <w:gridCol w:w="1545"/>
        <w:gridCol w:w="1802"/>
        <w:gridCol w:w="1761"/>
      </w:tblGrid>
      <w:tr w:rsidR="007A7321" w:rsidRPr="007A7321" w:rsidTr="00597F7F"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21" w:rsidRPr="007A7321" w:rsidRDefault="007A7321" w:rsidP="007A7321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321" w:rsidRPr="007A7321" w:rsidRDefault="007A7321" w:rsidP="007A7321">
            <w:pPr>
              <w:suppressAutoHyphens/>
              <w:jc w:val="right"/>
              <w:rPr>
                <w:lang w:eastAsia="ar-SA"/>
              </w:rPr>
            </w:pPr>
            <w:r w:rsidRPr="007A7321">
              <w:rPr>
                <w:lang w:eastAsia="ar-SA"/>
              </w:rPr>
              <w:t>( рублей)</w:t>
            </w:r>
          </w:p>
        </w:tc>
      </w:tr>
      <w:tr w:rsidR="007A7321" w:rsidRPr="007A7321" w:rsidTr="00597F7F">
        <w:trPr>
          <w:gridBefore w:val="1"/>
          <w:wBefore w:w="93" w:type="dxa"/>
        </w:trPr>
        <w:tc>
          <w:tcPr>
            <w:tcW w:w="4990" w:type="dxa"/>
            <w:gridSpan w:val="2"/>
            <w:shd w:val="clear" w:color="auto" w:fill="auto"/>
            <w:vAlign w:val="center"/>
          </w:tcPr>
          <w:p w:rsidR="007A7321" w:rsidRPr="007A7321" w:rsidRDefault="007A7321" w:rsidP="007A7321">
            <w:pPr>
              <w:jc w:val="center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val="en-US" w:eastAsia="ar-SA"/>
              </w:rPr>
            </w:pPr>
            <w:r w:rsidRPr="007A7321">
              <w:rPr>
                <w:lang w:eastAsia="ar-SA"/>
              </w:rPr>
              <w:t>2017 год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val="en-US" w:eastAsia="ar-SA"/>
              </w:rPr>
            </w:pPr>
            <w:r w:rsidRPr="007A7321">
              <w:rPr>
                <w:lang w:eastAsia="ar-SA"/>
              </w:rPr>
              <w:t>2018 год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2019 год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2020 год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A7321" w:rsidRPr="007A7321" w:rsidRDefault="007A7321" w:rsidP="007A7321">
            <w:pPr>
              <w:suppressAutoHyphens/>
              <w:jc w:val="center"/>
              <w:rPr>
                <w:lang w:val="en-US" w:eastAsia="ar-SA"/>
              </w:rPr>
            </w:pPr>
            <w:r w:rsidRPr="007A7321">
              <w:rPr>
                <w:lang w:eastAsia="ar-SA"/>
              </w:rPr>
              <w:t xml:space="preserve">2021 год </w:t>
            </w:r>
          </w:p>
        </w:tc>
        <w:tc>
          <w:tcPr>
            <w:tcW w:w="1761" w:type="dxa"/>
            <w:vAlign w:val="center"/>
          </w:tcPr>
          <w:p w:rsidR="007A7321" w:rsidRPr="007A7321" w:rsidRDefault="007A7321" w:rsidP="007A7321">
            <w:pPr>
              <w:suppressAutoHyphens/>
              <w:jc w:val="right"/>
              <w:rPr>
                <w:lang w:eastAsia="ar-SA"/>
              </w:rPr>
            </w:pPr>
            <w:r w:rsidRPr="007A7321">
              <w:rPr>
                <w:lang w:eastAsia="ar-SA"/>
              </w:rPr>
              <w:t>2022 год</w:t>
            </w:r>
          </w:p>
        </w:tc>
      </w:tr>
      <w:tr w:rsidR="00597F7F" w:rsidRPr="007A7321" w:rsidTr="002049D7">
        <w:trPr>
          <w:gridBefore w:val="1"/>
          <w:wBefore w:w="93" w:type="dxa"/>
          <w:trHeight w:val="373"/>
        </w:trPr>
        <w:tc>
          <w:tcPr>
            <w:tcW w:w="4990" w:type="dxa"/>
            <w:gridSpan w:val="2"/>
            <w:shd w:val="clear" w:color="auto" w:fill="auto"/>
            <w:vAlign w:val="center"/>
          </w:tcPr>
          <w:p w:rsidR="00597F7F" w:rsidRPr="007A7321" w:rsidRDefault="00597F7F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Расходы, всего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97F7F" w:rsidRPr="007A7321" w:rsidRDefault="00136F85" w:rsidP="002049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4205,1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97F7F" w:rsidRPr="007A7321" w:rsidRDefault="00597F7F" w:rsidP="002049D7">
            <w:pPr>
              <w:jc w:val="center"/>
              <w:rPr>
                <w:rFonts w:eastAsia="Calibri"/>
                <w:lang w:eastAsia="en-US"/>
              </w:rPr>
            </w:pPr>
            <w:r w:rsidRPr="00597F7F">
              <w:rPr>
                <w:rFonts w:eastAsia="Calibri"/>
                <w:lang w:eastAsia="en-US"/>
              </w:rPr>
              <w:t>3326,7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7F7F" w:rsidRPr="007A7321" w:rsidRDefault="00597F7F" w:rsidP="002049D7">
            <w:pPr>
              <w:jc w:val="center"/>
              <w:rPr>
                <w:rFonts w:eastAsia="Calibri"/>
                <w:lang w:eastAsia="en-US"/>
              </w:rPr>
            </w:pPr>
            <w:r w:rsidRPr="00597F7F">
              <w:rPr>
                <w:rFonts w:eastAsia="Calibri"/>
                <w:lang w:eastAsia="en-US"/>
              </w:rPr>
              <w:t>3456,5</w:t>
            </w:r>
          </w:p>
        </w:tc>
        <w:tc>
          <w:tcPr>
            <w:tcW w:w="1545" w:type="dxa"/>
            <w:shd w:val="clear" w:color="auto" w:fill="auto"/>
          </w:tcPr>
          <w:p w:rsidR="00597F7F" w:rsidRDefault="00597F7F" w:rsidP="00597F7F">
            <w:pPr>
              <w:jc w:val="center"/>
            </w:pPr>
            <w:r w:rsidRPr="00A8213D">
              <w:rPr>
                <w:rFonts w:eastAsia="Calibri"/>
                <w:lang w:eastAsia="en-US"/>
              </w:rPr>
              <w:t>3456,5</w:t>
            </w:r>
          </w:p>
        </w:tc>
        <w:tc>
          <w:tcPr>
            <w:tcW w:w="1802" w:type="dxa"/>
            <w:shd w:val="clear" w:color="auto" w:fill="auto"/>
          </w:tcPr>
          <w:p w:rsidR="00597F7F" w:rsidRDefault="00597F7F" w:rsidP="00597F7F">
            <w:pPr>
              <w:jc w:val="center"/>
            </w:pPr>
            <w:r w:rsidRPr="00A8213D">
              <w:rPr>
                <w:rFonts w:eastAsia="Calibri"/>
                <w:lang w:eastAsia="en-US"/>
              </w:rPr>
              <w:t>3456,5</w:t>
            </w:r>
          </w:p>
        </w:tc>
        <w:tc>
          <w:tcPr>
            <w:tcW w:w="1761" w:type="dxa"/>
          </w:tcPr>
          <w:p w:rsidR="00597F7F" w:rsidRDefault="00597F7F" w:rsidP="00597F7F">
            <w:pPr>
              <w:jc w:val="center"/>
            </w:pPr>
            <w:r w:rsidRPr="00A8213D">
              <w:rPr>
                <w:rFonts w:eastAsia="Calibri"/>
                <w:lang w:eastAsia="en-US"/>
              </w:rPr>
              <w:t>3456,5</w:t>
            </w:r>
          </w:p>
        </w:tc>
      </w:tr>
      <w:tr w:rsidR="007A7321" w:rsidRPr="007A7321" w:rsidTr="00597F7F">
        <w:trPr>
          <w:gridBefore w:val="1"/>
          <w:wBefore w:w="93" w:type="dxa"/>
          <w:trHeight w:val="567"/>
        </w:trPr>
        <w:tc>
          <w:tcPr>
            <w:tcW w:w="4990" w:type="dxa"/>
            <w:gridSpan w:val="2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336" w:type="dxa"/>
            <w:shd w:val="clear" w:color="auto" w:fill="auto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336" w:type="dxa"/>
            <w:shd w:val="clear" w:color="auto" w:fill="auto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shd w:val="clear" w:color="auto" w:fill="auto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802" w:type="dxa"/>
            <w:shd w:val="clear" w:color="auto" w:fill="auto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761" w:type="dxa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</w:p>
        </w:tc>
      </w:tr>
      <w:tr w:rsidR="007A7321" w:rsidRPr="007A7321" w:rsidTr="00597F7F">
        <w:trPr>
          <w:gridBefore w:val="1"/>
          <w:wBefore w:w="93" w:type="dxa"/>
          <w:trHeight w:val="567"/>
        </w:trPr>
        <w:tc>
          <w:tcPr>
            <w:tcW w:w="4990" w:type="dxa"/>
            <w:gridSpan w:val="2"/>
            <w:shd w:val="clear" w:color="auto" w:fill="auto"/>
            <w:vAlign w:val="center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расходы на реализацию муниципальных программ:</w:t>
            </w:r>
          </w:p>
        </w:tc>
        <w:tc>
          <w:tcPr>
            <w:tcW w:w="1336" w:type="dxa"/>
            <w:shd w:val="clear" w:color="auto" w:fill="auto"/>
          </w:tcPr>
          <w:p w:rsidR="007A7321" w:rsidRPr="007A7321" w:rsidRDefault="00136F85" w:rsidP="007A7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3453,4</w:t>
            </w:r>
          </w:p>
        </w:tc>
        <w:tc>
          <w:tcPr>
            <w:tcW w:w="1336" w:type="dxa"/>
            <w:shd w:val="clear" w:color="auto" w:fill="auto"/>
          </w:tcPr>
          <w:p w:rsidR="007A7321" w:rsidRPr="007A7321" w:rsidRDefault="00625907" w:rsidP="007A7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2602,6</w:t>
            </w:r>
          </w:p>
        </w:tc>
        <w:tc>
          <w:tcPr>
            <w:tcW w:w="1923" w:type="dxa"/>
            <w:shd w:val="clear" w:color="auto" w:fill="auto"/>
          </w:tcPr>
          <w:p w:rsidR="007A7321" w:rsidRPr="007A7321" w:rsidRDefault="00625907" w:rsidP="007A7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2732,4</w:t>
            </w:r>
          </w:p>
        </w:tc>
        <w:tc>
          <w:tcPr>
            <w:tcW w:w="1545" w:type="dxa"/>
            <w:shd w:val="clear" w:color="auto" w:fill="auto"/>
          </w:tcPr>
          <w:p w:rsidR="007A7321" w:rsidRPr="007A7321" w:rsidRDefault="00625907" w:rsidP="007A7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2732,4</w:t>
            </w:r>
          </w:p>
        </w:tc>
        <w:tc>
          <w:tcPr>
            <w:tcW w:w="1802" w:type="dxa"/>
            <w:shd w:val="clear" w:color="auto" w:fill="auto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761" w:type="dxa"/>
          </w:tcPr>
          <w:p w:rsidR="007A7321" w:rsidRPr="007A7321" w:rsidRDefault="007A7321" w:rsidP="007A7321">
            <w:pPr>
              <w:rPr>
                <w:rFonts w:eastAsia="Calibri"/>
                <w:lang w:eastAsia="en-US"/>
              </w:rPr>
            </w:pPr>
          </w:p>
        </w:tc>
      </w:tr>
      <w:tr w:rsidR="00625907" w:rsidRPr="007A7321" w:rsidTr="00597F7F">
        <w:trPr>
          <w:gridBefore w:val="1"/>
          <w:wBefore w:w="93" w:type="dxa"/>
          <w:trHeight w:val="567"/>
        </w:trPr>
        <w:tc>
          <w:tcPr>
            <w:tcW w:w="4990" w:type="dxa"/>
            <w:gridSpan w:val="2"/>
            <w:shd w:val="clear" w:color="auto" w:fill="auto"/>
            <w:vAlign w:val="center"/>
          </w:tcPr>
          <w:p w:rsidR="00625907" w:rsidRPr="007A7321" w:rsidRDefault="00625907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Муниципальная программа «Социально-экономическое развитие Шумячского городского поселения на 2014-2020 годы»</w:t>
            </w:r>
          </w:p>
        </w:tc>
        <w:tc>
          <w:tcPr>
            <w:tcW w:w="1336" w:type="dxa"/>
            <w:shd w:val="clear" w:color="auto" w:fill="auto"/>
          </w:tcPr>
          <w:p w:rsidR="00625907" w:rsidRPr="007A7321" w:rsidRDefault="00136F85" w:rsidP="008C3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3453,4</w:t>
            </w:r>
          </w:p>
        </w:tc>
        <w:tc>
          <w:tcPr>
            <w:tcW w:w="1336" w:type="dxa"/>
            <w:shd w:val="clear" w:color="auto" w:fill="auto"/>
          </w:tcPr>
          <w:p w:rsidR="00625907" w:rsidRPr="007A7321" w:rsidRDefault="00625907" w:rsidP="008C3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2602,6</w:t>
            </w:r>
          </w:p>
        </w:tc>
        <w:tc>
          <w:tcPr>
            <w:tcW w:w="1923" w:type="dxa"/>
            <w:shd w:val="clear" w:color="auto" w:fill="auto"/>
          </w:tcPr>
          <w:p w:rsidR="00625907" w:rsidRPr="007A7321" w:rsidRDefault="00625907" w:rsidP="008C3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2732,4</w:t>
            </w:r>
          </w:p>
        </w:tc>
        <w:tc>
          <w:tcPr>
            <w:tcW w:w="1545" w:type="dxa"/>
            <w:shd w:val="clear" w:color="auto" w:fill="auto"/>
          </w:tcPr>
          <w:p w:rsidR="00625907" w:rsidRPr="007A7321" w:rsidRDefault="00625907" w:rsidP="008C3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2732,4</w:t>
            </w:r>
          </w:p>
        </w:tc>
        <w:tc>
          <w:tcPr>
            <w:tcW w:w="1802" w:type="dxa"/>
            <w:shd w:val="clear" w:color="auto" w:fill="auto"/>
          </w:tcPr>
          <w:p w:rsidR="00625907" w:rsidRPr="007A7321" w:rsidRDefault="00625907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761" w:type="dxa"/>
          </w:tcPr>
          <w:p w:rsidR="00625907" w:rsidRPr="007A7321" w:rsidRDefault="00625907" w:rsidP="007A7321">
            <w:pPr>
              <w:rPr>
                <w:rFonts w:eastAsia="Calibri"/>
                <w:lang w:eastAsia="en-US"/>
              </w:rPr>
            </w:pPr>
          </w:p>
        </w:tc>
      </w:tr>
      <w:tr w:rsidR="00C759E5" w:rsidRPr="007A7321" w:rsidTr="00597F7F">
        <w:trPr>
          <w:gridBefore w:val="1"/>
          <w:wBefore w:w="93" w:type="dxa"/>
          <w:trHeight w:val="408"/>
        </w:trPr>
        <w:tc>
          <w:tcPr>
            <w:tcW w:w="4990" w:type="dxa"/>
            <w:gridSpan w:val="2"/>
            <w:shd w:val="clear" w:color="auto" w:fill="auto"/>
            <w:vAlign w:val="center"/>
          </w:tcPr>
          <w:p w:rsidR="00C759E5" w:rsidRPr="007A7321" w:rsidRDefault="00C759E5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336" w:type="dxa"/>
            <w:shd w:val="clear" w:color="auto" w:fill="auto"/>
          </w:tcPr>
          <w:p w:rsidR="00C759E5" w:rsidRPr="007A7321" w:rsidRDefault="00136F85" w:rsidP="007A7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751,7</w:t>
            </w:r>
          </w:p>
        </w:tc>
        <w:tc>
          <w:tcPr>
            <w:tcW w:w="1336" w:type="dxa"/>
            <w:shd w:val="clear" w:color="auto" w:fill="auto"/>
          </w:tcPr>
          <w:p w:rsidR="00C759E5" w:rsidRDefault="00263512">
            <w:r>
              <w:rPr>
                <w:rFonts w:eastAsia="Calibri"/>
                <w:lang w:eastAsia="en-US"/>
              </w:rPr>
              <w:t>72</w:t>
            </w:r>
            <w:r w:rsidR="00E85C95">
              <w:rPr>
                <w:rFonts w:eastAsia="Calibri"/>
                <w:lang w:eastAsia="en-US"/>
              </w:rPr>
              <w:t>4</w:t>
            </w:r>
            <w:r w:rsidR="00625907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923" w:type="dxa"/>
            <w:shd w:val="clear" w:color="auto" w:fill="auto"/>
          </w:tcPr>
          <w:p w:rsidR="00C759E5" w:rsidRDefault="00263512">
            <w:r>
              <w:rPr>
                <w:rFonts w:eastAsia="Calibri"/>
                <w:lang w:eastAsia="en-US"/>
              </w:rPr>
              <w:t>72</w:t>
            </w:r>
            <w:r w:rsidR="00E85C95">
              <w:rPr>
                <w:rFonts w:eastAsia="Calibri"/>
                <w:lang w:eastAsia="en-US"/>
              </w:rPr>
              <w:t>4</w:t>
            </w:r>
            <w:r w:rsidR="00625907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545" w:type="dxa"/>
            <w:shd w:val="clear" w:color="auto" w:fill="auto"/>
          </w:tcPr>
          <w:p w:rsidR="00C759E5" w:rsidRDefault="00263512">
            <w:r>
              <w:rPr>
                <w:rFonts w:eastAsia="Calibri"/>
                <w:lang w:eastAsia="en-US"/>
              </w:rPr>
              <w:t>72</w:t>
            </w:r>
            <w:r w:rsidR="00E85C95">
              <w:rPr>
                <w:rFonts w:eastAsia="Calibri"/>
                <w:lang w:eastAsia="en-US"/>
              </w:rPr>
              <w:t>4</w:t>
            </w:r>
            <w:r w:rsidR="00625907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802" w:type="dxa"/>
            <w:shd w:val="clear" w:color="auto" w:fill="auto"/>
          </w:tcPr>
          <w:p w:rsidR="00C759E5" w:rsidRPr="007A7321" w:rsidRDefault="00C759E5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761" w:type="dxa"/>
          </w:tcPr>
          <w:p w:rsidR="00C759E5" w:rsidRPr="007A7321" w:rsidRDefault="00C759E5" w:rsidP="007A7321">
            <w:pPr>
              <w:rPr>
                <w:rFonts w:eastAsia="Calibri"/>
                <w:lang w:eastAsia="en-US"/>
              </w:rPr>
            </w:pPr>
          </w:p>
        </w:tc>
      </w:tr>
    </w:tbl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DE12DF" w:rsidRDefault="00DE12DF"/>
    <w:sectPr w:rsidR="00DE12DF" w:rsidSect="009C19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E7" w:rsidRDefault="005027E7" w:rsidP="009D288D">
      <w:r>
        <w:separator/>
      </w:r>
    </w:p>
  </w:endnote>
  <w:endnote w:type="continuationSeparator" w:id="0">
    <w:p w:rsidR="005027E7" w:rsidRDefault="005027E7" w:rsidP="009D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E7" w:rsidRDefault="005027E7" w:rsidP="009D288D">
      <w:r>
        <w:separator/>
      </w:r>
    </w:p>
  </w:footnote>
  <w:footnote w:type="continuationSeparator" w:id="0">
    <w:p w:rsidR="005027E7" w:rsidRDefault="005027E7" w:rsidP="009D2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5E65"/>
    <w:multiLevelType w:val="hybridMultilevel"/>
    <w:tmpl w:val="DF5A3E6A"/>
    <w:lvl w:ilvl="0" w:tplc="4BBE08B8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830C5"/>
    <w:multiLevelType w:val="hybridMultilevel"/>
    <w:tmpl w:val="2FC64BDE"/>
    <w:lvl w:ilvl="0" w:tplc="EF009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143E2"/>
    <w:multiLevelType w:val="hybridMultilevel"/>
    <w:tmpl w:val="D2D849FC"/>
    <w:lvl w:ilvl="0" w:tplc="CC64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64F5"/>
    <w:multiLevelType w:val="hybridMultilevel"/>
    <w:tmpl w:val="ABAA4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E6B73"/>
    <w:multiLevelType w:val="multilevel"/>
    <w:tmpl w:val="43EAE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BCE"/>
    <w:rsid w:val="00013861"/>
    <w:rsid w:val="000847D2"/>
    <w:rsid w:val="00097B6B"/>
    <w:rsid w:val="000C3A39"/>
    <w:rsid w:val="000F730B"/>
    <w:rsid w:val="00136F85"/>
    <w:rsid w:val="001B1A88"/>
    <w:rsid w:val="001B27EE"/>
    <w:rsid w:val="001E69E7"/>
    <w:rsid w:val="002049D7"/>
    <w:rsid w:val="0025729C"/>
    <w:rsid w:val="00263512"/>
    <w:rsid w:val="0027128E"/>
    <w:rsid w:val="00295450"/>
    <w:rsid w:val="002B14D5"/>
    <w:rsid w:val="002C6D98"/>
    <w:rsid w:val="003354D9"/>
    <w:rsid w:val="003434CB"/>
    <w:rsid w:val="004140F0"/>
    <w:rsid w:val="005027E7"/>
    <w:rsid w:val="00522FEB"/>
    <w:rsid w:val="00572D10"/>
    <w:rsid w:val="005863C1"/>
    <w:rsid w:val="00597F7F"/>
    <w:rsid w:val="005F60AC"/>
    <w:rsid w:val="00612122"/>
    <w:rsid w:val="00625907"/>
    <w:rsid w:val="006B20F8"/>
    <w:rsid w:val="006E1FCC"/>
    <w:rsid w:val="007A7321"/>
    <w:rsid w:val="008428D6"/>
    <w:rsid w:val="00851ACA"/>
    <w:rsid w:val="008602ED"/>
    <w:rsid w:val="00876BB0"/>
    <w:rsid w:val="008867AE"/>
    <w:rsid w:val="008D2DFE"/>
    <w:rsid w:val="008F33CF"/>
    <w:rsid w:val="00907A4E"/>
    <w:rsid w:val="00907D10"/>
    <w:rsid w:val="00923B89"/>
    <w:rsid w:val="00955AB5"/>
    <w:rsid w:val="009932FC"/>
    <w:rsid w:val="009C19F9"/>
    <w:rsid w:val="009D288D"/>
    <w:rsid w:val="00A6610C"/>
    <w:rsid w:val="00A75BCE"/>
    <w:rsid w:val="00AC4645"/>
    <w:rsid w:val="00AD7F7E"/>
    <w:rsid w:val="00B4728B"/>
    <w:rsid w:val="00B47ABE"/>
    <w:rsid w:val="00C077BE"/>
    <w:rsid w:val="00C41802"/>
    <w:rsid w:val="00C43A37"/>
    <w:rsid w:val="00C759E5"/>
    <w:rsid w:val="00CC3D7E"/>
    <w:rsid w:val="00D3327B"/>
    <w:rsid w:val="00DA17DD"/>
    <w:rsid w:val="00DA6D6D"/>
    <w:rsid w:val="00DD60BB"/>
    <w:rsid w:val="00DE12DF"/>
    <w:rsid w:val="00E17054"/>
    <w:rsid w:val="00E628A8"/>
    <w:rsid w:val="00E85C95"/>
    <w:rsid w:val="00EA6F9D"/>
    <w:rsid w:val="00F61EA6"/>
    <w:rsid w:val="00FE20AD"/>
    <w:rsid w:val="00F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2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2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049D7"/>
    <w:pPr>
      <w:spacing w:before="100" w:beforeAutospacing="1" w:after="100" w:afterAutospacing="1"/>
    </w:pPr>
  </w:style>
  <w:style w:type="character" w:customStyle="1" w:styleId="s2">
    <w:name w:val="s2"/>
    <w:basedOn w:val="a0"/>
    <w:rsid w:val="002049D7"/>
  </w:style>
  <w:style w:type="character" w:customStyle="1" w:styleId="s3">
    <w:name w:val="s3"/>
    <w:basedOn w:val="a0"/>
    <w:rsid w:val="002049D7"/>
  </w:style>
  <w:style w:type="paragraph" w:styleId="a9">
    <w:name w:val="List Paragraph"/>
    <w:basedOn w:val="a"/>
    <w:uiPriority w:val="34"/>
    <w:qFormat/>
    <w:rsid w:val="0027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2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2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74</cp:revision>
  <cp:lastPrinted>2016-08-16T07:28:00Z</cp:lastPrinted>
  <dcterms:created xsi:type="dcterms:W3CDTF">2016-08-16T07:16:00Z</dcterms:created>
  <dcterms:modified xsi:type="dcterms:W3CDTF">2018-01-11T08:31:00Z</dcterms:modified>
</cp:coreProperties>
</file>