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FD" w:rsidRDefault="00D835E5">
      <w:r>
        <w:t>Прокуратура информирует.</w:t>
      </w:r>
    </w:p>
    <w:p w:rsidR="00D835E5" w:rsidRPr="00D835E5" w:rsidRDefault="00D835E5" w:rsidP="00D835E5">
      <w:r w:rsidRPr="00D835E5">
        <w:t>Постановлением Правительства Российской Федерации от 09.12.2020 №2047 утверждены Правила санитарной безопасности в лесах.</w:t>
      </w:r>
    </w:p>
    <w:p w:rsidR="00D835E5" w:rsidRPr="00D835E5" w:rsidRDefault="00D835E5" w:rsidP="00D835E5">
      <w:r w:rsidRPr="00D835E5">
        <w:t>Правилами определены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лесах, в том числе при использовании, охране, защите, воспроизводстве лесов, осуществлении иной деятельности в лесах, а также при пребывании граждан в лесах.</w:t>
      </w:r>
    </w:p>
    <w:p w:rsidR="00D835E5" w:rsidRPr="00D835E5" w:rsidRDefault="00D835E5" w:rsidP="00D835E5">
      <w:r w:rsidRPr="00D835E5">
        <w:t>Меры санитарной безопасности в лесах включают в себя: лесозащитное районирование; государственный лесопатологический мониторинг; проведение лесопатологических обследований; предупреждение распространения вредных организмов; иные меры санитарной безопасности в лесах, в том числе:</w:t>
      </w:r>
    </w:p>
    <w:p w:rsidR="00D835E5" w:rsidRPr="00D835E5" w:rsidRDefault="00D835E5" w:rsidP="00D835E5">
      <w:r w:rsidRPr="00D835E5">
        <w:t xml:space="preserve">рубку аварийных деревьев - рубку деревьев с наличием структурных изъянов, в том числе </w:t>
      </w:r>
      <w:proofErr w:type="spellStart"/>
      <w:r w:rsidRPr="00D835E5">
        <w:t>гнилей</w:t>
      </w:r>
      <w:proofErr w:type="spellEnd"/>
      <w:r w:rsidRPr="00D835E5">
        <w:t>, обрыва корней, опасного наклона, способных привести к падению всего дерева или его части и причинению ущерба государственному, муниципальному имуществу, а так</w:t>
      </w:r>
      <w:r>
        <w:t xml:space="preserve">же имуществу и здоровью граждан, </w:t>
      </w:r>
      <w:r w:rsidRPr="00D835E5">
        <w:t>агитационные мероприятия, в том числе профилактические беседы с населением о санитарной безопасности в лесах, проведение открытых уроков в образовательных учреждениях о санитарной безопасности в лесах, развешивание аншлагов и плакатов, а также размещение информационных материалов в средствах массовой информации о необходимости соблюдения правил санитарной безопасности в лесах. Правилами устанавливаются, в числе прочего,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организмов, порядок проведения в лесах определенных видов работ в целях обеспечения санитарной безопасности в лесах.</w:t>
      </w:r>
    </w:p>
    <w:p w:rsidR="00D835E5" w:rsidRPr="00D835E5" w:rsidRDefault="00D835E5" w:rsidP="00D835E5">
      <w:r w:rsidRPr="00D835E5">
        <w:t>Установлено, что в лесах не допускается:</w:t>
      </w:r>
    </w:p>
    <w:p w:rsidR="00D835E5" w:rsidRPr="00D835E5" w:rsidRDefault="00D835E5" w:rsidP="00D835E5">
      <w:r w:rsidRPr="00D835E5">
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законодательством об охране окружающей среды;</w:t>
      </w:r>
    </w:p>
    <w:p w:rsidR="00D835E5" w:rsidRPr="00D835E5" w:rsidRDefault="00D835E5" w:rsidP="00D835E5">
      <w:r w:rsidRPr="00D835E5">
        <w:t>- ухудшение санитарного и лесопатологического состояния лесных насаждений;</w:t>
      </w:r>
    </w:p>
    <w:p w:rsidR="00D835E5" w:rsidRPr="00D835E5" w:rsidRDefault="00D835E5" w:rsidP="00D835E5">
      <w:r w:rsidRPr="00D835E5">
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D835E5" w:rsidRPr="00D835E5" w:rsidRDefault="00D835E5" w:rsidP="00D835E5">
      <w:r w:rsidRPr="00D835E5">
        <w:t>- уничтожение либо повреждение мелиоративных систем и дорог, расположенных в лесах;</w:t>
      </w:r>
    </w:p>
    <w:p w:rsidR="00D835E5" w:rsidRPr="00D835E5" w:rsidRDefault="00D835E5" w:rsidP="00D835E5">
      <w:r w:rsidRPr="00D835E5">
        <w:t xml:space="preserve">- уничтожение либо повреждение лесохозяйственных знаков, </w:t>
      </w:r>
      <w:proofErr w:type="spellStart"/>
      <w:r w:rsidRPr="00D835E5">
        <w:t>феромонных</w:t>
      </w:r>
      <w:proofErr w:type="spellEnd"/>
      <w:r w:rsidRPr="00D835E5">
        <w:t xml:space="preserve"> ловушек и иных средств защиты леса.</w:t>
      </w:r>
    </w:p>
    <w:p w:rsidR="00D835E5" w:rsidRPr="00D835E5" w:rsidRDefault="00D835E5" w:rsidP="00D835E5">
      <w:r w:rsidRPr="00D835E5">
        <w:t xml:space="preserve">Запрещается, в том числе, ухудшение санитарного и лесопатологического состояния лесов, заболачивание прилегающих лесных насаждений в результате перекрытия естественных водотоков, подтопление окружающих лесных насаждений, использование химических препаратов выше третьего класса опасности для охраны и защиты лесов методами авиационного, наземного опрыскивания и аэрозольной обработкой, в том числе в научных целях, разведение и использование растений, животных и других организмов, несвойственных естественным </w:t>
      </w:r>
      <w:r w:rsidRPr="00D835E5">
        <w:lastRenderedPageBreak/>
        <w:t>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D835E5" w:rsidRDefault="00D835E5" w:rsidP="00D835E5">
      <w:r w:rsidRPr="00D835E5">
        <w:t>В приложениях приведены: шкала категорий санитарного состояния деревьев; расчет средневзвешенной категории санитарного состояния лесных насаждений; сроки запрета хранения (оставления) в лесу неокоренной (незащищенной) заготовленной древесины по лесным районам.</w:t>
      </w:r>
    </w:p>
    <w:p w:rsidR="00D835E5" w:rsidRDefault="00D835E5" w:rsidP="00D835E5"/>
    <w:p w:rsidR="00D835E5" w:rsidRDefault="00D835E5" w:rsidP="00D835E5">
      <w:r>
        <w:t xml:space="preserve">Заместитель прокурора Шумячского района </w:t>
      </w:r>
      <w:bookmarkStart w:id="0" w:name="_GoBack"/>
      <w:bookmarkEnd w:id="0"/>
    </w:p>
    <w:p w:rsidR="00D835E5" w:rsidRDefault="00D835E5" w:rsidP="00D835E5">
      <w:r>
        <w:t>советник юстиции                                                                                                                                     А.Г. Евсеев</w:t>
      </w:r>
    </w:p>
    <w:p w:rsidR="00D835E5" w:rsidRDefault="00D835E5" w:rsidP="00D835E5">
      <w:pPr>
        <w:tabs>
          <w:tab w:val="left" w:pos="4050"/>
        </w:tabs>
      </w:pPr>
      <w:r>
        <w:tab/>
      </w:r>
    </w:p>
    <w:p w:rsidR="00D835E5" w:rsidRDefault="00D835E5" w:rsidP="00D835E5"/>
    <w:p w:rsidR="00D835E5" w:rsidRPr="00D835E5" w:rsidRDefault="00D835E5" w:rsidP="00D835E5">
      <w:r w:rsidRPr="00D835E5">
        <w:t>Федеральным законом от 30 декабря 2020 г. № 530-ФЗ внесены изменения в Федеральный закон «Об информации, информационных технологиях и о защите информации».</w:t>
      </w:r>
    </w:p>
    <w:p w:rsidR="00D835E5" w:rsidRPr="00D835E5" w:rsidRDefault="00D835E5" w:rsidP="00D835E5">
      <w:r>
        <w:t xml:space="preserve">Владельцы </w:t>
      </w:r>
      <w:proofErr w:type="spellStart"/>
      <w:r>
        <w:t>соцсетей</w:t>
      </w:r>
      <w:proofErr w:type="spellEnd"/>
      <w:r>
        <w:t xml:space="preserve"> обязаны</w:t>
      </w:r>
      <w:r w:rsidRPr="00D835E5">
        <w:t>:</w:t>
      </w:r>
    </w:p>
    <w:p w:rsidR="00D835E5" w:rsidRPr="00D835E5" w:rsidRDefault="00D835E5" w:rsidP="00D835E5">
      <w:r w:rsidRPr="00D835E5">
        <w:t>- соблюдать права и законные интересы граждан и организаций, в том числе честь, достоинство и деловую репутацию;</w:t>
      </w:r>
    </w:p>
    <w:p w:rsidR="00D835E5" w:rsidRPr="00D835E5" w:rsidRDefault="00D835E5" w:rsidP="00D835E5">
      <w:r w:rsidRPr="00D835E5">
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 с их политическими убеждениями;</w:t>
      </w:r>
    </w:p>
    <w:p w:rsidR="00D835E5" w:rsidRPr="00D835E5" w:rsidRDefault="00D835E5" w:rsidP="00D835E5">
      <w:r>
        <w:t xml:space="preserve">- проводить мониторинг </w:t>
      </w:r>
      <w:proofErr w:type="spellStart"/>
      <w:r>
        <w:t>соцсети</w:t>
      </w:r>
      <w:proofErr w:type="spellEnd"/>
      <w:r w:rsidRPr="00D835E5">
        <w:t xml:space="preserve"> с целью выявления запрещенных материалов (детской порнографии, призывов к самоубийству, пропаганды наркотиков, дистанционной продажи алкоголя и пр.);</w:t>
      </w:r>
    </w:p>
    <w:p w:rsidR="00D835E5" w:rsidRPr="00D835E5" w:rsidRDefault="00D835E5" w:rsidP="00D835E5">
      <w:r w:rsidRPr="00D835E5">
        <w:t>- ежегодно отчитываться о результатах рассмотрения обращений пользователей о распространении запрещенной информации;</w:t>
      </w:r>
    </w:p>
    <w:p w:rsidR="00D835E5" w:rsidRPr="00D835E5" w:rsidRDefault="00D835E5" w:rsidP="00D835E5">
      <w:r w:rsidRPr="00D835E5">
        <w:t>- уведомлять пользователя о принятых мерах по ограничению доступа к его информации и основаниях такого ограничения.</w:t>
      </w:r>
    </w:p>
    <w:p w:rsidR="00D835E5" w:rsidRPr="00D835E5" w:rsidRDefault="00D835E5" w:rsidP="00D835E5">
      <w:r>
        <w:t>Кроме того, з</w:t>
      </w:r>
      <w:r w:rsidRPr="00D835E5">
        <w:t xml:space="preserve">акрепляется право на судебную защиту лиц, права и законные интересы которых были нарушены владельцем </w:t>
      </w:r>
      <w:proofErr w:type="spellStart"/>
      <w:r w:rsidRPr="00D835E5">
        <w:t>соцсети</w:t>
      </w:r>
      <w:proofErr w:type="spellEnd"/>
      <w:r w:rsidRPr="00D835E5">
        <w:t xml:space="preserve"> в результате неисполнения им установленных требований.</w:t>
      </w:r>
    </w:p>
    <w:p w:rsidR="00D835E5" w:rsidRPr="00D835E5" w:rsidRDefault="00D835E5" w:rsidP="00D835E5">
      <w:r w:rsidRPr="00D835E5">
        <w:t>Закон вступает в силу с 1 февраля 2021 г.</w:t>
      </w:r>
    </w:p>
    <w:p w:rsidR="00D835E5" w:rsidRDefault="00D835E5" w:rsidP="00D835E5"/>
    <w:p w:rsidR="00D835E5" w:rsidRPr="00D835E5" w:rsidRDefault="00D835E5" w:rsidP="00D835E5">
      <w:r w:rsidRPr="00D835E5">
        <w:t xml:space="preserve">Заместитель прокурора Шумячского района </w:t>
      </w:r>
    </w:p>
    <w:p w:rsidR="00D835E5" w:rsidRPr="00D835E5" w:rsidRDefault="00D835E5" w:rsidP="00D835E5">
      <w:r w:rsidRPr="00D835E5">
        <w:t>советник юстиции                                                                                                                                     А.Г. Евсеев</w:t>
      </w:r>
    </w:p>
    <w:p w:rsidR="00D835E5" w:rsidRPr="00D835E5" w:rsidRDefault="00D835E5" w:rsidP="00D835E5"/>
    <w:p w:rsidR="00D835E5" w:rsidRDefault="00D835E5"/>
    <w:sectPr w:rsidR="00D8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AA"/>
    <w:rsid w:val="00055BAA"/>
    <w:rsid w:val="00537AFD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3FFB-3FB3-41F4-9445-1AC1851D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2021-02-02T12:38:00Z</dcterms:created>
  <dcterms:modified xsi:type="dcterms:W3CDTF">2021-02-02T12:44:00Z</dcterms:modified>
</cp:coreProperties>
</file>