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ПУБЛИЧНАЯ ОФЕРТА </w:t>
      </w: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(предложение заключить договор)</w:t>
      </w: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обращении с твердыми коммунальными отходами</w:t>
      </w: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Настоящая публичная оферта в соответствии с пунктом 2 статьи 437 Гражданского кодекса Российской Федерации (далее также - ГК РФ) является предложением Акционерного общества «Спецавтохозяйство» (АО «СпецАТХ), именуемого в дальнейшем «Исполнитель», в лице генерального директора Березкина Павла Юрьевича, действующего на основании Устава и распоряжения Администрации Смоленской области от 25.06.2018 №786-р/адм, адресованная жителям Шумячского района Смоленской области, а именно: п. Шумячи, </w:t>
      </w:r>
      <w:r w:rsidR="00223F66" w:rsidRPr="00223F66">
        <w:rPr>
          <w:rFonts w:ascii="Times New Roman" w:hAnsi="Times New Roman" w:cs="Times New Roman"/>
          <w:sz w:val="24"/>
          <w:szCs w:val="24"/>
        </w:rPr>
        <w:t xml:space="preserve">д. Зимонино, д. Надейковичи, </w:t>
      </w:r>
      <w:r w:rsidR="00223F66">
        <w:rPr>
          <w:rFonts w:ascii="Times New Roman" w:hAnsi="Times New Roman" w:cs="Times New Roman"/>
          <w:sz w:val="24"/>
          <w:szCs w:val="24"/>
        </w:rPr>
        <w:t>д. Ворошиловка, Гневково, д. Городец, д. Дубовица,  д. Озерная, д. д. Криволес,</w:t>
      </w:r>
      <w:r w:rsidR="00223F66" w:rsidRPr="00223F66">
        <w:rPr>
          <w:rFonts w:ascii="Times New Roman" w:hAnsi="Times New Roman" w:cs="Times New Roman"/>
          <w:sz w:val="24"/>
          <w:szCs w:val="24"/>
        </w:rPr>
        <w:t xml:space="preserve"> </w:t>
      </w:r>
      <w:r w:rsidR="00223F66">
        <w:rPr>
          <w:rFonts w:ascii="Times New Roman" w:hAnsi="Times New Roman" w:cs="Times New Roman"/>
          <w:sz w:val="24"/>
          <w:szCs w:val="24"/>
        </w:rPr>
        <w:t>с. Первомайский, д. Понятовка, д. Краснополье, станция Понятовка, д. Петровичи,</w:t>
      </w:r>
      <w:r w:rsidR="00223F66" w:rsidRPr="00223F66">
        <w:rPr>
          <w:rFonts w:ascii="Times New Roman" w:hAnsi="Times New Roman" w:cs="Times New Roman"/>
          <w:sz w:val="24"/>
          <w:szCs w:val="24"/>
        </w:rPr>
        <w:t xml:space="preserve"> </w:t>
      </w:r>
      <w:r w:rsidR="00223F66">
        <w:rPr>
          <w:rFonts w:ascii="Times New Roman" w:hAnsi="Times New Roman" w:cs="Times New Roman"/>
          <w:sz w:val="24"/>
          <w:szCs w:val="24"/>
        </w:rPr>
        <w:t>с. Русское, д. Балахоновка, д. Починичи, д. Снегиревка,</w:t>
      </w:r>
      <w:r w:rsidR="00223F66" w:rsidRPr="00223F66">
        <w:rPr>
          <w:rFonts w:ascii="Times New Roman" w:hAnsi="Times New Roman" w:cs="Times New Roman"/>
          <w:sz w:val="24"/>
          <w:szCs w:val="24"/>
        </w:rPr>
        <w:t xml:space="preserve"> </w:t>
      </w:r>
      <w:r w:rsidR="00223F66">
        <w:rPr>
          <w:rFonts w:ascii="Times New Roman" w:hAnsi="Times New Roman" w:cs="Times New Roman"/>
          <w:sz w:val="24"/>
          <w:szCs w:val="24"/>
        </w:rPr>
        <w:t>д. Новое Заселье, д. Студенец</w:t>
      </w:r>
      <w:r>
        <w:rPr>
          <w:rFonts w:ascii="Times New Roman" w:hAnsi="Times New Roman" w:cs="Times New Roman"/>
          <w:sz w:val="24"/>
          <w:szCs w:val="24"/>
        </w:rPr>
        <w:t>) и имеющим в собственности жилое помещение (жилой дом, часть жилого дома, квартиру, часть квартиры, комнату), строение, сооружение, земельный участок, расположенные на территории поселения, именуемым в дальнейшем «Заказчик», заключить Договор об обращении с твердыми коммунальными отходами (далее – Договор).</w:t>
      </w:r>
    </w:p>
    <w:p w:rsidR="00810EB7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публичная оферта (далее – Оферта) вступает в силу с момента её опубликования в информационно-телекоммуникационной сети «Интернет» на</w:t>
      </w:r>
      <w:r w:rsidR="00810EB7" w:rsidRPr="00810EB7">
        <w:rPr>
          <w:rFonts w:ascii="Times New Roman" w:hAnsi="Times New Roman" w:cs="Times New Roman"/>
          <w:sz w:val="24"/>
          <w:szCs w:val="24"/>
        </w:rPr>
        <w:t xml:space="preserve"> </w:t>
      </w:r>
      <w:r w:rsidR="00810EB7"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района «Шумячский район» Смоленской области по адресу: http://shumichi.admin-smolensk.ru/</w:t>
      </w:r>
    </w:p>
    <w:p w:rsidR="00810EB7" w:rsidRDefault="0081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Публичная оферта размещается также на</w:t>
      </w:r>
      <w:r w:rsidR="00BC34EF">
        <w:rPr>
          <w:rFonts w:ascii="Times New Roman" w:hAnsi="Times New Roman" w:cs="Times New Roman"/>
          <w:sz w:val="24"/>
          <w:szCs w:val="24"/>
        </w:rPr>
        <w:t xml:space="preserve"> сайтах администраций соответствующих сельских поселений: Ш</w:t>
      </w:r>
      <w:r>
        <w:rPr>
          <w:rFonts w:ascii="Times New Roman" w:hAnsi="Times New Roman" w:cs="Times New Roman"/>
          <w:sz w:val="24"/>
          <w:szCs w:val="24"/>
        </w:rPr>
        <w:t>умячского городского поселения</w:t>
      </w:r>
      <w:r w:rsidR="00BC34EF">
        <w:rPr>
          <w:rFonts w:ascii="Times New Roman" w:hAnsi="Times New Roman" w:cs="Times New Roman"/>
          <w:sz w:val="24"/>
          <w:szCs w:val="24"/>
        </w:rPr>
        <w:t>, Первомайского сельского поселения, Надей</w:t>
      </w:r>
      <w:r>
        <w:rPr>
          <w:rFonts w:ascii="Times New Roman" w:hAnsi="Times New Roman" w:cs="Times New Roman"/>
          <w:sz w:val="24"/>
          <w:szCs w:val="24"/>
        </w:rPr>
        <w:t>ковичского сельского  поселения</w:t>
      </w:r>
      <w:r w:rsidR="00BC34EF">
        <w:rPr>
          <w:rFonts w:ascii="Times New Roman" w:hAnsi="Times New Roman" w:cs="Times New Roman"/>
          <w:sz w:val="24"/>
          <w:szCs w:val="24"/>
        </w:rPr>
        <w:t>, Озерного сельского поселения, Студенецкого сельского поселения, Снегиревского сельского поселения, Руссковского сельского поселения, Понятовского сельского поселения Шумяч</w:t>
      </w:r>
      <w:r>
        <w:rPr>
          <w:rFonts w:ascii="Times New Roman" w:hAnsi="Times New Roman" w:cs="Times New Roman"/>
          <w:sz w:val="24"/>
          <w:szCs w:val="24"/>
        </w:rPr>
        <w:t>ского района Смоленской области, а</w:t>
      </w:r>
      <w:r w:rsidRPr="0081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газете Шумячского района Смоленской области «За Урожай».</w:t>
      </w:r>
    </w:p>
    <w:p w:rsidR="00810EB7" w:rsidRDefault="0081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Публичная оферта действует до заключения Заказчиком договора с региональным оператором по обращению с ТКО в соответствии с действующим законодательством РФ.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Договора определены в настоящей Оферте и могут быть приняты любым лицом не иначе как путем присоединения к предложенному договору в целом.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 оферты означает, что Заказчик согласен со всеми положениями настоящего предложения, и равносилен заключению договора об обращении с твердыми коммунальными отходами.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Полным и безоговорочным акцептом настоящей публичной оферты является осуществление Заказчиком первой оплаты предложенных Исполнителем услуг на основании направленных Исполнителем в адрес Заказчика квитанций в порядке, определенном в настоящем предложении (ст. 438 ГК РФ).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10.01.2002 №7-ФЗ «Об охране окружающей среды», Федеральным законом от 24.06.1998 №89-ФЗ «Об отходах производства и потребления» каждый гражданин обязан сохранять природу и окружающую среду, бережно относиться  к природе и природным богатствам, соблюдать иные требования законодательства, нести расходы, связанные с удалением отходов, образующихся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виновные в нарушении норм действующего законодательства, несут ответственность, в том числе административную, предусмотренную Российским законодательством и настоящим договором.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Оказание услуг по обращению с твердыми коммунальными отходами на территории Шумячского района  Смоленской области осуществляется Исполнителем с «01» октября 2018 г.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имеет лицензию на сбор отходов III-IV классов опасности, транспортирование отходов I-IV классов опасности, размещение отходов III-IV классов опасности, выданную Управлением РОСПРИРОДНАДЗОРА по Смоленской области Федеральной службы по надзору в сфере природопользования 27.04.2018 г. (67)-5604-СТР (переоформление лицензии от 01.03.2018 №(67)-5305-СТР). Срок действия лицензии- бессрочно.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Исполнитель вправе в любое время по своему усмотрению изменить условия Оферты или отозвать ее. В случае изменения условий или отзыва Исполнителем Оферты, изменения или отзыв вступают в силу с момента размещения в информационно-телекоммуникационной сети «Интернет» на официальном сайте Администрации Шумячского района Смоленской области по адресу: http://shumichi.admin-smolensk.ru/; и в газете Шумячского района Смоленской области «За Урожай»,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иной срок не указан Исполнителем при таком размещении.</w:t>
      </w: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1.1. Заказчик поручает, а Исполнитель принимает на себя обязательства оказывать Заказчику услуги по обращению с твердыми коммунальными отходами, а именно: по транспортированию и размещению (захоронению) твердых коммунальных отходов (далее также - ТКО, в т.ч. крупногабаритных отходов (далее также – КГО), образующихся в результате жизнедеятельности Заказчика, а Заказчик обязуется производить оплату этих услуг по тарифу.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коммунальные отходы (далее – 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Крупногабаритные отходы (далее – КГО) – отходы потребления, загрузка которых (по их размерам и характеру) не производится в контейнеры: крупногабаритные предметы домашнего обихода (телевизоры, холодильники, старая мебель и т.п.).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– стоимость услуг, действующая на момент оказания услуг по транспортированию и размещению (захоронению) ТКО, в т. ч. КГО, по которой происходит расчет за оказанные услуги между Исполнителем и Заказчиком.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Положения настоящего Договора применимы как к системе бесконтейнерного (накопление в мешки</w:t>
      </w:r>
      <w:r w:rsidR="00810EB7">
        <w:rPr>
          <w:rFonts w:ascii="Times New Roman" w:hAnsi="Times New Roman" w:cs="Times New Roman"/>
          <w:sz w:val="24"/>
          <w:szCs w:val="24"/>
        </w:rPr>
        <w:t>(мешочный сбор)</w:t>
      </w:r>
      <w:r>
        <w:rPr>
          <w:rFonts w:ascii="Times New Roman" w:hAnsi="Times New Roman" w:cs="Times New Roman"/>
          <w:sz w:val="24"/>
          <w:szCs w:val="24"/>
        </w:rPr>
        <w:t xml:space="preserve"> накопления, так и к транспортированию и размещению (захоронению) ТКО, в т. ч. КГО, с контейнерных площадок от Заказчика. 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1.3. Настоящий договор не распространяет свое действие на оказание услуг по транспортированию и размещению (захоронению) строительного мусора, древесно-растительных отходов, ртутьсодержащих предметов, отходов, загрязненных горюче-смазочными материалами, автошин, жидких отходов, люминесцентных ламп, ядовитых и токсичных отходов.</w:t>
      </w: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ВЫВОЗА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Среднегодовая норма накопления ТКО на 1 человека в год составляет 1,82 куб. м. в соответствии с Приказом от 28.04.2017 года №281-1/0103 Департамента Смоленской области по природным ресурсам и экологии "Об установлении нормативов накопления твердых коммунальных отходов на территории Смоленской области" и может быть изменена на основании соответствующего Приказа.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Вывоз ТКО и КГО производится из мест накопления ТКО в соответствии с перечнем (Приложение №1) и в установленные сроки в течение всего срока действия договора. Перечень мест накопления ТКО согласован с Администрацией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Шумячского района Смоленской области </w:t>
      </w:r>
      <w:r w:rsidR="00810EB7">
        <w:rPr>
          <w:rFonts w:ascii="Times New Roman" w:hAnsi="Times New Roman" w:cs="Times New Roman"/>
          <w:sz w:val="24"/>
          <w:szCs w:val="24"/>
        </w:rPr>
        <w:t>(для Шумячского городского поселения),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Администрациями муниципальных образований: </w:t>
      </w:r>
      <w:r>
        <w:rPr>
          <w:rFonts w:ascii="Times New Roman" w:hAnsi="Times New Roman"/>
          <w:color w:val="000000"/>
          <w:sz w:val="24"/>
          <w:szCs w:val="24"/>
        </w:rPr>
        <w:t>Надейковичское сельское поселение, Озерное сельское поселение, Первомайское сельское поселение, Понятовское сельское поселение, Руссковское сельское поселение, Снегиревское сельское поселение, Студенецкое сельское поселение</w:t>
      </w:r>
      <w:r w:rsidR="00810EB7">
        <w:rPr>
          <w:rFonts w:ascii="Times New Roman" w:hAnsi="Times New Roman"/>
          <w:color w:val="000000"/>
          <w:sz w:val="24"/>
          <w:szCs w:val="24"/>
        </w:rPr>
        <w:t xml:space="preserve"> Шумячского района Смоленской области</w:t>
      </w:r>
      <w:r>
        <w:rPr>
          <w:rFonts w:ascii="Times New Roman" w:hAnsi="Times New Roman"/>
          <w:color w:val="000000"/>
          <w:sz w:val="24"/>
          <w:szCs w:val="24"/>
        </w:rPr>
        <w:t>. Периодичность вывоза ТКО устанавливается в соответствии с требованиями "СанПиН 42-128-4690-88 Санитарные правила содержания территорий населенных мест".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Накопление ТКО производится в контейнеры, установленные на ближайшей контейнерной площадке, или в плотные полиэтиленовые пакеты (в контейнеры с крышкой на колесиках), которые должны завязываться и выноситься (выкатываться) в установленное время к месту остановки мусоровоза при бесконтейнерном (накопление в мешки</w:t>
      </w:r>
      <w:r w:rsidR="00810EB7">
        <w:rPr>
          <w:rFonts w:ascii="Times New Roman" w:hAnsi="Times New Roman" w:cs="Times New Roman"/>
          <w:sz w:val="24"/>
          <w:szCs w:val="24"/>
        </w:rPr>
        <w:t xml:space="preserve"> (мешочный сбор)</w:t>
      </w:r>
      <w:r>
        <w:rPr>
          <w:rFonts w:ascii="Times New Roman" w:hAnsi="Times New Roman" w:cs="Times New Roman"/>
          <w:sz w:val="24"/>
          <w:szCs w:val="24"/>
        </w:rPr>
        <w:t xml:space="preserve"> накоплении.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Накопление КГО производится в отсек для КГО на контейнерной площадке или в спецтранспорт для сбора КГО.</w:t>
      </w:r>
    </w:p>
    <w:p w:rsidR="00DB7121" w:rsidRDefault="00BC34E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Производить транспортирование и размещение (захоронение) ТКО, в т. ч. КГО, в соответствии с Территориальной схемой обращения с отходами, в том числе твердыми коммунальными отходами, на территории Смоленской области, соответствии с перечнем мест накопления ТКО, </w:t>
      </w:r>
      <w:r w:rsidR="00810EB7">
        <w:rPr>
          <w:rFonts w:ascii="Times New Roman" w:hAnsi="Times New Roman" w:cs="Times New Roman"/>
          <w:sz w:val="24"/>
          <w:szCs w:val="24"/>
        </w:rPr>
        <w:t xml:space="preserve">согласованным с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810EB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согласованные сторонами сроки.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Предоставлять информацию, интересующую Заказчика в рамках оказания предоставляемых услуг, в течение 30 дней с даты получения письменного запроса от Заказчика.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Своевременно, в срок до 1 числа месяца, следующего за истекшим месяцем, обеспечивать доставку Заказчику платежных документов (квитанций) на оплату оказанных услуг по обращению с твердыми коммунальными отходами (транспортирование и размещение (захоронение) ТКО.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Требовать от Заказчика оплаты оказанных услуг в соответствии с их объемом. В случае просрочки Заказчиком оплаты более чем на два месяца, Исполнитель вправе прекратить оказание услуг до полного погашения задолженности.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Привлекать третьих лиц для оказания услуг, являющихся предметом настоящего договора.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Не загружать в спецтранспорт тару с признаками тления или горения ТКО и КГО.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Не вывозить ТКО в таре, не соответствующей требованиям настоящего договора.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Взыскивать задолженность по оплате услуг в установленном действующим законодательством РФ порядке.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Запрашивать у Заказчика всю необходимую информацию и документы для исполнения условий настоящего Договора.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Изменять в одностороннем порядке тариф по оказанию услуги в случае изменения на основании соответствующего постановления Департамента Смоленской области по энергетике, энергоэффективности, тарифной политике с обязательным уведомлением Заказчика через средства массовой информации и сети Интернет.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обязуется: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3.3.1. Собственными силами и средствами обеспечивать перемещение ТКО, в т.ч. КГО от места образования до места оказания услуг (контейнер или мусоровоз (в случае мешочного накопления) по их погрузке в специализированный транспорт.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Не допускать попадания в контейнеры отходов, указанных в п. 1.3. настоящего Договора.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3.3.3. Не допускать попадания в емкости для сбора и накопления ТКО и КГО отходов с признаками тления или горения, а также не допускать возгорания ТКО, в т. ч. КГО в местах оказания услуг.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Не допускать попадания жидкостей в контейнеры для сбора отходов и смерзания в них отходов в зимнее время года.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складирования упаковочной тары различного типа на контейнерных площадках.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Упаковочную тару различного типа (картонную, деревянную, пластмассовую), утилизировать самостоятельно (сдавать в приемные пункты, вывозить своим или привлеченным транспортом).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 сообщать обо всех изменениях места накопления ТКО и подъезда к ним.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Крупногабаритный, тяжеловесный мусор загружать только в отсек для КГО или в спецтранспорт для транспортирования КГО.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 Не допускать выгрузки в контейнер или в отсек для КГО строительного мусора,  древесно-растительных отходов.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3.3.10. Обеспечивать сохранность и бережное отношение к емкостям для накопления ТКО и КГО. 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повреждений емкости для накопления ТКО в т.ч. КГО, лицо причинившее такие повреждения, возмещает собственнику контейнеров убытки, причинённые повреждением. 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3.3.11. Обеспечивать беспрепятственный вывоз ТКО в т.ч. КГО.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3.3.12. Не допускать превышения установленных норм накопления отходов.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Соблюдать экологические, санитарные и другие требования в области обращения с отходами. 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3.3.14. Своевременно принимать и оплачивать оказанные Исполнителем услуги в размере, сроках и порядке, установленных настоящим Договором.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3.3.15. В случае изменения состава семьи (количества зарегистрированных) в течение 3-х рабочих дней известить Исполнителя в письменном виде с предоставлением подтверждающих документов.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3.4.1. Требовать своевременного и качественного оказания услуг в соответствии с условиями настоящего Договора. По вопросам некачественного оказания услуг обращаться в службу логистики АО «СпецАТХ»: 8 (951) 702-33-55 или по адресу: Смоленская область, г. Смоленск, ул. Тенишевой, д. 4-А, с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до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(с понедельника по пятницу), перерыв на обед с 12-00 час. до 13-00 час.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Получать информацию, касающуюся оказания услуг по Договору.</w:t>
      </w:r>
    </w:p>
    <w:p w:rsidR="00DB7121" w:rsidRDefault="00DB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СТОИМОСТЬ УСЛУГ И ПОРЯДОК РАСЧЕТОВ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 Стоимость услуг на момент заключения настоящего договора определяется сторонами с учетом среднегодовой нормы накопления ТКО на 1 человека в год, утвержденной Приказом от 28.04.2017 года №281-1/0103 Департамента Смоленской области по природным ресурсам и экологии "Об установлении нормативов накопления твердых коммунальных отходов на территории Смоленской области", затрат Исполнителя на транспортирование и размещение (захоронение) ТКО. Расчет стоимости услуг для населения составляет:</w:t>
      </w:r>
    </w:p>
    <w:p w:rsidR="0081284E" w:rsidRDefault="0081284E" w:rsidP="008128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4.1.1. Для благоустроенного и неблагоустроенного жилого фонда в месяц с одного человека, имеющего регистрацию по месту жительства или по месту пребывания на территории Шумячского района Смоленской области, - 73 руб. 00 коп., на основании расчета тарифа, в том числе НДС 18%.</w:t>
      </w:r>
    </w:p>
    <w:p w:rsidR="0081284E" w:rsidRDefault="0081284E" w:rsidP="008128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4.1.2. В случае отсутствия в жилом фонде зарегистрированных граждан расчет стоимости услуг определяется с 1-го домовладения или земельного участка в месяц и составляет 88 руб. 33 коп., в том числе НДС 18%.</w:t>
      </w:r>
    </w:p>
    <w:p w:rsidR="0081284E" w:rsidRDefault="0081284E" w:rsidP="008128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4.1.3. В случае оказания услуги в населенном пункте, вывоз ТКО в котором осуществляется из контейнеров, находящихся в частной собственности физического лица, плата за услугу по транспортированию и захоронению ТКО взимается по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объему контейнера и количеству сделанных в месяц вывозов и составляет: за 1 контейнер объемом - 0,75 куб.м. – 375 руб. 00 коп., в том числе НДС 18%.</w:t>
      </w:r>
    </w:p>
    <w:p w:rsidR="00DB7121" w:rsidRDefault="00BC34EF" w:rsidP="00812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Стоимость услуг для конкретного Заказчика устанавливается в протоколе согласования цены (Приложение №2 к Договору).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Заказчик оплачивает оказанные услуги ежемесячно, не позднее 10 числа месяца, следующего за истекшим месяцем, путем перечисления денежных средств на расчетный счет Исполнителя, указанный в настоящем Договоре в полном объеме.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4.3. Стоимость услуг по настоящему Договору может изменяться в случае изменения тарифа на оказываемые по настоящему Договору услуги на основании соответствующего постановления Департамента Смоленской области по энергетике, энергоэффективности, тарифной политике с обязательным уведомлением Заказчика через средства массовой информации и сети Интернет.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дополнительного соглашения для этого не требуется.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Порядок предоставления льгот осуществляется в соответствии с действующим законодательством РФ.</w:t>
      </w: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ИСПОЛНИТЕЛЯ И ЗАКАЗЧИКА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в соответствии с действующим законодательством РФ и условиями настоящего Договора.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 нарушение санитарных и экологических норм Стороны несут административную ответственность в соответствии с действующим законодательством РФ.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получения претензии любая из Сторон обязана рассмотреть ее и представить другой Стороне ответ в течение 10 календарных дней с момента получения претензии.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неоплаты Заказчиком оказанных услуг, Исполнитель вправе требовать их оплаты в судебном порядке, установленном действующим законодательством Российской Федерации.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Недостатки, выявленные Заказчиком в ходе предоставления услуг по транспортированию ТКО, должны быть устранены Исполнителем в течение трех суток со дня подтверждения обоснованности  требования Заказчика.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случае, если контейнер для накопления ТКО находится в частной собственности физического лица – Заказчика, Заказчик несет ответственность за правовое оформление и техническое содержание мест для накопления отходов (площадка для установки контейнера (-ов).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гражданские волнения, эпидемии, блокаду, эмбарго, землетрясения, наводнения, пожары и другие стихийные бедствия. Стороны признают, что неплатежеспособность Сторон не является форс-мажорным обстоятельством.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5.8. Все споры, возникающие при исполнении настоящего Договора, решаются Сторонами путем переговоров.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5.9. Если Стороны не придут к соглашению путем переговоров, все споры рассматриваются в претензионном порядке. Срок рассмотрения претензии – 10 дней с даты получения претензии.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5.10. В случае, если споры не урегулированы Сторонами с помощью переговоров и в претензионном порядке, то они передаются заинтересованной стороной в суд.</w:t>
      </w: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 момента опубликования публичной оферты (размещения в информационно-телекоммуникационной сети «Интернет» на официальном сайте Администрации </w:t>
      </w:r>
      <w:r w:rsidR="000246E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Шумячск</w:t>
      </w:r>
      <w:r w:rsidR="000246E6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46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по адресу: </w:t>
      </w:r>
      <w:hyperlink r:id="rId8" w:history="1">
        <w:r w:rsidR="000246E6" w:rsidRPr="00D633F5">
          <w:rPr>
            <w:rStyle w:val="af3"/>
            <w:rFonts w:ascii="Times New Roman" w:hAnsi="Times New Roman" w:cs="Times New Roman"/>
            <w:sz w:val="24"/>
            <w:szCs w:val="24"/>
          </w:rPr>
          <w:t>http://shumichi.admin-</w:t>
        </w:r>
        <w:r w:rsidR="000246E6" w:rsidRPr="00D633F5">
          <w:rPr>
            <w:rStyle w:val="af3"/>
            <w:rFonts w:ascii="Times New Roman" w:hAnsi="Times New Roman" w:cs="Times New Roman"/>
            <w:sz w:val="24"/>
            <w:szCs w:val="24"/>
          </w:rPr>
          <w:lastRenderedPageBreak/>
          <w:t>smolensk.ru</w:t>
        </w:r>
      </w:hyperlink>
      <w:r w:rsidR="00024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действует до заключения Заказчиком договора с региональным оператором по обращению с ТКО в соответствии с действующим законодательством РФ.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6.2. Настоящий Договор может быть изменен или расторгнут по основаниям, предусмотренным действующим законодательством РФ или по согласованию Сторон.</w:t>
      </w:r>
    </w:p>
    <w:p w:rsidR="00DB7121" w:rsidRDefault="00DB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ОСОБЕННОСТИ ИСПОЛЬЗОВАНИЯ, ЗАЩИТЫ и ПЕРЕДАЧИ ПЕРСОНАЛЬНЫХ ДАННЫХ ЗАКАЗЧИКА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7.1.Заключением настоящего договора Заказчик дает согласие Исполнителю на использование указанных самим Заказчиком персональных данных с целью оказания Исполнителем услуг по договору.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К персональным данным относятся: фамилия, имя, отчество лиц на стороне Заказчика, паспортные данные, адрес места регистрации Заказчика и зарегистрированных совместно с ним граждан, в связи с проживанием в котором возникает обязанность по оплате услуг по сбору и транспортированию ТКО.</w:t>
      </w:r>
    </w:p>
    <w:p w:rsidR="00DB7121" w:rsidRDefault="00BC34EF">
      <w:pPr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7.3. Доступ со стороны третьих лиц к персональным данным осуществляется только с письменного согласия субъекта персональных данных, за исключением случаев, когда такой доступ необходим в целях предупреждения угрозы жизни и здоровью работника или других лиц, и иных случаев, установленных законодательством Российской Федерации.</w:t>
      </w:r>
    </w:p>
    <w:p w:rsidR="00DB7121" w:rsidRDefault="00BC34EF">
      <w:pPr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7.4. Заказчик обязан сообщать персональные данные по надлежащим образом оформленным запросам суда, прокуратуры и правоохранительных органов.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передаче персональных данных Заказчик соблюдает следующие условия: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законодательством Российской Федерации;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не сообщать персональные данные субъекта персональных данных в коммерческих целях без его письменного согласия;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DB7121" w:rsidRDefault="00BC34E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использовать полученные от Заказчика персональные данные только для исполнения условий договора;</w:t>
      </w:r>
    </w:p>
    <w:p w:rsidR="00DB7121" w:rsidRDefault="00BC34E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разрешать доступ к персональным данным только специально уполномоченным лицам Исполнителя, при этом указанные лица должны иметь право получать только те персональные данные, которые необходимы для выполнения условий договора.</w:t>
      </w:r>
    </w:p>
    <w:p w:rsidR="00DB7121" w:rsidRDefault="00BC34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 Заказчик предоставляет Исполнителю право поручить обработку персональных данных Заказчика другому лицу на основании заключаемого с этим лицом договора, в случае поручения такому лицу ведения учета начислений, оплаты услуг Исполнителя, изготовления и направления квитанций на оплату услуг Исполнителя в объеме, необходимом для исполнения данного поручения. При этом лицо, осуществляющее обработку персональных данных Заказчика по поручению Исполнителя, обязано соблюдать принципы и правила обработки персональных данных. В поручении Исполнителя  такому лицу должны быть определены перечень действий (операций) с персональными данными, которые будут совершаться лицом,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 в соответствии со статьей 19 Федерального закона от 27.07.2006 № 152-ФЗ «О персональных данных».</w:t>
      </w: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вопросах, не урегулированных настоящим Договором, Стороны руководствуются действующим законодательством Российской Федерации.</w:t>
      </w:r>
    </w:p>
    <w:p w:rsidR="00DB7121" w:rsidRDefault="00BC34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8.2. Обо всех изменениях в данных о Стороне (например, наименование, местонахождение, количество зарегистрированных лиц, смене реквизитов, адреса местонахождения и т.п.), Стороны обязуются в течение 3 рабочих дней уведомлять об этом друг друга в письменной форме, исполнитель в том числе может уведомить об изменении данных путем указания сведений в платежных документах (квитанциях).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8.3. Стороны признают действительность переписки посредством электронной почты.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Договор составлен  в двух экземплярах, имеющих равную юридическую силу, по одному для каждой из Сторон.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Неотъемлемой частью договора являются:</w:t>
      </w:r>
    </w:p>
    <w:p w:rsidR="00DB7121" w:rsidRDefault="00BC34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 Приложение №1 – Перечень мест накопления ТКО;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Приложение №2 – Протокол согласования  стоимости услуг.</w:t>
      </w: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РЕКВИЗИТЫ СТОРОН</w:t>
      </w:r>
    </w:p>
    <w:p w:rsidR="000246E6" w:rsidRDefault="00024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E6" w:rsidRDefault="000246E6" w:rsidP="000246E6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3375" w:type="dxa"/>
        <w:tblLook w:val="04A0" w:firstRow="1" w:lastRow="0" w:firstColumn="1" w:lastColumn="0" w:noHBand="0" w:noVBand="1"/>
      </w:tblPr>
      <w:tblGrid>
        <w:gridCol w:w="4644"/>
        <w:gridCol w:w="8731"/>
      </w:tblGrid>
      <w:tr w:rsidR="00DB7121" w:rsidTr="000246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«СпецАТХ» 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Юр.адрес: 214019, г. Смоленск, п. Тихвинка,65Б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Факт.адрес: 214038, г.Смоленск, 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Тенишевой, д.4-А.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Эл.почта: specatx@gmail.com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Оф. сайт www.sah67.ru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 620-126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6731069440/673101001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407 028 105 031 80002879 в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Тульском филиале АБ «РОССИЯ»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301 018 106 000 000 007 64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047003764</w:t>
            </w:r>
          </w:p>
          <w:p w:rsidR="00DB7121" w:rsidRDefault="00DB7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21" w:rsidRDefault="00DB7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__________ П.Ю. Березкин</w:t>
            </w:r>
          </w:p>
          <w:p w:rsidR="00DB7121" w:rsidRDefault="00BC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823_1252920503"/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bookmarkEnd w:id="0"/>
          </w:p>
          <w:p w:rsidR="00DB7121" w:rsidRDefault="00DB7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121" w:rsidRDefault="0002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246E6" w:rsidRP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Ф.И.О.________________, паспортные данные</w:t>
            </w:r>
          </w:p>
          <w:p w:rsidR="000246E6" w:rsidRP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</w:t>
            </w:r>
          </w:p>
          <w:p w:rsidR="000246E6" w:rsidRP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Конт.телефон:______________________</w:t>
            </w: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</w:t>
            </w: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 к публичной оферте</w:t>
      </w: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45921" w:rsidRDefault="00145921" w:rsidP="00145921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2"/>
        <w:tblW w:w="10346" w:type="dxa"/>
        <w:tblInd w:w="-17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3"/>
        <w:gridCol w:w="8298"/>
        <w:gridCol w:w="1425"/>
      </w:tblGrid>
      <w:tr w:rsidR="00145921" w:rsidTr="00145921">
        <w:trPr>
          <w:trHeight w:val="1188"/>
        </w:trPr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накопления твердых коммунальных отходов (адреса местоположения контейнеров)</w:t>
            </w:r>
          </w:p>
        </w:tc>
        <w:tc>
          <w:tcPr>
            <w:tcW w:w="1425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</w:pPr>
            <w:r>
              <w:t>Количество контейнеров</w:t>
            </w:r>
          </w:p>
        </w:tc>
      </w:tr>
      <w:tr w:rsidR="00145921" w:rsidTr="00145921"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Шумячский  р-н, п.Шумячи, ул. Садовая д.14 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5 </w:t>
            </w:r>
          </w:p>
        </w:tc>
      </w:tr>
      <w:tr w:rsidR="00145921" w:rsidTr="00145921"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ул.Садовая д.25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5 </w:t>
            </w:r>
          </w:p>
        </w:tc>
      </w:tr>
      <w:tr w:rsidR="00145921" w:rsidTr="00145921"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ул.Высокая д.15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4 </w:t>
            </w:r>
          </w:p>
        </w:tc>
      </w:tr>
      <w:tr w:rsidR="00145921" w:rsidTr="00145921"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ул.Базарная д.19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5 </w:t>
            </w:r>
          </w:p>
        </w:tc>
      </w:tr>
      <w:tr w:rsidR="00145921" w:rsidTr="00145921"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ул.Садовая д.27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ул.Садовая д.41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7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ул.Базарная д.23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8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ул.Базарная д.41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4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9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ул.Базарная д.54</w:t>
            </w:r>
            <w:r>
              <w:t xml:space="preserve"> 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10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ул.Базарная д.50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4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11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5961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ул.М</w:t>
            </w:r>
            <w:r w:rsidR="00596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 д.9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4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12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5961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ул.М</w:t>
            </w:r>
            <w:r w:rsidR="00596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 д.1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13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ул.Мира д.9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14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5961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ул.Понятовск</w:t>
            </w:r>
            <w:r w:rsidR="0059612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15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ул.Советская д.80</w:t>
            </w:r>
            <w:r>
              <w:t xml:space="preserve">                                                                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1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16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ул.Советская д.85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17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ул.Советская д.113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18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ул.Советская д.8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19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ул.Школьная д.5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20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ул.Интернациональная д.2</w:t>
            </w:r>
            <w:r>
              <w:t xml:space="preserve"> 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1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21  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ул.Музыкальная д.20/2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4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22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ул.Сельхозтехника д.16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4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23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ул.Сельхозтехника д.1В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24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ул.Пионерская д.9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1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25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ул.Пионерская д.7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26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ул.Пионерская д.1А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27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ул.Сельхозтехника д.5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28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ул.Сельхозтехника д.8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29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ул.Сельхозтехника д.15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30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пер.первый Советской Армии д.14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31  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ул.Санаторная школа д.4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32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ул.Окружная д.4</w:t>
            </w:r>
            <w:r>
              <w:t xml:space="preserve">   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1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>33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 р-н, п.Шумячи, ул.Советская д.89Б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  <w:tr w:rsidR="00145921" w:rsidTr="00145921">
        <w:tc>
          <w:tcPr>
            <w:tcW w:w="6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34 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 </w:t>
            </w:r>
            <w:bookmarkStart w:id="2" w:name="__DdeLink__1008_3813073629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Шумячский  р-н, п.Шумячи, 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 д.5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t xml:space="preserve">2 </w:t>
            </w:r>
          </w:p>
        </w:tc>
      </w:tr>
    </w:tbl>
    <w:p w:rsidR="00145921" w:rsidRDefault="00145921" w:rsidP="0014592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бесконтейнерного (мешочного) сбора:</w:t>
      </w:r>
    </w:p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Смоленская область, Шумячский  р-н, п.Шумячи:</w:t>
      </w:r>
    </w:p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ул.8 Марта,- ул.Базарная, -ул.Высокая, -ул.Гагарина,- ул.Дорожная, ул.Ельнинская,- ул.Заводская,- ул.Заречная, -ул.Интернациональная,- ул.Кирпичный,</w:t>
      </w:r>
    </w:p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завод,- ул.Коммунальня,- ул.Комсомольская,- ул.Лесная, - ул.Лесхоз,- ул.Луговая,- ул.Льнозавод,- ул.Маяковского,- ул.Мелиоративная,- ул.Мира,- ул.Музыкальная,- ул.Мюдовская,- ул.Окружная,- ул.Октяюрьская,- ул.Парковая,- ул.Первомайская,- ул.Пионерская, - ул.Полевая,- ул.Понятовская,- ул.Почтовая, -ул.Пролетарская,-ул.Садовая, -ул.Санаторная школа,- ул.Сельхозтехника,-  ул.Советская, - ул.Советской Армии,-  ул.Спортивная, - ул.Форпост,- ул.Школьная,- ул.Шумовская,</w:t>
      </w:r>
    </w:p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ул.Энергетиков,- пер.1-й Заводской,-  пер.2-й Заводской,- пер.Коммунальный,</w:t>
      </w:r>
    </w:p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пер.Комсомольский,- пер.Пионерский,-пер.Советский,-  пер.1-й Советской Армии,</w:t>
      </w:r>
    </w:p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пер.2-й Советской Армии,- пер.Школьный,- пер.Гагарина.</w:t>
      </w:r>
    </w:p>
    <w:p w:rsidR="00145921" w:rsidRDefault="00145921" w:rsidP="00145921">
      <w:pPr>
        <w:pStyle w:val="ae"/>
        <w:jc w:val="center"/>
        <w:rPr>
          <w:sz w:val="28"/>
          <w:szCs w:val="28"/>
        </w:rPr>
      </w:pPr>
    </w:p>
    <w:tbl>
      <w:tblPr>
        <w:tblStyle w:val="af2"/>
        <w:tblW w:w="9464" w:type="dxa"/>
        <w:tblInd w:w="-11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8"/>
        <w:gridCol w:w="8876"/>
      </w:tblGrid>
      <w:tr w:rsidR="00145921" w:rsidTr="00145921">
        <w:tc>
          <w:tcPr>
            <w:tcW w:w="58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8876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21" w:rsidRDefault="00145921" w:rsidP="0014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бесконтейнерного  (мешочного) сбора твердых коммунальных отходов</w:t>
            </w:r>
          </w:p>
          <w:p w:rsidR="00145921" w:rsidRDefault="00145921" w:rsidP="0014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145921" w:rsidTr="00145921">
        <w:tc>
          <w:tcPr>
            <w:tcW w:w="58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_DdeLink__427_2320579302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область,Шумячский р-н, д.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Зимонино</w:t>
            </w:r>
          </w:p>
        </w:tc>
      </w:tr>
      <w:tr w:rsidR="00145921" w:rsidTr="00145921">
        <w:tc>
          <w:tcPr>
            <w:tcW w:w="588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область,Шумячский р-н, д.Надейковичи</w:t>
            </w:r>
          </w:p>
        </w:tc>
      </w:tr>
    </w:tbl>
    <w:p w:rsidR="00145921" w:rsidRDefault="00145921" w:rsidP="00145921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2"/>
        <w:tblW w:w="9556" w:type="dxa"/>
        <w:tblInd w:w="-9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"/>
        <w:gridCol w:w="8823"/>
      </w:tblGrid>
      <w:tr w:rsidR="00145921" w:rsidTr="00145921">
        <w:tc>
          <w:tcPr>
            <w:tcW w:w="73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</w:t>
            </w:r>
          </w:p>
        </w:tc>
        <w:tc>
          <w:tcPr>
            <w:tcW w:w="88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21" w:rsidRDefault="00145921" w:rsidP="00145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 бесконтейнерного  (мешочного) сбора твердых коммунальных отходов</w:t>
            </w:r>
          </w:p>
          <w:p w:rsidR="00145921" w:rsidRDefault="00145921" w:rsidP="00145921">
            <w:pPr>
              <w:spacing w:after="0" w:line="240" w:lineRule="auto"/>
              <w:jc w:val="center"/>
            </w:pPr>
            <w:r>
              <w:t xml:space="preserve">     </w:t>
            </w:r>
          </w:p>
        </w:tc>
      </w:tr>
      <w:tr w:rsidR="00145921" w:rsidTr="00145921">
        <w:tc>
          <w:tcPr>
            <w:tcW w:w="73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bookmarkStart w:id="4" w:name="__DdeLink__427_23205793022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</w:p>
        </w:tc>
      </w:tr>
      <w:tr w:rsidR="00145921" w:rsidTr="00145921">
        <w:tc>
          <w:tcPr>
            <w:tcW w:w="73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23" w:type="dxa"/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д.Дубовица</w:t>
            </w:r>
          </w:p>
        </w:tc>
      </w:tr>
      <w:tr w:rsidR="00145921" w:rsidTr="00145921">
        <w:tc>
          <w:tcPr>
            <w:tcW w:w="73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Ворошиловка</w:t>
            </w:r>
          </w:p>
        </w:tc>
      </w:tr>
      <w:tr w:rsidR="00145921" w:rsidTr="00145921">
        <w:tc>
          <w:tcPr>
            <w:tcW w:w="73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д.Городец</w:t>
            </w:r>
          </w:p>
        </w:tc>
      </w:tr>
      <w:tr w:rsidR="00145921" w:rsidTr="00145921">
        <w:tc>
          <w:tcPr>
            <w:tcW w:w="73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д.Гневково</w:t>
            </w:r>
          </w:p>
        </w:tc>
      </w:tr>
      <w:tr w:rsidR="00145921" w:rsidTr="00145921">
        <w:tc>
          <w:tcPr>
            <w:tcW w:w="73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3" w:type="dxa"/>
            <w:tcBorders>
              <w:top w:val="nil"/>
            </w:tcBorders>
            <w:shd w:val="clear" w:color="auto" w:fill="auto"/>
          </w:tcPr>
          <w:p w:rsidR="00145921" w:rsidRDefault="00145921" w:rsidP="001459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д.Криволес</w:t>
            </w:r>
          </w:p>
        </w:tc>
      </w:tr>
    </w:tbl>
    <w:p w:rsidR="00145921" w:rsidRDefault="00145921" w:rsidP="00145921">
      <w:pPr>
        <w:pStyle w:val="ae"/>
        <w:widowControl w:val="0"/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690"/>
        <w:gridCol w:w="7140"/>
        <w:gridCol w:w="1906"/>
      </w:tblGrid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п.п.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Места накопления твердых коммунальных отходов (адреса местоположения контейнеров)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Calibri" w:hAnsi="Times New Roman" w:cs="Calibri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Количество контейнеров</w:t>
            </w: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 Никольская д.80А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ул.Никольская д.72А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ул.Никольская д.68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ул.Никольская д.66А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ул.Никольская д.64А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Шумячский р-н, село Первомайский, пер.3-й Никольский д.4                                                    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7  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ул.Никольская д.59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ул.Первомайская д.8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61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Шумячский р-н, село Первомайский, ул.Первомайская д.18                                                   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ул.Первомайская д.16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ул.Первомайская д.15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ул.Никольская д.53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пер.2-й Никольский д.1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ул.Школьная д.9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Шумячский р-н, село Первомайский, ул.Никольская д.37                                                     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ул.Никольская д.72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ул.Никольская д.19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ул.Никольская д.21Б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ул.Никольская д.62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 Шумячский р-н, село Первомайский, ул.Советская(Авто-станция)      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ул.Советская д.4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ул.Советская д.5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ул.Советская д.7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ул.Советская(напротив дома 8)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145921" w:rsidTr="00145921">
        <w:trPr>
          <w:trHeight w:val="5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ул.Советская д.6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ул.Советская д.8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ул.Советская д.14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ул.Советская д.30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ул.Советская (кладбище)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Смоленская область, Шумячский р-н, село Первомайский, ул.Советская д.22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область, Шумячский р-н, село Первомайский, ул.Гвардейская д.4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 Смоленская область, Шумячский р-н, село Первомайский,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ул.Гвардейская д.12 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Смоленская область, Шумячский р-н, село Первомайский, ул.Краснофлотская д.1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Смоленская область, Шумячский р-н, село Первомайский, ул.Краснофлотская д.7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Смоленская область, Шумячский р-н, село Первомайский, ул.Краснофлотская д.31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63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область, Шумячский р-н, село Первомайский, ул.Пролетарская д.6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область, Шумячский р-н, село Первомайский, ул.Гвардейская д.20(от дома 20 проехать вперед 30 метров)                                          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ул.Советская д.9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ул.Гагарина д.4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40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село Первомайский, ул.Гагарина д.14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Смоленская область, Шумячский р-н, село Первомайский, ул.Ленина д.2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Смоленская область, Шумячский р-н, село Первомайский, ул.Ленина д.4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область, Шумячский р-н, село Первомайский, ул.Ленина д.5А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область,Шумячский р-н, село Первомайский, ул.Ленина д.1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область,Шумячский р-н, село Первомайский, ул.Ленина д.8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область,Шумячский р-н, село Первомайский, ул.Ленина д.15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область,Шумячский р-н, село Первомайский, ул.Ленина д.28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Смоленская область,Шумячский р-н, село Первомайский, ул.Маяковского д.2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Смоленская область,Шумячский р-н, село Первомайский, ул.Маяковского д.3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145921" w:rsidRDefault="00145921" w:rsidP="00145921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5921" w:rsidTr="0014592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Смоленская область,Шумячский р-н, село Первомайский, ул.Никольская д.25Г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</w:tbl>
    <w:p w:rsidR="00145921" w:rsidRDefault="00145921" w:rsidP="0014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738"/>
        <w:gridCol w:w="8725"/>
      </w:tblGrid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п.п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45921" w:rsidRDefault="00145921" w:rsidP="00145921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Адреса  бесконтейнерного  (мешочного) сбора твердых коммунальных отходов</w:t>
            </w:r>
          </w:p>
          <w:p w:rsidR="00145921" w:rsidRDefault="00145921" w:rsidP="00145921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    </w:t>
            </w:r>
          </w:p>
        </w:tc>
      </w:tr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станция Понятовка</w:t>
            </w:r>
          </w:p>
        </w:tc>
      </w:tr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д.Понятовка</w:t>
            </w:r>
          </w:p>
        </w:tc>
      </w:tr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д.Краснополье</w:t>
            </w:r>
          </w:p>
        </w:tc>
      </w:tr>
    </w:tbl>
    <w:p w:rsidR="00145921" w:rsidRDefault="00145921" w:rsidP="00145921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46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8725"/>
      </w:tblGrid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п.п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Адреса  бесконтейнерного  (мешочного) сбора твердых коммунальных отходов</w:t>
            </w:r>
          </w:p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    </w:t>
            </w:r>
          </w:p>
        </w:tc>
      </w:tr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_DdeLink__427_2320579302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Смоленская область,Шумячский р-н, </w:t>
            </w:r>
            <w:bookmarkEnd w:id="5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село Русское</w:t>
            </w:r>
          </w:p>
        </w:tc>
      </w:tr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область,Шумячский р-н, д. Петровичи</w:t>
            </w:r>
          </w:p>
        </w:tc>
      </w:tr>
    </w:tbl>
    <w:p w:rsidR="00145921" w:rsidRDefault="00145921" w:rsidP="00145921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98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673"/>
        <w:gridCol w:w="8725"/>
      </w:tblGrid>
      <w:tr w:rsidR="00145921" w:rsidTr="0014592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п.п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Адреса  бесконтейнерного  (мешочного) сбора твердых коммунальных отходов</w:t>
            </w:r>
          </w:p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    </w:t>
            </w:r>
          </w:p>
        </w:tc>
      </w:tr>
      <w:tr w:rsidR="00145921" w:rsidTr="0014592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д.Снегиревка</w:t>
            </w:r>
          </w:p>
        </w:tc>
      </w:tr>
      <w:tr w:rsidR="00145921" w:rsidTr="0014592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д.Балахоновка</w:t>
            </w:r>
          </w:p>
        </w:tc>
      </w:tr>
      <w:tr w:rsidR="00145921" w:rsidTr="0014592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д.Починичи</w:t>
            </w:r>
          </w:p>
        </w:tc>
      </w:tr>
      <w:tr w:rsidR="00145921" w:rsidTr="0014592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д.Новое Заселье</w:t>
            </w:r>
          </w:p>
        </w:tc>
      </w:tr>
    </w:tbl>
    <w:p w:rsidR="00145921" w:rsidRDefault="00145921" w:rsidP="00145921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46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8725"/>
      </w:tblGrid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п.п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Адреса  бесконтейнерного  (мешочного) сбора твердых коммунальных отходов</w:t>
            </w:r>
          </w:p>
          <w:p w:rsidR="00145921" w:rsidRDefault="00145921" w:rsidP="0014592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    </w:t>
            </w:r>
          </w:p>
        </w:tc>
      </w:tr>
      <w:tr w:rsidR="00145921" w:rsidTr="0014592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21" w:rsidRDefault="00145921" w:rsidP="00145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Смоленская область, Шумячский р-н, д.Студенец</w:t>
            </w:r>
          </w:p>
        </w:tc>
      </w:tr>
    </w:tbl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9556" w:type="dxa"/>
        <w:tblInd w:w="-9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"/>
        <w:gridCol w:w="8823"/>
      </w:tblGrid>
      <w:tr w:rsidR="0094103A" w:rsidTr="002F50E5">
        <w:tc>
          <w:tcPr>
            <w:tcW w:w="733" w:type="dxa"/>
            <w:shd w:val="clear" w:color="auto" w:fill="auto"/>
          </w:tcPr>
          <w:p w:rsidR="0094103A" w:rsidRDefault="0094103A" w:rsidP="002F50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8822" w:type="dxa"/>
            <w:shd w:val="clear" w:color="auto" w:fill="auto"/>
          </w:tcPr>
          <w:p w:rsidR="0094103A" w:rsidRDefault="0094103A" w:rsidP="002F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3A" w:rsidRDefault="0094103A" w:rsidP="002F50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бесконтейнерного  (мешочного) сбора твердых коммунальных отходов</w:t>
            </w:r>
          </w:p>
          <w:p w:rsidR="0094103A" w:rsidRDefault="0094103A" w:rsidP="002F50E5">
            <w:pPr>
              <w:spacing w:after="0" w:line="240" w:lineRule="auto"/>
              <w:jc w:val="center"/>
            </w:pPr>
            <w:r>
              <w:t xml:space="preserve">     </w:t>
            </w:r>
          </w:p>
        </w:tc>
      </w:tr>
      <w:tr w:rsidR="0094103A" w:rsidTr="002F50E5">
        <w:tc>
          <w:tcPr>
            <w:tcW w:w="733" w:type="dxa"/>
            <w:shd w:val="clear" w:color="auto" w:fill="auto"/>
          </w:tcPr>
          <w:p w:rsidR="0094103A" w:rsidRDefault="0094103A" w:rsidP="002F5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94103A" w:rsidRDefault="0094103A" w:rsidP="002F50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д.Озерная</w:t>
            </w:r>
          </w:p>
        </w:tc>
      </w:tr>
      <w:tr w:rsidR="0094103A" w:rsidTr="002F50E5">
        <w:tc>
          <w:tcPr>
            <w:tcW w:w="733" w:type="dxa"/>
            <w:shd w:val="clear" w:color="auto" w:fill="auto"/>
          </w:tcPr>
          <w:p w:rsidR="0094103A" w:rsidRDefault="0094103A" w:rsidP="002F5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:rsidR="0094103A" w:rsidRDefault="0094103A" w:rsidP="002F50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д.Дубовица</w:t>
            </w:r>
          </w:p>
        </w:tc>
      </w:tr>
      <w:tr w:rsidR="0094103A" w:rsidTr="002F50E5">
        <w:tc>
          <w:tcPr>
            <w:tcW w:w="733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22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Ворошиловка</w:t>
            </w:r>
          </w:p>
        </w:tc>
      </w:tr>
      <w:tr w:rsidR="0094103A" w:rsidTr="002F50E5">
        <w:tc>
          <w:tcPr>
            <w:tcW w:w="733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22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д.Городец</w:t>
            </w:r>
          </w:p>
        </w:tc>
      </w:tr>
      <w:tr w:rsidR="0094103A" w:rsidTr="002F50E5">
        <w:tc>
          <w:tcPr>
            <w:tcW w:w="733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22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д.Гневково</w:t>
            </w:r>
          </w:p>
        </w:tc>
      </w:tr>
      <w:tr w:rsidR="0094103A" w:rsidTr="002F50E5">
        <w:tc>
          <w:tcPr>
            <w:tcW w:w="733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top w:val="nil"/>
            </w:tcBorders>
            <w:shd w:val="clear" w:color="auto" w:fill="auto"/>
          </w:tcPr>
          <w:p w:rsidR="0094103A" w:rsidRDefault="0094103A" w:rsidP="002F50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р-н, д.Криволес</w:t>
            </w:r>
          </w:p>
        </w:tc>
      </w:tr>
    </w:tbl>
    <w:p w:rsidR="0094103A" w:rsidRDefault="0094103A" w:rsidP="0094103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DB7121" w:rsidRDefault="00024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BC34EF">
        <w:rPr>
          <w:rFonts w:ascii="Times New Roman" w:hAnsi="Times New Roman" w:cs="Times New Roman"/>
          <w:sz w:val="16"/>
          <w:szCs w:val="16"/>
        </w:rPr>
        <w:t>риложение №2</w:t>
      </w:r>
    </w:p>
    <w:p w:rsidR="00145921" w:rsidRDefault="00145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публичной оферте</w:t>
      </w:r>
    </w:p>
    <w:p w:rsidR="00DB7121" w:rsidRDefault="00DB71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DB7121" w:rsidRDefault="00BC3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согласования стоимости услуг</w:t>
      </w:r>
    </w:p>
    <w:p w:rsidR="000246E6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Смоленская 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обл.                                                                                  «___»_________ 2018г.</w:t>
      </w:r>
    </w:p>
    <w:p w:rsidR="00DB7121" w:rsidRDefault="00024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Шумячский</w:t>
      </w:r>
      <w:r w:rsidR="00BC34EF">
        <w:rPr>
          <w:rFonts w:ascii="Times New Roman" w:hAnsi="Times New Roman" w:cs="Times New Roman"/>
          <w:sz w:val="24"/>
          <w:szCs w:val="24"/>
        </w:rPr>
        <w:t xml:space="preserve"> р-н,</w:t>
      </w:r>
    </w:p>
    <w:p w:rsidR="000246E6" w:rsidRDefault="00024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П.(с., д.)___________</w:t>
      </w:r>
    </w:p>
    <w:p w:rsidR="00DB7121" w:rsidRDefault="00DB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Акционерное общество «Спецавтохозяйство»</w:t>
      </w:r>
      <w:r>
        <w:rPr>
          <w:rFonts w:ascii="Times New Roman" w:hAnsi="Times New Roman" w:cs="Times New Roman"/>
          <w:sz w:val="24"/>
          <w:szCs w:val="24"/>
        </w:rPr>
        <w:t xml:space="preserve"> (АО «СпецАТХ), именуемое в дальнейшем «Исполнитель», в лице генерального директора Березкина Павла Юрьевича, действующего на основании Устава и распоряжения Администрации Смоленской области от </w:t>
      </w:r>
      <w:r w:rsidR="000246E6">
        <w:rPr>
          <w:rFonts w:ascii="Times New Roman" w:hAnsi="Times New Roman" w:cs="Times New Roman"/>
          <w:sz w:val="24"/>
          <w:szCs w:val="24"/>
        </w:rPr>
        <w:t>25.06.2018 №</w:t>
      </w:r>
      <w:r>
        <w:rPr>
          <w:rFonts w:ascii="Times New Roman" w:hAnsi="Times New Roman" w:cs="Times New Roman"/>
          <w:sz w:val="24"/>
          <w:szCs w:val="24"/>
        </w:rPr>
        <w:t>7</w:t>
      </w:r>
      <w:r w:rsidR="000246E6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-р/адм, 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__________________________________________________________________________,</w:t>
      </w:r>
    </w:p>
    <w:p w:rsidR="00DB7121" w:rsidRDefault="00BC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(указать фамилию, имя, отчество гражданина)</w:t>
      </w:r>
    </w:p>
    <w:p w:rsidR="00DB7121" w:rsidRDefault="00BC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именуемые «Стороны», договорились, что оплата услуг по Договору № ____ на оказание услуг по транспортированию и размещению (захоронению) твердых коммунальных отходов от «___» _______ 2018 г.  определяется по пункту Договора:</w:t>
      </w:r>
    </w:p>
    <w:p w:rsidR="00DB7121" w:rsidRDefault="00BC34EF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(указать ФИО зарегистрированных лиц).</w:t>
      </w:r>
    </w:p>
    <w:p w:rsidR="00DB7121" w:rsidRDefault="00BC34EF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</w:p>
    <w:p w:rsidR="00DB7121" w:rsidRDefault="00BC34EF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</w:p>
    <w:p w:rsidR="00DB7121" w:rsidRDefault="00BC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составляет _______________________ руб. в месяц :</w:t>
      </w:r>
    </w:p>
    <w:p w:rsidR="00DB7121" w:rsidRDefault="00BC34EF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1-го зарегистрированного человека;</w:t>
      </w:r>
    </w:p>
    <w:p w:rsidR="00DB7121" w:rsidRDefault="00BC34EF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1-го домовладения;</w:t>
      </w:r>
    </w:p>
    <w:p w:rsidR="00DB7121" w:rsidRDefault="00BC34EF">
      <w:pPr>
        <w:pStyle w:val="af1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 1 контейнер объемом - 0,75 куб.м. – </w:t>
      </w:r>
      <w:r w:rsidRPr="000246E6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00 коп. (с НДС);</w:t>
      </w:r>
    </w:p>
    <w:p w:rsidR="00DB7121" w:rsidRDefault="00DB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6E6" w:rsidRDefault="000246E6" w:rsidP="000246E6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3375" w:type="dxa"/>
        <w:tblLook w:val="04A0" w:firstRow="1" w:lastRow="0" w:firstColumn="1" w:lastColumn="0" w:noHBand="0" w:noVBand="1"/>
      </w:tblPr>
      <w:tblGrid>
        <w:gridCol w:w="4644"/>
        <w:gridCol w:w="8731"/>
      </w:tblGrid>
      <w:tr w:rsidR="000246E6" w:rsidTr="000246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«СпецАТХ» 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Юр.адрес: 214019, г. Смоленск, п. Тихвинка,65Б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Факт.адрес: 214038, г.Смоленск, 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Тенишевой, д.4-А.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Эл.почта: specatx@gmail.com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Оф. сайт www.sah67.ru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 620-126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6731069440/673101001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407 028 105 031 80002879 в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Тульском филиале АБ «РОССИЯ»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301 018 106 000 000 007 64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047003764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EE" w:rsidRDefault="000C33EE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</w:p>
          <w:p w:rsidR="000246E6" w:rsidRDefault="000C33EE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246E6">
              <w:rPr>
                <w:rFonts w:ascii="Times New Roman" w:hAnsi="Times New Roman" w:cs="Times New Roman"/>
                <w:sz w:val="24"/>
                <w:szCs w:val="24"/>
              </w:rPr>
              <w:t xml:space="preserve"> П.Ю. Березкин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246E6" w:rsidRDefault="000246E6" w:rsidP="00024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246E6" w:rsidRP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Ф.И.О.________________, паспортные данные</w:t>
            </w:r>
          </w:p>
          <w:p w:rsidR="000246E6" w:rsidRP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</w:t>
            </w:r>
          </w:p>
          <w:p w:rsidR="000246E6" w:rsidRP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Конт.телефон:______________________</w:t>
            </w: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</w:t>
            </w: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ФИО</w:t>
            </w: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E6" w:rsidRDefault="000246E6" w:rsidP="0002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21" w:rsidRDefault="00DB7121">
      <w:pPr>
        <w:spacing w:after="0" w:line="240" w:lineRule="auto"/>
        <w:ind w:firstLine="709"/>
        <w:jc w:val="center"/>
      </w:pPr>
    </w:p>
    <w:sectPr w:rsidR="00DB7121" w:rsidSect="0081284E">
      <w:headerReference w:type="default" r:id="rId9"/>
      <w:pgSz w:w="11906" w:h="16838"/>
      <w:pgMar w:top="567" w:right="1700" w:bottom="567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AB" w:rsidRDefault="005D79AB" w:rsidP="0081284E">
      <w:pPr>
        <w:spacing w:after="0" w:line="240" w:lineRule="auto"/>
      </w:pPr>
      <w:r>
        <w:separator/>
      </w:r>
    </w:p>
  </w:endnote>
  <w:endnote w:type="continuationSeparator" w:id="0">
    <w:p w:rsidR="005D79AB" w:rsidRDefault="005D79AB" w:rsidP="0081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AB" w:rsidRDefault="005D79AB" w:rsidP="0081284E">
      <w:pPr>
        <w:spacing w:after="0" w:line="240" w:lineRule="auto"/>
      </w:pPr>
      <w:r>
        <w:separator/>
      </w:r>
    </w:p>
  </w:footnote>
  <w:footnote w:type="continuationSeparator" w:id="0">
    <w:p w:rsidR="005D79AB" w:rsidRDefault="005D79AB" w:rsidP="0081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930623"/>
      <w:docPartObj>
        <w:docPartGallery w:val="Page Numbers (Top of Page)"/>
        <w:docPartUnique/>
      </w:docPartObj>
    </w:sdtPr>
    <w:sdtEndPr/>
    <w:sdtContent>
      <w:p w:rsidR="0081284E" w:rsidRDefault="0081284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123">
          <w:rPr>
            <w:noProof/>
          </w:rPr>
          <w:t>8</w:t>
        </w:r>
        <w:r>
          <w:fldChar w:fldCharType="end"/>
        </w:r>
      </w:p>
    </w:sdtContent>
  </w:sdt>
  <w:p w:rsidR="0081284E" w:rsidRDefault="0081284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67A"/>
    <w:multiLevelType w:val="multilevel"/>
    <w:tmpl w:val="09544A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190AA6"/>
    <w:multiLevelType w:val="multilevel"/>
    <w:tmpl w:val="8814E0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71A6"/>
    <w:multiLevelType w:val="multilevel"/>
    <w:tmpl w:val="97D0B17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21"/>
    <w:rsid w:val="000246E6"/>
    <w:rsid w:val="000C33EE"/>
    <w:rsid w:val="00145921"/>
    <w:rsid w:val="00223F66"/>
    <w:rsid w:val="0038701B"/>
    <w:rsid w:val="00596123"/>
    <w:rsid w:val="005D79AB"/>
    <w:rsid w:val="00810EB7"/>
    <w:rsid w:val="0081284E"/>
    <w:rsid w:val="0094103A"/>
    <w:rsid w:val="00BC34EF"/>
    <w:rsid w:val="00D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EC8E"/>
  <w15:docId w15:val="{D2803DF1-1AB2-4C78-8130-1A9C9F45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3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3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13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413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Название Знак"/>
    <w:basedOn w:val="a0"/>
    <w:uiPriority w:val="10"/>
    <w:qFormat/>
    <w:rsid w:val="004134A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4">
    <w:name w:val="Strong"/>
    <w:basedOn w:val="a0"/>
    <w:uiPriority w:val="22"/>
    <w:qFormat/>
    <w:rsid w:val="004134A8"/>
    <w:rPr>
      <w:b/>
      <w:bCs/>
    </w:rPr>
  </w:style>
  <w:style w:type="character" w:styleId="a5">
    <w:name w:val="Emphasis"/>
    <w:basedOn w:val="a0"/>
    <w:uiPriority w:val="20"/>
    <w:qFormat/>
    <w:rsid w:val="004134A8"/>
    <w:rPr>
      <w:i/>
      <w:iCs/>
    </w:rPr>
  </w:style>
  <w:style w:type="character" w:customStyle="1" w:styleId="a6">
    <w:name w:val="Текст выноски Знак"/>
    <w:basedOn w:val="a0"/>
    <w:uiPriority w:val="99"/>
    <w:semiHidden/>
    <w:qFormat/>
    <w:rsid w:val="006069F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1F17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qFormat/>
    <w:rsid w:val="00A22734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A22734"/>
    <w:pPr>
      <w:spacing w:after="140" w:line="288" w:lineRule="auto"/>
    </w:pPr>
    <w:rPr>
      <w:color w:val="00000A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Title"/>
    <w:basedOn w:val="a"/>
    <w:next w:val="a"/>
    <w:uiPriority w:val="10"/>
    <w:qFormat/>
    <w:rsid w:val="004134A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e">
    <w:name w:val="No Spacing"/>
    <w:uiPriority w:val="1"/>
    <w:qFormat/>
    <w:rsid w:val="004134A8"/>
  </w:style>
  <w:style w:type="paragraph" w:styleId="af">
    <w:name w:val="Normal (Web)"/>
    <w:basedOn w:val="a"/>
    <w:uiPriority w:val="99"/>
    <w:semiHidden/>
    <w:unhideWhenUsed/>
    <w:qFormat/>
    <w:rsid w:val="00066B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6069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7686D"/>
    <w:pPr>
      <w:ind w:left="720"/>
      <w:contextualSpacing/>
    </w:pPr>
  </w:style>
  <w:style w:type="table" w:styleId="af2">
    <w:name w:val="Table Grid"/>
    <w:basedOn w:val="a1"/>
    <w:uiPriority w:val="59"/>
    <w:rsid w:val="004E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C34EF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81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1284E"/>
  </w:style>
  <w:style w:type="paragraph" w:styleId="af6">
    <w:name w:val="footer"/>
    <w:basedOn w:val="a"/>
    <w:link w:val="af7"/>
    <w:uiPriority w:val="99"/>
    <w:unhideWhenUsed/>
    <w:rsid w:val="0081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1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ichi.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98F5-A6A1-4991-8D4D-F49254D5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13</Pages>
  <Words>4992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50</cp:revision>
  <cp:lastPrinted>2018-09-28T10:28:00Z</cp:lastPrinted>
  <dcterms:created xsi:type="dcterms:W3CDTF">2017-11-13T13:59:00Z</dcterms:created>
  <dcterms:modified xsi:type="dcterms:W3CDTF">2018-10-10T08:10:00Z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