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DB" w:rsidRDefault="0066386F" w:rsidP="00BD29DB">
      <w:pPr>
        <w:pStyle w:val="21"/>
        <w:tabs>
          <w:tab w:val="left" w:pos="9921"/>
        </w:tabs>
        <w:ind w:right="-2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807720" cy="952500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DB" w:rsidRDefault="00BD29DB" w:rsidP="00BD29DB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D29DB" w:rsidRDefault="00BD29DB" w:rsidP="00BD29DB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D29DB" w:rsidRDefault="00BD29DB" w:rsidP="00BD29DB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BD29DB" w:rsidRDefault="00BD29DB" w:rsidP="00BD29DB">
      <w:pPr>
        <w:pStyle w:val="21"/>
        <w:jc w:val="both"/>
      </w:pPr>
    </w:p>
    <w:p w:rsidR="00BD29DB" w:rsidRDefault="00BD29DB" w:rsidP="00BD29DB">
      <w:pPr>
        <w:pStyle w:val="3"/>
      </w:pPr>
      <w:r>
        <w:t>ПРИКАЗ</w:t>
      </w:r>
    </w:p>
    <w:p w:rsidR="00BD29DB" w:rsidRDefault="00BD29DB" w:rsidP="00BD29DB"/>
    <w:p w:rsidR="0066386F" w:rsidRPr="00631698" w:rsidRDefault="0066386F" w:rsidP="00BD29DB"/>
    <w:p w:rsidR="007E0758" w:rsidRPr="00534AA1" w:rsidRDefault="00727391" w:rsidP="0066386F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от </w:t>
      </w:r>
      <w:r w:rsidRPr="00534AA1">
        <w:rPr>
          <w:szCs w:val="28"/>
        </w:rPr>
        <w:t>1</w:t>
      </w:r>
      <w:r w:rsidR="007C5723">
        <w:rPr>
          <w:szCs w:val="28"/>
        </w:rPr>
        <w:t>2</w:t>
      </w:r>
      <w:r w:rsidRPr="00534AA1">
        <w:rPr>
          <w:szCs w:val="28"/>
        </w:rPr>
        <w:t>.12.202</w:t>
      </w:r>
      <w:r w:rsidR="007C5723">
        <w:rPr>
          <w:szCs w:val="28"/>
        </w:rPr>
        <w:t>3</w:t>
      </w:r>
      <w:r w:rsidRPr="00534AA1">
        <w:rPr>
          <w:szCs w:val="28"/>
        </w:rPr>
        <w:t xml:space="preserve"> г. № </w:t>
      </w:r>
      <w:r w:rsidR="007C5723">
        <w:rPr>
          <w:szCs w:val="28"/>
        </w:rPr>
        <w:t>37</w:t>
      </w:r>
    </w:p>
    <w:p w:rsidR="0066386F" w:rsidRPr="0040069B" w:rsidRDefault="0066386F" w:rsidP="0066386F">
      <w:pPr>
        <w:spacing w:line="360" w:lineRule="auto"/>
        <w:ind w:firstLine="0"/>
      </w:pPr>
    </w:p>
    <w:p w:rsidR="007E0758" w:rsidRDefault="00486651" w:rsidP="00725737">
      <w:pPr>
        <w:ind w:right="5496" w:firstLine="0"/>
      </w:pPr>
      <w:r>
        <w:t>О</w:t>
      </w:r>
      <w:r w:rsidR="00CF6F5A">
        <w:t xml:space="preserve"> </w:t>
      </w:r>
      <w:r w:rsidR="001F63BE">
        <w:t xml:space="preserve">списании </w:t>
      </w:r>
      <w:r w:rsidR="00B672DC">
        <w:t>объектов основных средств</w:t>
      </w:r>
      <w:r w:rsidR="00CF6F5A">
        <w:t>, принадлежащих Финансовому управлению</w:t>
      </w:r>
      <w:r w:rsidR="00725737">
        <w:t xml:space="preserve"> Администрации муниципального образования «</w:t>
      </w:r>
      <w:proofErr w:type="spellStart"/>
      <w:r w:rsidR="00725737">
        <w:t>Шумячский</w:t>
      </w:r>
      <w:proofErr w:type="spellEnd"/>
      <w:r w:rsidR="00725737">
        <w:t xml:space="preserve"> район» Смоленской области</w:t>
      </w:r>
      <w:r w:rsidR="00727391">
        <w:t>, учитываемых на забалансовом учете</w:t>
      </w:r>
    </w:p>
    <w:p w:rsidR="0066386F" w:rsidRDefault="0066386F" w:rsidP="00725737">
      <w:pPr>
        <w:ind w:right="5496" w:firstLine="0"/>
      </w:pPr>
    </w:p>
    <w:p w:rsidR="00725737" w:rsidRDefault="00725737" w:rsidP="00725737">
      <w:pPr>
        <w:ind w:right="5496" w:firstLine="0"/>
      </w:pPr>
    </w:p>
    <w:p w:rsidR="007E1A44" w:rsidRDefault="007E1A44" w:rsidP="003E3C08">
      <w:pPr>
        <w:tabs>
          <w:tab w:val="left" w:pos="9592"/>
        </w:tabs>
        <w:spacing w:line="276" w:lineRule="auto"/>
        <w:ind w:right="46" w:firstLine="872"/>
      </w:pPr>
      <w:r>
        <w:t xml:space="preserve">Руководствуясь </w:t>
      </w:r>
      <w:r w:rsidR="00BD29DB">
        <w:t>приказами</w:t>
      </w:r>
      <w:r w:rsidR="003E3C08">
        <w:t xml:space="preserve">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D29DB">
        <w:t xml:space="preserve"> </w:t>
      </w:r>
      <w:r w:rsidR="00BD29DB" w:rsidRPr="00E32628">
        <w:rPr>
          <w:szCs w:val="28"/>
        </w:rPr>
        <w:t xml:space="preserve">и </w:t>
      </w:r>
      <w:r w:rsidR="00BD29DB">
        <w:rPr>
          <w:szCs w:val="28"/>
        </w:rPr>
        <w:t>от 31.12.2016 № 257н «Об утверждении федерального стандарта бухгалтерского учета для организаций государственного сектора «Основные средства»,</w:t>
      </w:r>
      <w:r w:rsidR="003E3C08">
        <w:t xml:space="preserve"> иными нормативными правовыми актами</w:t>
      </w:r>
      <w:r w:rsidR="00924D59">
        <w:t>, регламентирующими порядок списания и передачи объектов основных средств</w:t>
      </w:r>
      <w:r w:rsidR="002536EB">
        <w:t>,</w:t>
      </w:r>
      <w:r w:rsidR="00924D59">
        <w:t xml:space="preserve"> на основании заключения комиссии по списанию и передаче объектов основных средств</w:t>
      </w:r>
    </w:p>
    <w:p w:rsidR="007E1A44" w:rsidRDefault="007E1A44" w:rsidP="007E1A44">
      <w:pPr>
        <w:pStyle w:val="ConsPlusTitle"/>
        <w:jc w:val="center"/>
      </w:pPr>
    </w:p>
    <w:p w:rsidR="00725737" w:rsidRDefault="002536EB" w:rsidP="00AF56D3">
      <w:pPr>
        <w:tabs>
          <w:tab w:val="left" w:pos="9592"/>
        </w:tabs>
        <w:spacing w:line="360" w:lineRule="auto"/>
        <w:ind w:right="46" w:firstLine="872"/>
      </w:pPr>
      <w:r>
        <w:t xml:space="preserve">п </w:t>
      </w:r>
      <w:r w:rsidR="00725737">
        <w:t>р</w:t>
      </w:r>
      <w:r>
        <w:t xml:space="preserve"> </w:t>
      </w:r>
      <w:r w:rsidR="00725737">
        <w:t>и</w:t>
      </w:r>
      <w:r>
        <w:t xml:space="preserve"> </w:t>
      </w:r>
      <w:r w:rsidR="00725737">
        <w:t>к</w:t>
      </w:r>
      <w:r>
        <w:t xml:space="preserve"> </w:t>
      </w:r>
      <w:r w:rsidR="00725737">
        <w:t>а</w:t>
      </w:r>
      <w:r>
        <w:t xml:space="preserve"> </w:t>
      </w:r>
      <w:r w:rsidR="00725737">
        <w:t>з</w:t>
      </w:r>
      <w:r>
        <w:t xml:space="preserve"> </w:t>
      </w:r>
      <w:r w:rsidR="00725737">
        <w:t>ы</w:t>
      </w:r>
      <w:r>
        <w:t xml:space="preserve"> </w:t>
      </w:r>
      <w:r w:rsidR="00725737">
        <w:t>в</w:t>
      </w:r>
      <w:r>
        <w:t xml:space="preserve"> </w:t>
      </w:r>
      <w:r w:rsidR="00725737">
        <w:t>а</w:t>
      </w:r>
      <w:r>
        <w:t xml:space="preserve"> </w:t>
      </w:r>
      <w:r w:rsidR="00725737">
        <w:t>ю:</w:t>
      </w:r>
    </w:p>
    <w:p w:rsidR="0066386F" w:rsidRDefault="0066386F" w:rsidP="00AF56D3">
      <w:pPr>
        <w:tabs>
          <w:tab w:val="left" w:pos="9592"/>
        </w:tabs>
        <w:spacing w:line="360" w:lineRule="auto"/>
        <w:ind w:right="46" w:firstLine="872"/>
      </w:pPr>
      <w:r>
        <w:t xml:space="preserve">1. Списать пришедшие в негодность объекты основных средств, учитываемые на </w:t>
      </w:r>
      <w:r w:rsidR="00727391">
        <w:t>за</w:t>
      </w:r>
      <w:r>
        <w:t>балансовом учете.</w:t>
      </w:r>
    </w:p>
    <w:p w:rsidR="0066386F" w:rsidRDefault="0066386F" w:rsidP="0066386F">
      <w:pPr>
        <w:tabs>
          <w:tab w:val="left" w:pos="9592"/>
        </w:tabs>
        <w:spacing w:line="360" w:lineRule="auto"/>
        <w:ind w:right="46" w:firstLine="872"/>
      </w:pPr>
      <w:r>
        <w:t xml:space="preserve">2. Комиссии по списанию и передаче объектов основных средств подготовить акты о списании объектов основных средств, принадлежащих </w:t>
      </w:r>
      <w:r>
        <w:lastRenderedPageBreak/>
        <w:t>Финансовому управлению Администрации муниципального образования «</w:t>
      </w:r>
      <w:proofErr w:type="spellStart"/>
      <w:r>
        <w:t>Шумя</w:t>
      </w:r>
      <w:r w:rsidR="00727391">
        <w:t>чский</w:t>
      </w:r>
      <w:proofErr w:type="spellEnd"/>
      <w:r w:rsidR="00727391">
        <w:t xml:space="preserve"> район» Смоленской области</w:t>
      </w:r>
      <w:r>
        <w:t>.</w:t>
      </w:r>
    </w:p>
    <w:p w:rsidR="00725737" w:rsidRDefault="0066386F" w:rsidP="00AF56D3">
      <w:pPr>
        <w:tabs>
          <w:tab w:val="left" w:pos="9592"/>
        </w:tabs>
        <w:spacing w:line="360" w:lineRule="auto"/>
        <w:ind w:right="46" w:firstLine="872"/>
      </w:pPr>
      <w:r>
        <w:t xml:space="preserve">3. </w:t>
      </w:r>
      <w:r w:rsidR="00D54533">
        <w:t>Утвердить</w:t>
      </w:r>
      <w:r w:rsidR="00924D59">
        <w:t xml:space="preserve"> акты о списании объектов </w:t>
      </w:r>
      <w:r w:rsidR="00BD5D59">
        <w:t>основных средств</w:t>
      </w:r>
      <w:r w:rsidR="00CF6F5A">
        <w:t>, принадлежащих Финансовому управлению Администрации муниципального образования «</w:t>
      </w:r>
      <w:proofErr w:type="spellStart"/>
      <w:r w:rsidR="00CF6F5A">
        <w:t>Шумячский</w:t>
      </w:r>
      <w:proofErr w:type="spellEnd"/>
      <w:r w:rsidR="00CF6F5A">
        <w:t xml:space="preserve"> район» Смоленской области</w:t>
      </w:r>
      <w:r w:rsidR="002536EB">
        <w:t>.</w:t>
      </w:r>
    </w:p>
    <w:p w:rsidR="00725737" w:rsidRDefault="0066386F" w:rsidP="00AF56D3">
      <w:pPr>
        <w:tabs>
          <w:tab w:val="left" w:pos="9592"/>
        </w:tabs>
        <w:spacing w:line="360" w:lineRule="auto"/>
        <w:ind w:right="46" w:firstLine="872"/>
      </w:pPr>
      <w:r>
        <w:t>4</w:t>
      </w:r>
      <w:r w:rsidR="00725737">
        <w:t xml:space="preserve">. </w:t>
      </w:r>
      <w:r w:rsidR="00924D59">
        <w:t>Отделу бухгалтерского учета и отчетности</w:t>
      </w:r>
      <w:r w:rsidR="002536EB">
        <w:t xml:space="preserve"> отразить </w:t>
      </w:r>
      <w:r w:rsidR="009108C2">
        <w:t>выбытие</w:t>
      </w:r>
      <w:r w:rsidR="002536EB">
        <w:t xml:space="preserve"> ос</w:t>
      </w:r>
      <w:r w:rsidR="00727391">
        <w:t>новных средств</w:t>
      </w:r>
      <w:r w:rsidR="00CF6F5A">
        <w:t xml:space="preserve"> в </w:t>
      </w:r>
      <w:r w:rsidR="002536EB">
        <w:t>бюджетном учете.</w:t>
      </w:r>
    </w:p>
    <w:p w:rsidR="002536EB" w:rsidRDefault="0066386F" w:rsidP="00AF56D3">
      <w:pPr>
        <w:tabs>
          <w:tab w:val="left" w:pos="9592"/>
        </w:tabs>
        <w:spacing w:line="360" w:lineRule="auto"/>
        <w:ind w:right="46" w:firstLine="872"/>
      </w:pPr>
      <w:r>
        <w:t>5</w:t>
      </w:r>
      <w:r w:rsidR="002536EB">
        <w:t xml:space="preserve">. Контроль за исполнением настоящего приказа возложить на начальника отдела бухгалтерского учета и отчетности </w:t>
      </w:r>
      <w:r w:rsidR="00C72003">
        <w:t>Е.В.Зарецкую</w:t>
      </w:r>
      <w:r w:rsidR="002536EB">
        <w:t>.</w:t>
      </w:r>
    </w:p>
    <w:p w:rsidR="00725737" w:rsidRDefault="00725737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725737" w:rsidRDefault="00725737" w:rsidP="00AF56D3">
      <w:pPr>
        <w:tabs>
          <w:tab w:val="left" w:pos="9592"/>
        </w:tabs>
        <w:spacing w:line="360" w:lineRule="auto"/>
        <w:ind w:right="46" w:firstLine="0"/>
      </w:pPr>
      <w:r>
        <w:t xml:space="preserve">Начальник Финансового управления                </w:t>
      </w:r>
      <w:r w:rsidR="002536EB">
        <w:t xml:space="preserve">     </w:t>
      </w:r>
      <w:r>
        <w:t xml:space="preserve">              </w:t>
      </w:r>
      <w:r w:rsidR="0066386F">
        <w:t xml:space="preserve">                Ю.В.</w:t>
      </w:r>
      <w:r w:rsidR="00195BB2">
        <w:t xml:space="preserve"> </w:t>
      </w:r>
      <w:proofErr w:type="spellStart"/>
      <w:r w:rsidR="0066386F">
        <w:t>Вознова</w:t>
      </w:r>
      <w:proofErr w:type="spellEnd"/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Pr="00BB6CE0" w:rsidRDefault="00BD29DB" w:rsidP="00BD29DB">
      <w:pPr>
        <w:spacing w:line="360" w:lineRule="auto"/>
        <w:rPr>
          <w:szCs w:val="28"/>
        </w:rPr>
      </w:pPr>
      <w:r>
        <w:rPr>
          <w:bCs/>
          <w:szCs w:val="28"/>
        </w:rPr>
        <w:t>С приказом ознакомлена</w:t>
      </w:r>
      <w:r w:rsidRPr="00BB6CE0">
        <w:rPr>
          <w:bCs/>
          <w:szCs w:val="28"/>
        </w:rPr>
        <w:t>:</w:t>
      </w:r>
      <w:r w:rsidRPr="00BB6CE0">
        <w:rPr>
          <w:i/>
          <w:color w:val="000000"/>
          <w:szCs w:val="28"/>
          <w:bdr w:val="none" w:sz="0" w:space="0" w:color="auto" w:frame="1"/>
        </w:rPr>
        <w:t xml:space="preserve"> ______________ </w:t>
      </w:r>
      <w:proofErr w:type="gramStart"/>
      <w:r w:rsidRPr="00BB6CE0">
        <w:rPr>
          <w:i/>
          <w:color w:val="000000"/>
          <w:szCs w:val="28"/>
          <w:bdr w:val="none" w:sz="0" w:space="0" w:color="auto" w:frame="1"/>
        </w:rPr>
        <w:t xml:space="preserve">   </w:t>
      </w:r>
      <w:r w:rsidRPr="00BB6CE0">
        <w:rPr>
          <w:color w:val="000000"/>
          <w:szCs w:val="28"/>
          <w:bdr w:val="none" w:sz="0" w:space="0" w:color="auto" w:frame="1"/>
        </w:rPr>
        <w:t>(</w:t>
      </w:r>
      <w:proofErr w:type="gramEnd"/>
      <w:r>
        <w:rPr>
          <w:color w:val="000000"/>
          <w:szCs w:val="28"/>
          <w:bdr w:val="none" w:sz="0" w:space="0" w:color="auto" w:frame="1"/>
        </w:rPr>
        <w:t>Е.В.Зарецкая</w:t>
      </w:r>
      <w:r w:rsidRPr="00BB6CE0">
        <w:rPr>
          <w:color w:val="000000"/>
          <w:szCs w:val="28"/>
          <w:bdr w:val="none" w:sz="0" w:space="0" w:color="auto" w:frame="1"/>
        </w:rPr>
        <w:t xml:space="preserve">)          </w:t>
      </w:r>
    </w:p>
    <w:p w:rsidR="00BD29DB" w:rsidRDefault="00BD29DB" w:rsidP="00AF56D3">
      <w:pPr>
        <w:tabs>
          <w:tab w:val="left" w:pos="9592"/>
        </w:tabs>
        <w:spacing w:line="360" w:lineRule="auto"/>
        <w:ind w:right="46" w:firstLine="0"/>
      </w:pPr>
    </w:p>
    <w:p w:rsidR="00BD29DB" w:rsidRDefault="002116AA" w:rsidP="00AF56D3">
      <w:pPr>
        <w:tabs>
          <w:tab w:val="left" w:pos="9592"/>
        </w:tabs>
        <w:spacing w:line="360" w:lineRule="auto"/>
        <w:ind w:right="46" w:firstLine="0"/>
      </w:pPr>
      <w:r>
        <w:t xml:space="preserve"> </w:t>
      </w:r>
    </w:p>
    <w:sectPr w:rsidR="00BD29DB" w:rsidSect="006D48A1">
      <w:pgSz w:w="11906" w:h="16838" w:code="9"/>
      <w:pgMar w:top="851" w:right="1134" w:bottom="851" w:left="851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03" w:rsidRDefault="002E5E03">
      <w:r>
        <w:separator/>
      </w:r>
    </w:p>
  </w:endnote>
  <w:endnote w:type="continuationSeparator" w:id="0">
    <w:p w:rsidR="002E5E03" w:rsidRDefault="002E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03" w:rsidRDefault="002E5E03">
      <w:r>
        <w:separator/>
      </w:r>
    </w:p>
  </w:footnote>
  <w:footnote w:type="continuationSeparator" w:id="0">
    <w:p w:rsidR="002E5E03" w:rsidRDefault="002E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5D3"/>
    <w:multiLevelType w:val="multilevel"/>
    <w:tmpl w:val="786E865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DC01CE5"/>
    <w:multiLevelType w:val="multilevel"/>
    <w:tmpl w:val="046011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7B4011FA"/>
    <w:multiLevelType w:val="multilevel"/>
    <w:tmpl w:val="BCF0F2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37"/>
    <w:rsid w:val="000849CB"/>
    <w:rsid w:val="000F0143"/>
    <w:rsid w:val="000F0607"/>
    <w:rsid w:val="00195BB2"/>
    <w:rsid w:val="001B4506"/>
    <w:rsid w:val="001B7B58"/>
    <w:rsid w:val="001F63BE"/>
    <w:rsid w:val="002116AA"/>
    <w:rsid w:val="002536EB"/>
    <w:rsid w:val="002973F6"/>
    <w:rsid w:val="002A441C"/>
    <w:rsid w:val="002E5E03"/>
    <w:rsid w:val="003C12BE"/>
    <w:rsid w:val="003D042C"/>
    <w:rsid w:val="003D13B8"/>
    <w:rsid w:val="003D19EE"/>
    <w:rsid w:val="003E3C08"/>
    <w:rsid w:val="003F2C7E"/>
    <w:rsid w:val="0040069B"/>
    <w:rsid w:val="00431BBF"/>
    <w:rsid w:val="00486651"/>
    <w:rsid w:val="004D3E1E"/>
    <w:rsid w:val="004F55FD"/>
    <w:rsid w:val="00534AA1"/>
    <w:rsid w:val="00540C1B"/>
    <w:rsid w:val="005B1554"/>
    <w:rsid w:val="00601521"/>
    <w:rsid w:val="0061305D"/>
    <w:rsid w:val="0066386F"/>
    <w:rsid w:val="006C0956"/>
    <w:rsid w:val="006D48A1"/>
    <w:rsid w:val="00725737"/>
    <w:rsid w:val="00727391"/>
    <w:rsid w:val="007C0F44"/>
    <w:rsid w:val="007C443F"/>
    <w:rsid w:val="007C5723"/>
    <w:rsid w:val="007E0758"/>
    <w:rsid w:val="007E1A44"/>
    <w:rsid w:val="008313E9"/>
    <w:rsid w:val="00854545"/>
    <w:rsid w:val="008B4ECD"/>
    <w:rsid w:val="009108C2"/>
    <w:rsid w:val="00924D59"/>
    <w:rsid w:val="009A7581"/>
    <w:rsid w:val="00A405D7"/>
    <w:rsid w:val="00AF56D3"/>
    <w:rsid w:val="00B018F7"/>
    <w:rsid w:val="00B26807"/>
    <w:rsid w:val="00B61DEE"/>
    <w:rsid w:val="00B672DC"/>
    <w:rsid w:val="00BD29DB"/>
    <w:rsid w:val="00BD5D59"/>
    <w:rsid w:val="00C314C6"/>
    <w:rsid w:val="00C72003"/>
    <w:rsid w:val="00CD5E7A"/>
    <w:rsid w:val="00CE49FB"/>
    <w:rsid w:val="00CF6F5A"/>
    <w:rsid w:val="00D212DF"/>
    <w:rsid w:val="00D54533"/>
    <w:rsid w:val="00D7501A"/>
    <w:rsid w:val="00DB1C54"/>
    <w:rsid w:val="00E05983"/>
    <w:rsid w:val="00E717BE"/>
    <w:rsid w:val="00EF4143"/>
    <w:rsid w:val="00F57785"/>
    <w:rsid w:val="00FD2B84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B34938-4A43-4BBB-AA3F-290CB2AB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0758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B1554"/>
    <w:pPr>
      <w:keepNext/>
      <w:pageBreakBefore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E0758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2D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12D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7E0758"/>
    <w:pPr>
      <w:ind w:right="5496" w:firstLine="0"/>
      <w:jc w:val="center"/>
    </w:pPr>
  </w:style>
  <w:style w:type="table" w:styleId="a5">
    <w:name w:val="Table Grid"/>
    <w:basedOn w:val="a1"/>
    <w:rsid w:val="00540C1B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E1A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rsid w:val="00BD29DB"/>
    <w:rPr>
      <w:b/>
      <w:bCs/>
      <w:sz w:val="28"/>
    </w:rPr>
  </w:style>
  <w:style w:type="paragraph" w:customStyle="1" w:styleId="21">
    <w:name w:val="Основной текст 21"/>
    <w:basedOn w:val="a"/>
    <w:rsid w:val="00BD29DB"/>
    <w:pPr>
      <w:suppressAutoHyphens/>
      <w:ind w:right="5496" w:firstLine="0"/>
      <w:jc w:val="center"/>
    </w:pPr>
    <w:rPr>
      <w:kern w:val="1"/>
      <w:lang w:eastAsia="ar-SA"/>
    </w:rPr>
  </w:style>
  <w:style w:type="paragraph" w:styleId="a6">
    <w:name w:val="Balloon Text"/>
    <w:basedOn w:val="a"/>
    <w:link w:val="a7"/>
    <w:rsid w:val="00727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муниципального образования «Шумячский район»  Смоленской области</vt:lpstr>
    </vt:vector>
  </TitlesOfParts>
  <Company>Home &amp; Work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 «Шумячский район»  Смоленской области</dc:title>
  <dc:creator>Buh</dc:creator>
  <cp:lastModifiedBy>BUH_1</cp:lastModifiedBy>
  <cp:revision>10</cp:revision>
  <cp:lastPrinted>2023-12-18T13:12:00Z</cp:lastPrinted>
  <dcterms:created xsi:type="dcterms:W3CDTF">2020-12-10T14:40:00Z</dcterms:created>
  <dcterms:modified xsi:type="dcterms:W3CDTF">2023-12-18T13:12:00Z</dcterms:modified>
</cp:coreProperties>
</file>