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C77" w14:textId="77777777"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0F6A59EA" wp14:editId="7E082CF6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445D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798E9A6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6EC6033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14:paraId="3D760576" w14:textId="77777777" w:rsidR="00891158" w:rsidRDefault="00891158" w:rsidP="00891158">
      <w:pPr>
        <w:pStyle w:val="21"/>
        <w:jc w:val="both"/>
      </w:pPr>
    </w:p>
    <w:p w14:paraId="73BC476C" w14:textId="2DB29685"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9A22A2">
        <w:t xml:space="preserve"> №1</w:t>
      </w:r>
      <w:r w:rsidR="00DB51D3">
        <w:t>6</w:t>
      </w:r>
    </w:p>
    <w:p w14:paraId="190CE5FC" w14:textId="77777777" w:rsidR="00891158" w:rsidRDefault="00891158" w:rsidP="00891158">
      <w:pPr>
        <w:jc w:val="center"/>
      </w:pPr>
    </w:p>
    <w:p w14:paraId="1EDFAFD1" w14:textId="372626A7" w:rsidR="00891158" w:rsidRPr="00137397" w:rsidRDefault="009A22A2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>О</w:t>
      </w:r>
      <w:r w:rsidR="00891158" w:rsidRPr="00137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DB51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565C9">
        <w:rPr>
          <w:rFonts w:ascii="Times New Roman" w:hAnsi="Times New Roman" w:cs="Times New Roman"/>
          <w:sz w:val="24"/>
          <w:szCs w:val="24"/>
        </w:rPr>
        <w:t xml:space="preserve"> </w:t>
      </w:r>
      <w:r w:rsidR="00891158" w:rsidRPr="00137397">
        <w:rPr>
          <w:rFonts w:ascii="Times New Roman" w:hAnsi="Times New Roman" w:cs="Times New Roman"/>
          <w:sz w:val="24"/>
          <w:szCs w:val="24"/>
        </w:rPr>
        <w:t>г. №</w:t>
      </w:r>
      <w:r w:rsidR="0013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1D3">
        <w:rPr>
          <w:rFonts w:ascii="Times New Roman" w:hAnsi="Times New Roman" w:cs="Times New Roman"/>
          <w:sz w:val="24"/>
          <w:szCs w:val="24"/>
        </w:rPr>
        <w:t>6</w:t>
      </w:r>
      <w:r w:rsidR="00891158" w:rsidRPr="00137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B268" w14:textId="77777777" w:rsidR="00F919A2" w:rsidRPr="00E8061F" w:rsidRDefault="004A4C38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О назначении ответственных лиц за</w:t>
      </w: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формирование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, размещени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 предоставлени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информации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едином портале бюджетной системы Российской </w:t>
      </w:r>
      <w:r w:rsidRPr="00E8061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14:paraId="7990EC36" w14:textId="77777777" w:rsidR="00F919A2" w:rsidRPr="00E8061F" w:rsidRDefault="003C782D">
      <w:pPr>
        <w:shd w:val="clear" w:color="auto" w:fill="FFFFFF"/>
        <w:spacing w:before="307" w:line="317" w:lineRule="exact"/>
        <w:ind w:left="67" w:right="29" w:firstLine="691"/>
        <w:jc w:val="both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Постановлением Правительства Росс</w:t>
      </w:r>
      <w:r w:rsidR="0099030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йской Федерации от 30.06.2015 г. №658 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EB269A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Электронный бюджет»,</w:t>
      </w:r>
      <w:r w:rsidR="004A4C38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приказом Министерства финансов Российской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декабря 2016 года № 243н «О составе и порядке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размещения и предоставления информации на едином портале бюджетной 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системы Российской Федерации» </w:t>
      </w:r>
      <w:r w:rsidR="00FE74EC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организации работы на едином портале бюджетной системы Российской Федерации</w:t>
      </w:r>
    </w:p>
    <w:p w14:paraId="47C2C8CE" w14:textId="77777777" w:rsidR="00F919A2" w:rsidRPr="00E8061F" w:rsidRDefault="004A4C38">
      <w:pPr>
        <w:shd w:val="clear" w:color="auto" w:fill="FFFFFF"/>
        <w:spacing w:before="307"/>
        <w:ind w:left="48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6"/>
          <w:sz w:val="28"/>
          <w:szCs w:val="28"/>
        </w:rPr>
        <w:t>ПРИКАЗЫВАЮ:</w:t>
      </w:r>
    </w:p>
    <w:p w14:paraId="169E63FA" w14:textId="77777777" w:rsidR="00EB269A" w:rsidRPr="0099030F" w:rsidRDefault="00FE74EC" w:rsidP="00E8061F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98" w:line="317" w:lineRule="exact"/>
        <w:ind w:right="48"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Утвердить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05393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ответственных лиц за организацию размещения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на едином портале,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выполнения мероприятий по формированию информации и представления ее для публикации на едином портале бюджетной системы Российской Федерации (далее- единый портал):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639"/>
        <w:gridCol w:w="4322"/>
        <w:gridCol w:w="4678"/>
      </w:tblGrid>
      <w:tr w:rsidR="0099030F" w:rsidRPr="00500323" w14:paraId="184BDB2D" w14:textId="77777777" w:rsidTr="00C2310B">
        <w:tc>
          <w:tcPr>
            <w:tcW w:w="639" w:type="dxa"/>
          </w:tcPr>
          <w:p w14:paraId="556E18D4" w14:textId="77777777" w:rsidR="0099030F" w:rsidRPr="0099030F" w:rsidRDefault="0099030F" w:rsidP="00AA2DC4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</w:tcPr>
          <w:p w14:paraId="7BBB60E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5E810FE6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30F" w:rsidRPr="00500323" w14:paraId="08540855" w14:textId="77777777" w:rsidTr="00C2310B">
        <w:tc>
          <w:tcPr>
            <w:tcW w:w="639" w:type="dxa"/>
          </w:tcPr>
          <w:p w14:paraId="3124010D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14:paraId="4D490FF0" w14:textId="77777777" w:rsidR="0099030F" w:rsidRPr="0099030F" w:rsidRDefault="005565C9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678" w:type="dxa"/>
          </w:tcPr>
          <w:p w14:paraId="06F53738" w14:textId="77777777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99030F" w:rsidRPr="00500323" w14:paraId="13D4627D" w14:textId="77777777" w:rsidTr="00C2310B">
        <w:tc>
          <w:tcPr>
            <w:tcW w:w="639" w:type="dxa"/>
          </w:tcPr>
          <w:p w14:paraId="1AD0661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14:paraId="47E87510" w14:textId="77777777" w:rsidR="0099030F" w:rsidRPr="0099030F" w:rsidRDefault="00CC21F7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678" w:type="dxa"/>
          </w:tcPr>
          <w:p w14:paraId="3BDFCD51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99030F" w:rsidRPr="00500323" w14:paraId="41001ECD" w14:textId="77777777" w:rsidTr="00C2310B">
        <w:tc>
          <w:tcPr>
            <w:tcW w:w="639" w:type="dxa"/>
          </w:tcPr>
          <w:p w14:paraId="55D3028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14:paraId="1B14692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Зарецкая Елена Владимировна</w:t>
            </w:r>
          </w:p>
        </w:tc>
        <w:tc>
          <w:tcPr>
            <w:tcW w:w="4678" w:type="dxa"/>
          </w:tcPr>
          <w:p w14:paraId="7911F565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99030F" w:rsidRPr="00500323" w14:paraId="6795DAD7" w14:textId="77777777" w:rsidTr="00C2310B">
        <w:tc>
          <w:tcPr>
            <w:tcW w:w="639" w:type="dxa"/>
          </w:tcPr>
          <w:p w14:paraId="3CAA62BC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F9A8BFA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Столярова Ольга Викторовна</w:t>
            </w:r>
          </w:p>
        </w:tc>
        <w:tc>
          <w:tcPr>
            <w:tcW w:w="4678" w:type="dxa"/>
          </w:tcPr>
          <w:p w14:paraId="16F8F32E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местного бюджета</w:t>
            </w:r>
          </w:p>
        </w:tc>
      </w:tr>
      <w:tr w:rsidR="0099030F" w:rsidRPr="00500323" w14:paraId="7C0DE95A" w14:textId="77777777" w:rsidTr="00C2310B">
        <w:tc>
          <w:tcPr>
            <w:tcW w:w="639" w:type="dxa"/>
          </w:tcPr>
          <w:p w14:paraId="7AF94D9B" w14:textId="37AFF158" w:rsid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14:paraId="49233BE7" w14:textId="31A590C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BDEBDA" w14:textId="79F47125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36" w:rsidRPr="00500323" w14:paraId="20ED3E23" w14:textId="77777777" w:rsidTr="00C2310B">
        <w:tc>
          <w:tcPr>
            <w:tcW w:w="639" w:type="dxa"/>
          </w:tcPr>
          <w:p w14:paraId="3CBE15C3" w14:textId="5E4E1FD8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3559B40" w14:textId="77777777" w:rsidR="00126C36" w:rsidRPr="0099030F" w:rsidRDefault="00CC21F7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678" w:type="dxa"/>
          </w:tcPr>
          <w:p w14:paraId="6631D60A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126C36" w:rsidRPr="00500323" w14:paraId="462841E2" w14:textId="77777777" w:rsidTr="00C2310B">
        <w:tc>
          <w:tcPr>
            <w:tcW w:w="639" w:type="dxa"/>
          </w:tcPr>
          <w:p w14:paraId="48758BE6" w14:textId="0B00CC83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084BF75" w14:textId="77777777" w:rsidR="00126C36" w:rsidRPr="0099030F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Елена Михайловна</w:t>
            </w:r>
          </w:p>
        </w:tc>
        <w:tc>
          <w:tcPr>
            <w:tcW w:w="4678" w:type="dxa"/>
          </w:tcPr>
          <w:p w14:paraId="5FB1E197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DB51D3" w:rsidRPr="00500323" w14:paraId="06C4CF93" w14:textId="77777777" w:rsidTr="00C2310B">
        <w:tc>
          <w:tcPr>
            <w:tcW w:w="639" w:type="dxa"/>
          </w:tcPr>
          <w:p w14:paraId="44A175B5" w14:textId="2E4B70B2" w:rsidR="00DB51D3" w:rsidRDefault="00DB51D3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14:paraId="012D6D56" w14:textId="1DEDB2D7" w:rsidR="00DB51D3" w:rsidRDefault="00DB51D3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 Олеговна</w:t>
            </w:r>
          </w:p>
        </w:tc>
        <w:tc>
          <w:tcPr>
            <w:tcW w:w="4678" w:type="dxa"/>
          </w:tcPr>
          <w:p w14:paraId="46C821C8" w14:textId="294C1D77" w:rsidR="00DB51D3" w:rsidRDefault="00DB51D3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</w:t>
            </w:r>
          </w:p>
        </w:tc>
      </w:tr>
    </w:tbl>
    <w:p w14:paraId="29BDD73F" w14:textId="77777777" w:rsidR="00E8061F" w:rsidRPr="00E8061F" w:rsidRDefault="00E8061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14:paraId="72F761AD" w14:textId="19AD4AD7" w:rsidR="0010312D" w:rsidRDefault="000347AF" w:rsidP="00E8061F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      </w:t>
      </w:r>
      <w:r w:rsidR="0070051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для публикации на едином портале бюджетной системы Российской Федерации с ролью «Утверждение»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774D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C10DC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6774D8" w:rsidRPr="0099030F" w14:paraId="13F39D41" w14:textId="77777777" w:rsidTr="00C2310B">
        <w:tc>
          <w:tcPr>
            <w:tcW w:w="639" w:type="dxa"/>
          </w:tcPr>
          <w:p w14:paraId="176B293B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67D2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3AB09D4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248EC3A0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774D8" w:rsidRPr="006774D8" w14:paraId="39724EE6" w14:textId="77777777" w:rsidTr="00C2310B">
        <w:tc>
          <w:tcPr>
            <w:tcW w:w="639" w:type="dxa"/>
          </w:tcPr>
          <w:p w14:paraId="03E48F13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25171D0" w14:textId="77777777" w:rsidR="006774D8" w:rsidRPr="0099030F" w:rsidRDefault="00126C36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39883552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6774D8" w:rsidRPr="006774D8" w14:paraId="07A42401" w14:textId="77777777" w:rsidTr="00C2310B">
        <w:tc>
          <w:tcPr>
            <w:tcW w:w="639" w:type="dxa"/>
          </w:tcPr>
          <w:p w14:paraId="7149ABA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324B77FE" w14:textId="77777777" w:rsidR="006774D8" w:rsidRPr="0099030F" w:rsidRDefault="00CC21F7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14472005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554D9E3F" w14:textId="77777777" w:rsidR="00742300" w:rsidRDefault="000347AF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38E99BD7" w14:textId="281CD886" w:rsidR="00742300" w:rsidRDefault="00742300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3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 Назначить ответственных лиц по утверждению информации для публикации на едином портале бюджетной системы Российской Федерации с ролью «Утверждение»</w:t>
      </w:r>
      <w:r w:rsidR="00CA7D7B">
        <w:rPr>
          <w:rFonts w:ascii="Times New Roman" w:eastAsia="Times New Roman" w:hAnsi="Times New Roman" w:cs="Times New Roman"/>
          <w:spacing w:val="-6"/>
          <w:sz w:val="28"/>
          <w:szCs w:val="28"/>
        </w:rPr>
        <w:t>, «Согласование»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всем полномочиям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финансовые органы сельских поселений: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742300" w:rsidRPr="0099030F" w14:paraId="786D7583" w14:textId="77777777" w:rsidTr="000C7F51">
        <w:tc>
          <w:tcPr>
            <w:tcW w:w="639" w:type="dxa"/>
          </w:tcPr>
          <w:p w14:paraId="750C62AA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32129C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5700D871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567C44EF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2300" w:rsidRPr="006774D8" w14:paraId="60DBFF12" w14:textId="77777777" w:rsidTr="000C7F51">
        <w:tc>
          <w:tcPr>
            <w:tcW w:w="639" w:type="dxa"/>
          </w:tcPr>
          <w:p w14:paraId="1A4229FD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7518B13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0E5152A3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42300" w:rsidRPr="006774D8" w14:paraId="00D3D485" w14:textId="77777777" w:rsidTr="000C7F51">
        <w:tc>
          <w:tcPr>
            <w:tcW w:w="639" w:type="dxa"/>
          </w:tcPr>
          <w:p w14:paraId="72D536C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78A4011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46CB5049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4262E0EC" w14:textId="2EA832AA" w:rsidR="00C10DC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4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по утверждению информации для публикации на едином портале бюджетной системы Российской Федерации с ролью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«Ввод данных»,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Согласование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«Просмотр» </w:t>
      </w:r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7F20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 </w:t>
      </w:r>
      <w:r w:rsidR="005565C9">
        <w:rPr>
          <w:rFonts w:ascii="Times New Roman" w:eastAsia="Times New Roman" w:hAnsi="Times New Roman" w:cs="Times New Roman"/>
          <w:spacing w:val="-6"/>
          <w:sz w:val="28"/>
          <w:szCs w:val="28"/>
        </w:rPr>
        <w:t>за финансовые органы городских поселений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068"/>
        <w:gridCol w:w="4955"/>
      </w:tblGrid>
      <w:tr w:rsidR="006E7E8F" w:rsidRPr="0099030F" w14:paraId="3B95FCC1" w14:textId="77777777" w:rsidTr="00C2310B">
        <w:tc>
          <w:tcPr>
            <w:tcW w:w="639" w:type="dxa"/>
          </w:tcPr>
          <w:p w14:paraId="63314F60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BF114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8" w:type="dxa"/>
          </w:tcPr>
          <w:p w14:paraId="3E06D73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14:paraId="277B2DBA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D0EE3" w:rsidRPr="006774D8" w14:paraId="054E73C9" w14:textId="77777777" w:rsidTr="00C2310B">
        <w:tc>
          <w:tcPr>
            <w:tcW w:w="639" w:type="dxa"/>
          </w:tcPr>
          <w:p w14:paraId="040E5D32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8" w:type="dxa"/>
          </w:tcPr>
          <w:p w14:paraId="3619FBEA" w14:textId="2F1D8E76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955" w:type="dxa"/>
          </w:tcPr>
          <w:p w14:paraId="1DE2150E" w14:textId="027B8C66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6D0EE3" w:rsidRPr="006774D8" w14:paraId="239684E4" w14:textId="77777777" w:rsidTr="00C2310B">
        <w:tc>
          <w:tcPr>
            <w:tcW w:w="639" w:type="dxa"/>
          </w:tcPr>
          <w:p w14:paraId="2DBC944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369037D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Елена Владимировна</w:t>
            </w:r>
          </w:p>
        </w:tc>
        <w:tc>
          <w:tcPr>
            <w:tcW w:w="4955" w:type="dxa"/>
          </w:tcPr>
          <w:p w14:paraId="55BBE03E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</w:t>
            </w:r>
          </w:p>
        </w:tc>
      </w:tr>
      <w:tr w:rsidR="006D0EE3" w:rsidRPr="006774D8" w14:paraId="5DFDAD48" w14:textId="77777777" w:rsidTr="00C2310B">
        <w:tc>
          <w:tcPr>
            <w:tcW w:w="639" w:type="dxa"/>
          </w:tcPr>
          <w:p w14:paraId="6074D48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8" w:type="dxa"/>
          </w:tcPr>
          <w:p w14:paraId="7D0B082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Ольга Викторовна</w:t>
            </w:r>
          </w:p>
        </w:tc>
        <w:tc>
          <w:tcPr>
            <w:tcW w:w="4955" w:type="dxa"/>
          </w:tcPr>
          <w:p w14:paraId="2B43AAD6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казначейскому исполнению бюджета</w:t>
            </w:r>
          </w:p>
        </w:tc>
      </w:tr>
      <w:tr w:rsidR="007F206E" w:rsidRPr="006774D8" w14:paraId="3E9E5DE6" w14:textId="77777777" w:rsidTr="00C2310B">
        <w:tc>
          <w:tcPr>
            <w:tcW w:w="639" w:type="dxa"/>
          </w:tcPr>
          <w:p w14:paraId="64FD8F2E" w14:textId="6F736987" w:rsidR="007F206E" w:rsidRDefault="007F206E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6E6AC075" w14:textId="3BA63AF2" w:rsidR="007F206E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955" w:type="dxa"/>
          </w:tcPr>
          <w:p w14:paraId="10664629" w14:textId="243209A1" w:rsidR="007F206E" w:rsidRPr="006774D8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DB51D3" w:rsidRPr="006774D8" w14:paraId="3A05EF58" w14:textId="77777777" w:rsidTr="00C2310B">
        <w:tc>
          <w:tcPr>
            <w:tcW w:w="639" w:type="dxa"/>
          </w:tcPr>
          <w:p w14:paraId="376AA172" w14:textId="0EABCA0F" w:rsidR="00DB51D3" w:rsidRDefault="00DB51D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8" w:type="dxa"/>
          </w:tcPr>
          <w:p w14:paraId="10C0625E" w14:textId="5986F223" w:rsidR="00DB51D3" w:rsidRDefault="00DB51D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 Олеговна</w:t>
            </w:r>
          </w:p>
        </w:tc>
        <w:tc>
          <w:tcPr>
            <w:tcW w:w="4955" w:type="dxa"/>
          </w:tcPr>
          <w:p w14:paraId="3F8A5C5B" w14:textId="542D8C96" w:rsidR="00DB51D3" w:rsidRPr="006774D8" w:rsidRDefault="00DB51D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</w:t>
            </w:r>
          </w:p>
        </w:tc>
      </w:tr>
    </w:tbl>
    <w:p w14:paraId="5B5C0852" w14:textId="40696221" w:rsidR="000347AF" w:rsidRDefault="00126C36" w:rsidP="00546D88">
      <w:pPr>
        <w:shd w:val="clear" w:color="auto" w:fill="FFFFFF"/>
        <w:tabs>
          <w:tab w:val="left" w:pos="1133"/>
        </w:tabs>
        <w:spacing w:before="298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 Наделить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ответственных за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публикаци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правом подписи с использованием усиленной квалифицированной электронной подписи на едином портале бюджетной системы Российской Федерации.</w:t>
      </w:r>
    </w:p>
    <w:p w14:paraId="74B80B2D" w14:textId="1E3B4136" w:rsidR="000347AF" w:rsidRPr="006E7E8F" w:rsidRDefault="000347AF" w:rsidP="00742300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46D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.Назначить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администратором информационной безопасности автоматизированного рабочего места пользователя,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</w:t>
      </w:r>
      <w:r w:rsidR="008E4CCA">
        <w:rPr>
          <w:rFonts w:ascii="Times New Roman" w:eastAsia="Times New Roman" w:hAnsi="Times New Roman" w:cs="Times New Roman"/>
          <w:spacing w:val="-6"/>
          <w:sz w:val="28"/>
          <w:szCs w:val="28"/>
        </w:rPr>
        <w:t>ым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>регистрацию</w:t>
      </w:r>
      <w:r w:rsidR="008E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техническое обеспечение работы в системе «Электронный бюджет»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старшего </w:t>
      </w:r>
      <w:r w:rsidR="006D0EE3">
        <w:rPr>
          <w:rFonts w:ascii="Times New Roman" w:hAnsi="Times New Roman" w:cs="Times New Roman"/>
          <w:spacing w:val="-17"/>
          <w:sz w:val="28"/>
          <w:szCs w:val="28"/>
        </w:rPr>
        <w:t>менеджера отдела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межбюджетных отношений Банникову Елену Николаевну.</w:t>
      </w: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14:paraId="5391B1EF" w14:textId="77777777" w:rsidR="006C3923" w:rsidRPr="00E8061F" w:rsidRDefault="006C3923" w:rsidP="00E8061F">
      <w:pPr>
        <w:shd w:val="clear" w:color="auto" w:fill="FFFFFF"/>
        <w:tabs>
          <w:tab w:val="left" w:pos="1133"/>
        </w:tabs>
        <w:spacing w:line="317" w:lineRule="exact"/>
        <w:ind w:right="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7640FF1" w14:textId="2F18061A"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4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FE74EC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Приказ №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>11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>13.02.2023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«О назначении ответственных лиц за формирование, размещение и предоставление информации на едином портале бюджетной системы Российской Федерации»</w:t>
      </w:r>
      <w:bookmarkStart w:id="0" w:name="_GoBack"/>
      <w:bookmarkEnd w:id="0"/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считать утратившим силу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45C86" w14:textId="77777777" w:rsidR="00473F88" w:rsidRDefault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2C1E87ED" w14:textId="77777777"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proofErr w:type="spellStart"/>
      <w:r w:rsidR="005565C9">
        <w:rPr>
          <w:rFonts w:eastAsia="Times New Roman" w:hAnsi="Times New Roman"/>
          <w:sz w:val="28"/>
          <w:szCs w:val="28"/>
        </w:rPr>
        <w:t>Вознова</w:t>
      </w:r>
      <w:proofErr w:type="spellEnd"/>
      <w:r w:rsidR="005565C9">
        <w:rPr>
          <w:rFonts w:eastAsia="Times New Roman" w:hAnsi="Times New Roman"/>
          <w:sz w:val="28"/>
          <w:szCs w:val="28"/>
        </w:rPr>
        <w:t xml:space="preserve"> </w:t>
      </w:r>
      <w:r w:rsidR="005565C9">
        <w:rPr>
          <w:rFonts w:eastAsia="Times New Roman" w:hAnsi="Times New Roman"/>
          <w:sz w:val="28"/>
          <w:szCs w:val="28"/>
        </w:rPr>
        <w:t>Ю</w:t>
      </w:r>
      <w:r w:rsidR="005565C9">
        <w:rPr>
          <w:rFonts w:eastAsia="Times New Roman" w:hAnsi="Times New Roman"/>
          <w:sz w:val="28"/>
          <w:szCs w:val="28"/>
        </w:rPr>
        <w:t>.</w:t>
      </w:r>
      <w:r w:rsidR="005565C9">
        <w:rPr>
          <w:rFonts w:eastAsia="Times New Roman" w:hAnsi="Times New Roman"/>
          <w:sz w:val="28"/>
          <w:szCs w:val="28"/>
        </w:rPr>
        <w:t>В</w:t>
      </w:r>
      <w:r w:rsidR="005565C9">
        <w:rPr>
          <w:rFonts w:eastAsia="Times New Roman" w:hAnsi="Times New Roman"/>
          <w:sz w:val="28"/>
          <w:szCs w:val="28"/>
        </w:rPr>
        <w:t>.</w:t>
      </w:r>
    </w:p>
    <w:p w14:paraId="2A5163B1" w14:textId="77777777" w:rsidR="004A4C38" w:rsidRDefault="00137397" w:rsidP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</w:pPr>
      <w:r w:rsidRPr="00E8061F">
        <w:rPr>
          <w:rFonts w:eastAsia="Times New Roman" w:hAnsi="Times New Roman"/>
          <w:sz w:val="28"/>
          <w:szCs w:val="28"/>
        </w:rPr>
        <w:t>С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приказом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ознакомлены</w:t>
      </w:r>
      <w:r w:rsidR="00E8061F">
        <w:rPr>
          <w:rFonts w:eastAsia="Times New Roman" w:hAnsi="Times New Roman"/>
          <w:sz w:val="28"/>
          <w:szCs w:val="28"/>
        </w:rPr>
        <w:t>:</w:t>
      </w:r>
    </w:p>
    <w:sectPr w:rsidR="004A4C38" w:rsidSect="006F463F">
      <w:pgSz w:w="11909" w:h="16834"/>
      <w:pgMar w:top="1276" w:right="569" w:bottom="212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8"/>
    <w:rsid w:val="000347AF"/>
    <w:rsid w:val="0005347C"/>
    <w:rsid w:val="0010312D"/>
    <w:rsid w:val="00106758"/>
    <w:rsid w:val="00126C36"/>
    <w:rsid w:val="0013543C"/>
    <w:rsid w:val="00137397"/>
    <w:rsid w:val="0016200A"/>
    <w:rsid w:val="00166D82"/>
    <w:rsid w:val="001B11E7"/>
    <w:rsid w:val="002328FB"/>
    <w:rsid w:val="002343BF"/>
    <w:rsid w:val="00262A1C"/>
    <w:rsid w:val="003C782D"/>
    <w:rsid w:val="003D0255"/>
    <w:rsid w:val="003E2419"/>
    <w:rsid w:val="003F6D76"/>
    <w:rsid w:val="00406E6E"/>
    <w:rsid w:val="00473F88"/>
    <w:rsid w:val="00484088"/>
    <w:rsid w:val="004A4C38"/>
    <w:rsid w:val="004D5F67"/>
    <w:rsid w:val="00544595"/>
    <w:rsid w:val="00546D88"/>
    <w:rsid w:val="005565C9"/>
    <w:rsid w:val="006774D8"/>
    <w:rsid w:val="006C3923"/>
    <w:rsid w:val="006D0EE3"/>
    <w:rsid w:val="006E7E8F"/>
    <w:rsid w:val="006F463F"/>
    <w:rsid w:val="00700518"/>
    <w:rsid w:val="00730A4E"/>
    <w:rsid w:val="00742300"/>
    <w:rsid w:val="00743F56"/>
    <w:rsid w:val="00793F2F"/>
    <w:rsid w:val="007F06A9"/>
    <w:rsid w:val="007F206E"/>
    <w:rsid w:val="00891158"/>
    <w:rsid w:val="008E4CCA"/>
    <w:rsid w:val="0099030F"/>
    <w:rsid w:val="009A22A2"/>
    <w:rsid w:val="009D33CE"/>
    <w:rsid w:val="00A05393"/>
    <w:rsid w:val="00AA2DC4"/>
    <w:rsid w:val="00B32CCC"/>
    <w:rsid w:val="00B5503B"/>
    <w:rsid w:val="00BC3ED6"/>
    <w:rsid w:val="00BC7892"/>
    <w:rsid w:val="00BF5DC1"/>
    <w:rsid w:val="00C10DCF"/>
    <w:rsid w:val="00C20F0B"/>
    <w:rsid w:val="00C2310B"/>
    <w:rsid w:val="00CA7D7B"/>
    <w:rsid w:val="00CC21F7"/>
    <w:rsid w:val="00CC5F7E"/>
    <w:rsid w:val="00D5389B"/>
    <w:rsid w:val="00D6357C"/>
    <w:rsid w:val="00D6667B"/>
    <w:rsid w:val="00D677C4"/>
    <w:rsid w:val="00D90B32"/>
    <w:rsid w:val="00DB51D3"/>
    <w:rsid w:val="00DC566C"/>
    <w:rsid w:val="00DF1CA4"/>
    <w:rsid w:val="00E8061F"/>
    <w:rsid w:val="00EA1534"/>
    <w:rsid w:val="00EB269A"/>
    <w:rsid w:val="00EC10D8"/>
    <w:rsid w:val="00EC7DAF"/>
    <w:rsid w:val="00EE2EB4"/>
    <w:rsid w:val="00EF797F"/>
    <w:rsid w:val="00F74EB1"/>
    <w:rsid w:val="00F919A2"/>
    <w:rsid w:val="00F9645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A6F5"/>
  <w15:docId w15:val="{FEBD17AA-E384-47C5-A4CF-F69B4DD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  <w:style w:type="table" w:styleId="a6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KAZN_1</cp:lastModifiedBy>
  <cp:revision>6</cp:revision>
  <cp:lastPrinted>2023-06-23T07:31:00Z</cp:lastPrinted>
  <dcterms:created xsi:type="dcterms:W3CDTF">2023-02-28T09:02:00Z</dcterms:created>
  <dcterms:modified xsi:type="dcterms:W3CDTF">2023-06-23T08:51:00Z</dcterms:modified>
</cp:coreProperties>
</file>