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0B270B">
        <w:rPr>
          <w:sz w:val="28"/>
          <w:szCs w:val="28"/>
          <w:u w:val="single"/>
        </w:rPr>
        <w:t>25.03.2024г.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0B270B">
        <w:rPr>
          <w:sz w:val="28"/>
          <w:szCs w:val="28"/>
        </w:rPr>
        <w:t xml:space="preserve"> 74-р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386D33" w:rsidRDefault="00386D3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5"/>
      </w:tblGrid>
      <w:tr w:rsidR="00386D33" w:rsidTr="00386D33">
        <w:tc>
          <w:tcPr>
            <w:tcW w:w="4531" w:type="dxa"/>
          </w:tcPr>
          <w:p w:rsidR="00386D33" w:rsidRDefault="00386D33" w:rsidP="00386D33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 w:rsidRPr="00386D33">
              <w:rPr>
                <w:sz w:val="28"/>
                <w:szCs w:val="28"/>
              </w:rPr>
              <w:t>О согласовании списания</w:t>
            </w:r>
            <w:r>
              <w:rPr>
                <w:sz w:val="28"/>
                <w:szCs w:val="28"/>
              </w:rPr>
              <w:t xml:space="preserve"> </w:t>
            </w:r>
            <w:r w:rsidRPr="00386D33">
              <w:rPr>
                <w:sz w:val="28"/>
                <w:szCs w:val="28"/>
              </w:rPr>
              <w:t xml:space="preserve">здания </w:t>
            </w:r>
            <w:r>
              <w:rPr>
                <w:sz w:val="28"/>
                <w:szCs w:val="28"/>
              </w:rPr>
              <w:t xml:space="preserve"> </w:t>
            </w:r>
            <w:r w:rsidRPr="00386D33">
              <w:rPr>
                <w:sz w:val="28"/>
                <w:szCs w:val="28"/>
              </w:rPr>
              <w:t>Починичского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386D33"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4815" w:type="dxa"/>
          </w:tcPr>
          <w:p w:rsidR="00386D33" w:rsidRDefault="00386D33">
            <w:pPr>
              <w:jc w:val="both"/>
              <w:rPr>
                <w:sz w:val="28"/>
                <w:szCs w:val="28"/>
              </w:rPr>
            </w:pPr>
          </w:p>
        </w:tc>
      </w:tr>
    </w:tbl>
    <w:p w:rsidR="00381BDD" w:rsidRDefault="00381BDD">
      <w:pPr>
        <w:jc w:val="both"/>
        <w:rPr>
          <w:sz w:val="28"/>
          <w:szCs w:val="28"/>
        </w:rPr>
      </w:pPr>
    </w:p>
    <w:p w:rsidR="00386D33" w:rsidRPr="00386D33" w:rsidRDefault="00386D33" w:rsidP="00386D33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86D33">
        <w:rPr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 от 06.09.2010г. № 199 «Об утверждении Административного регламента исполнения Администрацией муниципального образования «Шумячский район» Смоленской области функции «Согласование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 Шумячского района Смоленской области» (в ред.</w:t>
      </w:r>
      <w:r w:rsidRPr="00386D33">
        <w:t xml:space="preserve"> </w:t>
      </w:r>
      <w:r w:rsidRPr="00386D33">
        <w:rPr>
          <w:sz w:val="28"/>
          <w:szCs w:val="28"/>
        </w:rPr>
        <w:t xml:space="preserve">постановления Администрации муниципального образования «Шумячский район» Смоленской области от 15.10.2010г. № 249, от 21.05.2013г. № 236, от 10.02.2014г. № 51, от 28.02.2014г. № 83, от 21.01.2016г. </w:t>
      </w:r>
      <w:r>
        <w:rPr>
          <w:sz w:val="28"/>
          <w:szCs w:val="28"/>
        </w:rPr>
        <w:t xml:space="preserve">   </w:t>
      </w:r>
      <w:r w:rsidRPr="00386D33">
        <w:rPr>
          <w:sz w:val="28"/>
          <w:szCs w:val="28"/>
        </w:rPr>
        <w:t xml:space="preserve">№ 26), на основании ходатайства Муниципального бюджетного учреждения культуры «Шумячская централизованная клубная система» от 12.03.2024г. № 38  </w:t>
      </w:r>
    </w:p>
    <w:p w:rsidR="00386D33" w:rsidRPr="00386D33" w:rsidRDefault="00386D33" w:rsidP="00386D33">
      <w:pPr>
        <w:tabs>
          <w:tab w:val="right" w:pos="10206"/>
        </w:tabs>
        <w:jc w:val="both"/>
        <w:rPr>
          <w:sz w:val="28"/>
          <w:szCs w:val="28"/>
        </w:rPr>
      </w:pPr>
    </w:p>
    <w:p w:rsidR="00386D33" w:rsidRPr="00386D33" w:rsidRDefault="00386D33" w:rsidP="00386D33">
      <w:pPr>
        <w:tabs>
          <w:tab w:val="right" w:pos="10206"/>
        </w:tabs>
        <w:jc w:val="both"/>
        <w:rPr>
          <w:sz w:val="28"/>
          <w:szCs w:val="28"/>
        </w:rPr>
      </w:pPr>
      <w:r w:rsidRPr="00386D33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386D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86D33">
        <w:rPr>
          <w:sz w:val="28"/>
          <w:szCs w:val="28"/>
        </w:rPr>
        <w:t>Согласовать списание здания Починичского сельского Дома культуры по причине аварийного состояния, находящегося на балансе Муниципального бюджетного учреждения культуры «Шумячская централизованная клубная система»</w:t>
      </w:r>
      <w:r>
        <w:rPr>
          <w:sz w:val="28"/>
          <w:szCs w:val="28"/>
        </w:rPr>
        <w:t>.</w:t>
      </w:r>
    </w:p>
    <w:p w:rsidR="00386D33" w:rsidRPr="00386D33" w:rsidRDefault="00386D33" w:rsidP="00386D33">
      <w:pPr>
        <w:tabs>
          <w:tab w:val="right" w:pos="10206"/>
        </w:tabs>
        <w:jc w:val="both"/>
        <w:rPr>
          <w:sz w:val="28"/>
          <w:szCs w:val="28"/>
        </w:rPr>
      </w:pPr>
      <w:r w:rsidRPr="00386D33">
        <w:rPr>
          <w:sz w:val="28"/>
          <w:szCs w:val="28"/>
        </w:rPr>
        <w:t xml:space="preserve">          2. Утвердить прилагаемый акт о списании объектов нефинансовых активов от 12.03.2024г. № ЦК00-000002.</w:t>
      </w:r>
    </w:p>
    <w:p w:rsidR="00386D33" w:rsidRPr="00386D33" w:rsidRDefault="00386D33" w:rsidP="00386D33">
      <w:pPr>
        <w:tabs>
          <w:tab w:val="right" w:pos="10206"/>
        </w:tabs>
        <w:jc w:val="both"/>
        <w:rPr>
          <w:sz w:val="28"/>
          <w:szCs w:val="28"/>
        </w:rPr>
      </w:pPr>
      <w:r w:rsidRPr="00386D33">
        <w:rPr>
          <w:sz w:val="28"/>
          <w:szCs w:val="28"/>
        </w:rPr>
        <w:t xml:space="preserve">          3. Отделу экономики, комплексного развития и инвестиционной деятельности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собственности.</w:t>
      </w:r>
    </w:p>
    <w:p w:rsidR="00386D33" w:rsidRPr="00386D33" w:rsidRDefault="00386D33" w:rsidP="00386D33">
      <w:pPr>
        <w:tabs>
          <w:tab w:val="right" w:pos="10206"/>
        </w:tabs>
        <w:ind w:left="360"/>
        <w:jc w:val="both"/>
        <w:rPr>
          <w:sz w:val="28"/>
          <w:szCs w:val="28"/>
        </w:rPr>
      </w:pPr>
      <w:r w:rsidRPr="00386D33">
        <w:rPr>
          <w:sz w:val="28"/>
          <w:szCs w:val="28"/>
        </w:rPr>
        <w:t xml:space="preserve">         </w:t>
      </w:r>
    </w:p>
    <w:p w:rsidR="00386D33" w:rsidRPr="00386D33" w:rsidRDefault="00386D33" w:rsidP="00386D33">
      <w:pPr>
        <w:tabs>
          <w:tab w:val="right" w:pos="10206"/>
        </w:tabs>
        <w:jc w:val="both"/>
        <w:rPr>
          <w:sz w:val="28"/>
          <w:szCs w:val="28"/>
        </w:rPr>
      </w:pPr>
      <w:r w:rsidRPr="00386D33">
        <w:rPr>
          <w:sz w:val="28"/>
          <w:szCs w:val="28"/>
        </w:rPr>
        <w:t xml:space="preserve">     </w:t>
      </w:r>
    </w:p>
    <w:p w:rsidR="00386D33" w:rsidRPr="00386D33" w:rsidRDefault="00386D33" w:rsidP="00386D33">
      <w:pPr>
        <w:tabs>
          <w:tab w:val="right" w:pos="10206"/>
        </w:tabs>
        <w:rPr>
          <w:sz w:val="28"/>
          <w:szCs w:val="28"/>
        </w:rPr>
      </w:pPr>
      <w:r w:rsidRPr="00386D33">
        <w:rPr>
          <w:sz w:val="28"/>
          <w:szCs w:val="28"/>
        </w:rPr>
        <w:t>И.п.</w:t>
      </w:r>
      <w:r>
        <w:rPr>
          <w:sz w:val="28"/>
          <w:szCs w:val="28"/>
        </w:rPr>
        <w:t xml:space="preserve"> </w:t>
      </w:r>
      <w:r w:rsidRPr="00386D33">
        <w:rPr>
          <w:sz w:val="28"/>
          <w:szCs w:val="28"/>
        </w:rPr>
        <w:t>Главы муниципального образования</w:t>
      </w:r>
    </w:p>
    <w:p w:rsidR="00386D33" w:rsidRPr="00386D33" w:rsidRDefault="00386D33" w:rsidP="00386D33">
      <w:pPr>
        <w:tabs>
          <w:tab w:val="right" w:pos="10206"/>
        </w:tabs>
        <w:rPr>
          <w:sz w:val="28"/>
          <w:szCs w:val="28"/>
        </w:rPr>
      </w:pPr>
      <w:r w:rsidRPr="00386D33">
        <w:rPr>
          <w:sz w:val="28"/>
          <w:szCs w:val="28"/>
        </w:rPr>
        <w:t xml:space="preserve">«Шумячский район» Смоленской области                           </w:t>
      </w:r>
      <w:r>
        <w:rPr>
          <w:sz w:val="28"/>
          <w:szCs w:val="28"/>
        </w:rPr>
        <w:t xml:space="preserve">      </w:t>
      </w:r>
      <w:r w:rsidRPr="00386D33">
        <w:rPr>
          <w:sz w:val="28"/>
          <w:szCs w:val="28"/>
        </w:rPr>
        <w:t xml:space="preserve">         Д.А. Каменев                                                                     </w:t>
      </w:r>
    </w:p>
    <w:p w:rsidR="00386D33" w:rsidRPr="00386D33" w:rsidRDefault="00386D33" w:rsidP="00386D33">
      <w:pPr>
        <w:tabs>
          <w:tab w:val="right" w:pos="10206"/>
        </w:tabs>
        <w:rPr>
          <w:sz w:val="28"/>
          <w:szCs w:val="28"/>
        </w:rPr>
      </w:pPr>
      <w:bookmarkStart w:id="0" w:name="_GoBack"/>
      <w:bookmarkEnd w:id="0"/>
    </w:p>
    <w:sectPr w:rsidR="00386D33" w:rsidRPr="00386D33" w:rsidSect="00386D33">
      <w:headerReference w:type="even" r:id="rId8"/>
      <w:headerReference w:type="default" r:id="rId9"/>
      <w:pgSz w:w="11907" w:h="16840" w:code="9"/>
      <w:pgMar w:top="993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05" w:rsidRDefault="00A67605">
      <w:r>
        <w:separator/>
      </w:r>
    </w:p>
  </w:endnote>
  <w:endnote w:type="continuationSeparator" w:id="0">
    <w:p w:rsidR="00A67605" w:rsidRDefault="00A6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05" w:rsidRDefault="00A67605">
      <w:r>
        <w:separator/>
      </w:r>
    </w:p>
  </w:footnote>
  <w:footnote w:type="continuationSeparator" w:id="0">
    <w:p w:rsidR="00A67605" w:rsidRDefault="00A6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FF" w:rsidRDefault="00B762FF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168C"/>
    <w:multiLevelType w:val="hybridMultilevel"/>
    <w:tmpl w:val="4BC08EFC"/>
    <w:lvl w:ilvl="0" w:tplc="4F40E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3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6"/>
  </w:num>
  <w:num w:numId="5">
    <w:abstractNumId w:val="15"/>
  </w:num>
  <w:num w:numId="6">
    <w:abstractNumId w:val="18"/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6"/>
  </w:num>
  <w:num w:numId="16">
    <w:abstractNumId w:val="4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B270B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12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1BDD"/>
    <w:rsid w:val="00384115"/>
    <w:rsid w:val="00384EAC"/>
    <w:rsid w:val="00386D33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1C50"/>
    <w:rsid w:val="004A7972"/>
    <w:rsid w:val="004B12F5"/>
    <w:rsid w:val="004B6847"/>
    <w:rsid w:val="004C46ED"/>
    <w:rsid w:val="004D0BFF"/>
    <w:rsid w:val="004D2F25"/>
    <w:rsid w:val="004D49C3"/>
    <w:rsid w:val="004D6CE2"/>
    <w:rsid w:val="004E36C2"/>
    <w:rsid w:val="004F49C0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1A3B"/>
    <w:rsid w:val="008D3C3F"/>
    <w:rsid w:val="008D6719"/>
    <w:rsid w:val="008E560C"/>
    <w:rsid w:val="008E5C61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051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5B5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67605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2FF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53E1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C639F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2024-03-25T09:05:00Z</cp:lastPrinted>
  <dcterms:created xsi:type="dcterms:W3CDTF">2024-03-27T11:47:00Z</dcterms:created>
  <dcterms:modified xsi:type="dcterms:W3CDTF">2024-03-27T11:47:00Z</dcterms:modified>
</cp:coreProperties>
</file>