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E61CB">
        <w:rPr>
          <w:sz w:val="28"/>
          <w:szCs w:val="28"/>
          <w:u w:val="single"/>
        </w:rPr>
        <w:t>20.02.2023г.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E61CB">
        <w:rPr>
          <w:sz w:val="28"/>
          <w:szCs w:val="28"/>
        </w:rPr>
        <w:t xml:space="preserve"> 41-р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B679D1" w:rsidTr="00B679D1">
        <w:tc>
          <w:tcPr>
            <w:tcW w:w="4361" w:type="dxa"/>
            <w:hideMark/>
          </w:tcPr>
          <w:p w:rsidR="00B679D1" w:rsidRDefault="00B679D1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в муниципальную </w:t>
            </w:r>
            <w:proofErr w:type="gramStart"/>
            <w:r>
              <w:rPr>
                <w:sz w:val="28"/>
                <w:szCs w:val="28"/>
              </w:rPr>
              <w:t xml:space="preserve">собственность 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B679D1" w:rsidRDefault="00B679D1">
            <w:pPr>
              <w:jc w:val="both"/>
              <w:rPr>
                <w:sz w:val="28"/>
                <w:szCs w:val="28"/>
              </w:rPr>
            </w:pPr>
          </w:p>
        </w:tc>
      </w:tr>
    </w:tbl>
    <w:p w:rsidR="00B679D1" w:rsidRDefault="00B679D1" w:rsidP="00B679D1">
      <w:pPr>
        <w:rPr>
          <w:sz w:val="28"/>
          <w:szCs w:val="28"/>
        </w:rPr>
      </w:pPr>
    </w:p>
    <w:p w:rsidR="00B679D1" w:rsidRDefault="00B679D1" w:rsidP="00B679D1">
      <w:pPr>
        <w:rPr>
          <w:sz w:val="28"/>
          <w:szCs w:val="28"/>
        </w:rPr>
      </w:pPr>
    </w:p>
    <w:p w:rsidR="00B679D1" w:rsidRDefault="00B679D1" w:rsidP="00B67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16.02.2023г.</w:t>
      </w:r>
    </w:p>
    <w:p w:rsidR="00B679D1" w:rsidRDefault="00B679D1" w:rsidP="00B679D1">
      <w:pPr>
        <w:ind w:firstLine="709"/>
        <w:jc w:val="both"/>
        <w:rPr>
          <w:sz w:val="28"/>
          <w:szCs w:val="28"/>
        </w:rPr>
      </w:pPr>
    </w:p>
    <w:p w:rsidR="00B679D1" w:rsidRDefault="00B679D1" w:rsidP="00B6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объекты основных средств в муниципальную собственность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B679D1" w:rsidRDefault="00B679D1" w:rsidP="00B679D1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1"/>
        <w:gridCol w:w="1276"/>
        <w:gridCol w:w="3262"/>
      </w:tblGrid>
      <w:tr w:rsidR="00B679D1" w:rsidTr="00B679D1">
        <w:trPr>
          <w:trHeight w:val="96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ind w:left="-11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ind w:left="-104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B679D1" w:rsidRDefault="00B679D1">
            <w:pPr>
              <w:ind w:lef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стоимость</w:t>
            </w:r>
          </w:p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B679D1" w:rsidTr="00B679D1">
        <w:trPr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t>Мотокоса</w:t>
            </w:r>
            <w:proofErr w:type="spellEnd"/>
            <w:r>
              <w:t xml:space="preserve"> ЗЕЛЕНАЯ РЕВОЛЮЦИЯ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 w:rsidP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 w:rsidP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8300.00</w:t>
            </w:r>
          </w:p>
          <w:p w:rsidR="00B679D1" w:rsidRDefault="00B679D1">
            <w:pPr>
              <w:jc w:val="right"/>
              <w:rPr>
                <w:sz w:val="22"/>
                <w:szCs w:val="22"/>
              </w:rPr>
            </w:pPr>
          </w:p>
        </w:tc>
      </w:tr>
      <w:tr w:rsidR="00B679D1" w:rsidTr="00B679D1">
        <w:trPr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rPr>
                <w:lang w:val="en-US"/>
              </w:rPr>
            </w:pPr>
            <w:r>
              <w:t xml:space="preserve">Бензопила </w:t>
            </w:r>
            <w:r>
              <w:rPr>
                <w:lang w:val="en-US"/>
              </w:rPr>
              <w:t>CHAMPION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 w:rsidP="00B679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 w:rsidP="00B679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1" w:rsidRDefault="00B6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9900</w:t>
            </w:r>
            <w:r>
              <w:rPr>
                <w:sz w:val="22"/>
                <w:szCs w:val="22"/>
              </w:rPr>
              <w:t>.00</w:t>
            </w:r>
          </w:p>
        </w:tc>
      </w:tr>
    </w:tbl>
    <w:p w:rsidR="00B679D1" w:rsidRDefault="00B679D1" w:rsidP="00B679D1">
      <w:pPr>
        <w:ind w:firstLine="425"/>
        <w:jc w:val="both"/>
        <w:rPr>
          <w:sz w:val="28"/>
          <w:szCs w:val="28"/>
        </w:rPr>
      </w:pPr>
    </w:p>
    <w:p w:rsidR="00B679D1" w:rsidRDefault="00B679D1" w:rsidP="00B679D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Передать объекты основных средств, указанные в пункте 1 настоящего распоряжения в муниципальную казну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679D1" w:rsidRDefault="00B679D1" w:rsidP="00B679D1">
      <w:pPr>
        <w:ind w:firstLine="425"/>
        <w:jc w:val="both"/>
        <w:rPr>
          <w:sz w:val="28"/>
          <w:szCs w:val="28"/>
        </w:rPr>
      </w:pPr>
    </w:p>
    <w:p w:rsidR="00B679D1" w:rsidRDefault="00B679D1" w:rsidP="00B679D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679D1" w:rsidRDefault="00B679D1" w:rsidP="00B679D1">
      <w:pPr>
        <w:rPr>
          <w:sz w:val="28"/>
          <w:szCs w:val="28"/>
        </w:rPr>
      </w:pPr>
    </w:p>
    <w:p w:rsidR="00B679D1" w:rsidRDefault="00B679D1" w:rsidP="00B679D1">
      <w:pPr>
        <w:rPr>
          <w:sz w:val="28"/>
          <w:szCs w:val="28"/>
        </w:rPr>
      </w:pPr>
    </w:p>
    <w:p w:rsidR="00B679D1" w:rsidRDefault="00B679D1" w:rsidP="00B679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47FA" w:rsidRPr="00B679D1" w:rsidRDefault="00B679D1" w:rsidP="009575C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</w:t>
      </w:r>
      <w:r w:rsidR="000E34DB">
        <w:rPr>
          <w:sz w:val="28"/>
          <w:szCs w:val="28"/>
        </w:rPr>
        <w:t>ев</w:t>
      </w:r>
      <w:bookmarkStart w:id="0" w:name="_GoBack"/>
      <w:bookmarkEnd w:id="0"/>
    </w:p>
    <w:sectPr w:rsidR="009247FA" w:rsidRPr="00B679D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B1" w:rsidRDefault="008503B1">
      <w:r>
        <w:separator/>
      </w:r>
    </w:p>
  </w:endnote>
  <w:endnote w:type="continuationSeparator" w:id="0">
    <w:p w:rsidR="008503B1" w:rsidRDefault="008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B1" w:rsidRDefault="008503B1">
      <w:r>
        <w:separator/>
      </w:r>
    </w:p>
  </w:footnote>
  <w:footnote w:type="continuationSeparator" w:id="0">
    <w:p w:rsidR="008503B1" w:rsidRDefault="0085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34DB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06AE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5247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47CE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3B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9D1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5A2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E61CB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93D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0406-AADC-4AAF-A0A7-9F2355E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2023-02-15T12:56:00Z</cp:lastPrinted>
  <dcterms:created xsi:type="dcterms:W3CDTF">2023-02-21T08:25:00Z</dcterms:created>
  <dcterms:modified xsi:type="dcterms:W3CDTF">2023-02-21T08:25:00Z</dcterms:modified>
</cp:coreProperties>
</file>