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FF32" w14:textId="77777777"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77DD3D3B" wp14:editId="7D82FBE9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EB0C" w14:textId="77777777" w:rsidR="00D263E3" w:rsidRPr="004D5410" w:rsidRDefault="00D263E3" w:rsidP="00B17335">
      <w:pPr>
        <w:jc w:val="center"/>
        <w:rPr>
          <w:sz w:val="28"/>
          <w:szCs w:val="28"/>
        </w:rPr>
      </w:pPr>
    </w:p>
    <w:p w14:paraId="22EBE295" w14:textId="77777777"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14:paraId="4E6042F2" w14:textId="77777777"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14:paraId="5DF52F6E" w14:textId="77777777" w:rsidR="00954A93" w:rsidRPr="004D5410" w:rsidRDefault="00954A93" w:rsidP="00B17335">
      <w:pPr>
        <w:jc w:val="center"/>
        <w:rPr>
          <w:b/>
          <w:sz w:val="28"/>
          <w:szCs w:val="28"/>
        </w:rPr>
      </w:pPr>
    </w:p>
    <w:p w14:paraId="22296FEC" w14:textId="11D3280A"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14:paraId="2AB765DC" w14:textId="77777777"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14:paraId="58CB7A71" w14:textId="6DCD8E65"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C7CAD">
        <w:rPr>
          <w:sz w:val="28"/>
          <w:szCs w:val="28"/>
          <w:u w:val="single"/>
        </w:rPr>
        <w:t>14.02.2024г.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C7CAD">
        <w:rPr>
          <w:sz w:val="28"/>
          <w:szCs w:val="28"/>
        </w:rPr>
        <w:t xml:space="preserve"> 29-р</w:t>
      </w:r>
    </w:p>
    <w:p w14:paraId="112532DF" w14:textId="77777777"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14:paraId="5B1D451D" w14:textId="77777777" w:rsidR="00651A75" w:rsidRDefault="00651A75" w:rsidP="009575C8">
      <w:pPr>
        <w:jc w:val="both"/>
        <w:rPr>
          <w:sz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9B1E11" w:rsidRPr="009B1E11" w14:paraId="04FE34EC" w14:textId="77777777" w:rsidTr="009B1E11">
        <w:tc>
          <w:tcPr>
            <w:tcW w:w="4962" w:type="dxa"/>
          </w:tcPr>
          <w:p w14:paraId="0CF15AE8" w14:textId="77777777" w:rsidR="009B1E11" w:rsidRPr="009B1E11" w:rsidRDefault="009B1E11" w:rsidP="009B1E11">
            <w:pPr>
              <w:ind w:left="-105"/>
              <w:jc w:val="both"/>
              <w:rPr>
                <w:sz w:val="28"/>
              </w:rPr>
            </w:pPr>
            <w:r w:rsidRPr="009B1E11">
              <w:rPr>
                <w:sz w:val="28"/>
              </w:rPr>
              <w:t xml:space="preserve">О внесении в Совет депутатов </w:t>
            </w:r>
            <w:proofErr w:type="spellStart"/>
            <w:r w:rsidRPr="009B1E11">
              <w:rPr>
                <w:sz w:val="28"/>
              </w:rPr>
              <w:t>Шумячского</w:t>
            </w:r>
            <w:proofErr w:type="spellEnd"/>
            <w:r w:rsidRPr="009B1E11">
              <w:rPr>
                <w:sz w:val="28"/>
              </w:rPr>
              <w:t xml:space="preserve"> городского поселения проекта решения «</w:t>
            </w:r>
            <w:r w:rsidRPr="009B1E11">
              <w:rPr>
                <w:sz w:val="28"/>
                <w:szCs w:val="28"/>
              </w:rPr>
              <w:t>О передаче в муниципальную собственность муниципального образования «</w:t>
            </w:r>
            <w:proofErr w:type="spellStart"/>
            <w:r w:rsidRPr="009B1E11">
              <w:rPr>
                <w:sz w:val="28"/>
                <w:szCs w:val="28"/>
              </w:rPr>
              <w:t>Шумячский</w:t>
            </w:r>
            <w:proofErr w:type="spellEnd"/>
            <w:r w:rsidRPr="009B1E11">
              <w:rPr>
                <w:sz w:val="28"/>
                <w:szCs w:val="28"/>
              </w:rPr>
              <w:t xml:space="preserve"> район» Смоленской области муниципального унитарного предприятия «</w:t>
            </w:r>
            <w:proofErr w:type="spellStart"/>
            <w:r w:rsidRPr="009B1E11">
              <w:rPr>
                <w:sz w:val="28"/>
                <w:szCs w:val="28"/>
              </w:rPr>
              <w:t>Шумячское</w:t>
            </w:r>
            <w:proofErr w:type="spellEnd"/>
            <w:r w:rsidRPr="009B1E11">
              <w:rPr>
                <w:sz w:val="28"/>
                <w:szCs w:val="28"/>
              </w:rPr>
              <w:t xml:space="preserve"> производственное объединение жилищно-коммунального хозяйства» </w:t>
            </w:r>
            <w:proofErr w:type="spellStart"/>
            <w:r w:rsidRPr="009B1E11">
              <w:rPr>
                <w:sz w:val="28"/>
                <w:szCs w:val="28"/>
              </w:rPr>
              <w:t>Шумячского</w:t>
            </w:r>
            <w:proofErr w:type="spellEnd"/>
            <w:r w:rsidRPr="009B1E11">
              <w:rPr>
                <w:sz w:val="28"/>
                <w:szCs w:val="28"/>
              </w:rPr>
              <w:t xml:space="preserve"> городского поселения, относящегося к собственности </w:t>
            </w:r>
            <w:proofErr w:type="spellStart"/>
            <w:r w:rsidRPr="009B1E11">
              <w:rPr>
                <w:sz w:val="28"/>
                <w:szCs w:val="28"/>
              </w:rPr>
              <w:t>Шумячского</w:t>
            </w:r>
            <w:proofErr w:type="spellEnd"/>
            <w:r w:rsidRPr="009B1E11">
              <w:rPr>
                <w:sz w:val="28"/>
                <w:szCs w:val="28"/>
              </w:rPr>
              <w:t xml:space="preserve"> городского поселения</w:t>
            </w:r>
            <w:r w:rsidRPr="009B1E11">
              <w:rPr>
                <w:sz w:val="28"/>
              </w:rPr>
              <w:t>»</w:t>
            </w:r>
          </w:p>
        </w:tc>
        <w:tc>
          <w:tcPr>
            <w:tcW w:w="5636" w:type="dxa"/>
          </w:tcPr>
          <w:p w14:paraId="223922F1" w14:textId="77777777" w:rsidR="009B1E11" w:rsidRPr="009B1E11" w:rsidRDefault="009B1E11" w:rsidP="009B1E11">
            <w:pPr>
              <w:jc w:val="both"/>
              <w:rPr>
                <w:sz w:val="28"/>
              </w:rPr>
            </w:pPr>
          </w:p>
        </w:tc>
      </w:tr>
    </w:tbl>
    <w:p w14:paraId="2740EC25" w14:textId="77777777" w:rsidR="009B1E11" w:rsidRPr="009B1E11" w:rsidRDefault="009B1E11" w:rsidP="009B1E11">
      <w:pPr>
        <w:ind w:firstLine="709"/>
        <w:jc w:val="both"/>
        <w:rPr>
          <w:sz w:val="28"/>
        </w:rPr>
      </w:pPr>
    </w:p>
    <w:p w14:paraId="00B019F1" w14:textId="77777777" w:rsidR="009B1E11" w:rsidRPr="009B1E11" w:rsidRDefault="009B1E11" w:rsidP="009B1E11">
      <w:pPr>
        <w:ind w:firstLine="709"/>
        <w:jc w:val="both"/>
        <w:rPr>
          <w:sz w:val="28"/>
          <w:szCs w:val="28"/>
        </w:rPr>
      </w:pPr>
      <w:r w:rsidRPr="009B1E11">
        <w:rPr>
          <w:sz w:val="28"/>
        </w:rPr>
        <w:t xml:space="preserve">В соответствии с Уставом </w:t>
      </w:r>
      <w:proofErr w:type="spellStart"/>
      <w:r w:rsidRPr="009B1E11">
        <w:rPr>
          <w:sz w:val="28"/>
        </w:rPr>
        <w:t>Шумячского</w:t>
      </w:r>
      <w:proofErr w:type="spellEnd"/>
      <w:r w:rsidRPr="009B1E11">
        <w:rPr>
          <w:sz w:val="28"/>
        </w:rPr>
        <w:t xml:space="preserve"> городского поселения </w:t>
      </w:r>
      <w:r w:rsidRPr="009B1E11">
        <w:rPr>
          <w:sz w:val="28"/>
          <w:szCs w:val="28"/>
        </w:rPr>
        <w:t xml:space="preserve"> </w:t>
      </w:r>
    </w:p>
    <w:p w14:paraId="7EDFE580" w14:textId="77777777" w:rsidR="009B1E11" w:rsidRPr="009B1E11" w:rsidRDefault="009B1E11" w:rsidP="009B1E11">
      <w:pPr>
        <w:ind w:firstLine="709"/>
        <w:jc w:val="both"/>
        <w:rPr>
          <w:sz w:val="28"/>
          <w:szCs w:val="28"/>
        </w:rPr>
      </w:pPr>
    </w:p>
    <w:p w14:paraId="6E744D1E" w14:textId="77777777" w:rsidR="009B1E11" w:rsidRPr="009B1E11" w:rsidRDefault="009B1E11" w:rsidP="009B1E11">
      <w:pPr>
        <w:ind w:firstLine="709"/>
        <w:jc w:val="both"/>
        <w:rPr>
          <w:sz w:val="28"/>
        </w:rPr>
      </w:pPr>
      <w:r w:rsidRPr="009B1E11">
        <w:rPr>
          <w:sz w:val="28"/>
        </w:rPr>
        <w:t xml:space="preserve">1. Внести в Совет депутатов </w:t>
      </w:r>
      <w:proofErr w:type="spellStart"/>
      <w:r w:rsidRPr="009B1E11">
        <w:rPr>
          <w:sz w:val="28"/>
        </w:rPr>
        <w:t>Шумячского</w:t>
      </w:r>
      <w:proofErr w:type="spellEnd"/>
      <w:r w:rsidRPr="009B1E11">
        <w:rPr>
          <w:sz w:val="28"/>
        </w:rPr>
        <w:t xml:space="preserve"> городского поселения проект решения «</w:t>
      </w:r>
      <w:r w:rsidRPr="009B1E11">
        <w:rPr>
          <w:sz w:val="28"/>
          <w:szCs w:val="28"/>
        </w:rPr>
        <w:t>О передаче в муниципальную собственность муниципального образования «</w:t>
      </w:r>
      <w:proofErr w:type="spellStart"/>
      <w:r w:rsidRPr="009B1E11">
        <w:rPr>
          <w:sz w:val="28"/>
          <w:szCs w:val="28"/>
        </w:rPr>
        <w:t>Шумячский</w:t>
      </w:r>
      <w:proofErr w:type="spellEnd"/>
      <w:r w:rsidRPr="009B1E11">
        <w:rPr>
          <w:sz w:val="28"/>
          <w:szCs w:val="28"/>
        </w:rPr>
        <w:t xml:space="preserve"> район» Смоленской области муниципального унитарного предприятия «</w:t>
      </w:r>
      <w:proofErr w:type="spellStart"/>
      <w:r w:rsidRPr="009B1E11">
        <w:rPr>
          <w:sz w:val="28"/>
          <w:szCs w:val="28"/>
        </w:rPr>
        <w:t>Шумячское</w:t>
      </w:r>
      <w:proofErr w:type="spellEnd"/>
      <w:r w:rsidRPr="009B1E11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9B1E11">
        <w:rPr>
          <w:sz w:val="28"/>
          <w:szCs w:val="28"/>
        </w:rPr>
        <w:t>Шумячского</w:t>
      </w:r>
      <w:proofErr w:type="spellEnd"/>
      <w:r w:rsidRPr="009B1E11">
        <w:rPr>
          <w:sz w:val="28"/>
          <w:szCs w:val="28"/>
        </w:rPr>
        <w:t xml:space="preserve"> городского поселения, относящегося к собственности </w:t>
      </w:r>
      <w:proofErr w:type="spellStart"/>
      <w:r w:rsidRPr="009B1E11">
        <w:rPr>
          <w:sz w:val="28"/>
          <w:szCs w:val="28"/>
        </w:rPr>
        <w:t>Шумячского</w:t>
      </w:r>
      <w:proofErr w:type="spellEnd"/>
      <w:r w:rsidRPr="009B1E11">
        <w:rPr>
          <w:sz w:val="28"/>
          <w:szCs w:val="28"/>
        </w:rPr>
        <w:t xml:space="preserve"> городского поселения</w:t>
      </w:r>
    </w:p>
    <w:p w14:paraId="7EBF79BF" w14:textId="77777777" w:rsidR="009B1E11" w:rsidRPr="009B1E11" w:rsidRDefault="009B1E11" w:rsidP="009B1E11">
      <w:pPr>
        <w:ind w:firstLine="709"/>
        <w:jc w:val="both"/>
        <w:rPr>
          <w:sz w:val="28"/>
          <w:szCs w:val="28"/>
        </w:rPr>
      </w:pPr>
    </w:p>
    <w:p w14:paraId="12AE8C5A" w14:textId="77777777" w:rsidR="009B1E11" w:rsidRPr="009B1E11" w:rsidRDefault="009B1E11" w:rsidP="009B1E11">
      <w:pPr>
        <w:ind w:firstLine="709"/>
        <w:jc w:val="both"/>
        <w:rPr>
          <w:sz w:val="28"/>
        </w:rPr>
      </w:pPr>
      <w:r w:rsidRPr="009B1E11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9B1E11">
        <w:rPr>
          <w:sz w:val="28"/>
        </w:rPr>
        <w:t>Шумячский</w:t>
      </w:r>
      <w:proofErr w:type="spellEnd"/>
      <w:r w:rsidRPr="009B1E11">
        <w:rPr>
          <w:sz w:val="28"/>
        </w:rPr>
        <w:t xml:space="preserve"> район» Смоленской области  </w:t>
      </w:r>
      <w:proofErr w:type="spellStart"/>
      <w:r w:rsidRPr="009B1E11">
        <w:rPr>
          <w:sz w:val="28"/>
        </w:rPr>
        <w:t>Павлюченкову</w:t>
      </w:r>
      <w:proofErr w:type="spellEnd"/>
      <w:r w:rsidRPr="009B1E11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9B1E11">
        <w:rPr>
          <w:sz w:val="28"/>
        </w:rPr>
        <w:t>Шумячского</w:t>
      </w:r>
      <w:proofErr w:type="spellEnd"/>
      <w:r w:rsidRPr="009B1E11">
        <w:rPr>
          <w:sz w:val="28"/>
        </w:rPr>
        <w:t xml:space="preserve"> городского поселения проекта решения «О передаче части полномочий по организации водоснабжения и водоотведения в границах </w:t>
      </w:r>
      <w:proofErr w:type="spellStart"/>
      <w:r w:rsidRPr="009B1E11">
        <w:rPr>
          <w:sz w:val="28"/>
        </w:rPr>
        <w:t>Шумячского</w:t>
      </w:r>
      <w:proofErr w:type="spellEnd"/>
      <w:r w:rsidRPr="009B1E11">
        <w:rPr>
          <w:sz w:val="28"/>
        </w:rPr>
        <w:t xml:space="preserve"> городского поселения».</w:t>
      </w:r>
    </w:p>
    <w:p w14:paraId="4D4B04D4" w14:textId="77777777" w:rsidR="009B1E11" w:rsidRPr="009B1E11" w:rsidRDefault="009B1E11" w:rsidP="009B1E11">
      <w:pPr>
        <w:jc w:val="both"/>
        <w:rPr>
          <w:sz w:val="28"/>
        </w:rPr>
      </w:pPr>
    </w:p>
    <w:p w14:paraId="52051254" w14:textId="77777777" w:rsidR="009B1E11" w:rsidRPr="009B1E11" w:rsidRDefault="009B1E11" w:rsidP="009B1E11">
      <w:pPr>
        <w:jc w:val="both"/>
        <w:rPr>
          <w:sz w:val="28"/>
        </w:rPr>
      </w:pPr>
    </w:p>
    <w:p w14:paraId="279D0E23" w14:textId="77777777" w:rsidR="009B1E11" w:rsidRPr="009B1E11" w:rsidRDefault="009B1E11" w:rsidP="009B1E11">
      <w:pPr>
        <w:jc w:val="both"/>
        <w:rPr>
          <w:sz w:val="28"/>
        </w:rPr>
      </w:pPr>
      <w:r w:rsidRPr="009B1E11">
        <w:rPr>
          <w:sz w:val="28"/>
        </w:rPr>
        <w:t xml:space="preserve">И. п. Главы муниципального образования </w:t>
      </w:r>
    </w:p>
    <w:p w14:paraId="4F342496" w14:textId="77777777" w:rsidR="009B1E11" w:rsidRPr="009B1E11" w:rsidRDefault="009B1E11" w:rsidP="009B1E11">
      <w:pPr>
        <w:jc w:val="both"/>
        <w:rPr>
          <w:sz w:val="28"/>
        </w:rPr>
      </w:pPr>
      <w:r w:rsidRPr="009B1E11">
        <w:rPr>
          <w:sz w:val="28"/>
        </w:rPr>
        <w:t>«</w:t>
      </w:r>
      <w:proofErr w:type="spellStart"/>
      <w:r w:rsidRPr="009B1E11">
        <w:rPr>
          <w:sz w:val="28"/>
        </w:rPr>
        <w:t>Шумячский</w:t>
      </w:r>
      <w:proofErr w:type="spellEnd"/>
      <w:r w:rsidRPr="009B1E11">
        <w:rPr>
          <w:sz w:val="28"/>
        </w:rPr>
        <w:t xml:space="preserve"> район» Смоленской области                                          Д.А. Каменев</w:t>
      </w:r>
    </w:p>
    <w:p w14:paraId="1E6C8076" w14:textId="77777777"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14:paraId="4388ECE8" w14:textId="77777777"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D81362">
      <w:headerReference w:type="even" r:id="rId9"/>
      <w:headerReference w:type="default" r:id="rId10"/>
      <w:pgSz w:w="11907" w:h="16840" w:code="9"/>
      <w:pgMar w:top="993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FE84" w14:textId="77777777" w:rsidR="0019542F" w:rsidRDefault="0019542F">
      <w:r>
        <w:separator/>
      </w:r>
    </w:p>
  </w:endnote>
  <w:endnote w:type="continuationSeparator" w:id="0">
    <w:p w14:paraId="5BE656EB" w14:textId="77777777" w:rsidR="0019542F" w:rsidRDefault="0019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CDA3" w14:textId="77777777" w:rsidR="0019542F" w:rsidRDefault="0019542F">
      <w:r>
        <w:separator/>
      </w:r>
    </w:p>
  </w:footnote>
  <w:footnote w:type="continuationSeparator" w:id="0">
    <w:p w14:paraId="001B0915" w14:textId="77777777" w:rsidR="0019542F" w:rsidRDefault="0019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005579"/>
      <w:docPartObj>
        <w:docPartGallery w:val="Page Numbers (Top of Page)"/>
        <w:docPartUnique/>
      </w:docPartObj>
    </w:sdtPr>
    <w:sdtEndPr/>
    <w:sdtContent>
      <w:p w14:paraId="49186E3D" w14:textId="77777777"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9F3D9" w14:textId="77777777"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588325"/>
      <w:docPartObj>
        <w:docPartGallery w:val="Page Numbers (Top of Page)"/>
        <w:docPartUnique/>
      </w:docPartObj>
    </w:sdtPr>
    <w:sdtEndPr/>
    <w:sdtContent>
      <w:p w14:paraId="297C4D18" w14:textId="77777777"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5F32" w14:textId="77777777"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CAD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2F88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42F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1E1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362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93BD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F50A-AE02-43F7-A53F-9CE2C552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2024-02-12T14:05:00Z</cp:lastPrinted>
  <dcterms:created xsi:type="dcterms:W3CDTF">2024-02-16T12:58:00Z</dcterms:created>
  <dcterms:modified xsi:type="dcterms:W3CDTF">2024-02-16T12:58:00Z</dcterms:modified>
</cp:coreProperties>
</file>