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658" w:rsidRDefault="0027379B">
      <w:pPr>
        <w:jc w:val="center"/>
        <w:rPr>
          <w:b/>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945A61" w:rsidRPr="00B4114C" w:rsidRDefault="00945A61" w:rsidP="00B4114C">
      <w:pPr>
        <w:spacing w:line="360" w:lineRule="auto"/>
        <w:jc w:val="center"/>
        <w:rPr>
          <w:b/>
          <w:sz w:val="28"/>
          <w:szCs w:val="28"/>
        </w:rPr>
      </w:pPr>
    </w:p>
    <w:p w:rsidR="001D6658" w:rsidRDefault="001D6658">
      <w:pPr>
        <w:jc w:val="center"/>
        <w:rPr>
          <w:b/>
          <w:sz w:val="28"/>
        </w:rPr>
      </w:pPr>
      <w:proofErr w:type="gramStart"/>
      <w:r>
        <w:rPr>
          <w:b/>
          <w:sz w:val="28"/>
        </w:rPr>
        <w:t>А</w:t>
      </w:r>
      <w:r w:rsidR="00415138">
        <w:rPr>
          <w:b/>
          <w:sz w:val="28"/>
        </w:rPr>
        <w:t>ДМИНИСТРАЦИЯ</w:t>
      </w:r>
      <w:r>
        <w:rPr>
          <w:b/>
          <w:sz w:val="28"/>
        </w:rPr>
        <w:t xml:space="preserve">  МУНИЦИПАЛЬНОГО</w:t>
      </w:r>
      <w:proofErr w:type="gramEnd"/>
      <w:r>
        <w:rPr>
          <w:b/>
          <w:sz w:val="28"/>
        </w:rPr>
        <w:t xml:space="preserve">  ОБРАЗОВАНИЯ </w:t>
      </w:r>
    </w:p>
    <w:p w:rsidR="001D6658" w:rsidRDefault="00F94806">
      <w:pPr>
        <w:jc w:val="center"/>
        <w:rPr>
          <w:b/>
          <w:sz w:val="32"/>
        </w:rPr>
      </w:pPr>
      <w:r>
        <w:rPr>
          <w:b/>
          <w:sz w:val="28"/>
        </w:rPr>
        <w:t>«</w:t>
      </w:r>
      <w:r w:rsidR="001D6658">
        <w:rPr>
          <w:b/>
          <w:sz w:val="28"/>
        </w:rPr>
        <w:t>ШУМЯЧСКИЙ   РАЙОН</w:t>
      </w:r>
      <w:r>
        <w:rPr>
          <w:b/>
          <w:sz w:val="28"/>
        </w:rPr>
        <w:t>»</w:t>
      </w:r>
      <w:r w:rsidR="001D6658">
        <w:rPr>
          <w:b/>
          <w:sz w:val="28"/>
        </w:rPr>
        <w:t xml:space="preserve"> </w:t>
      </w:r>
      <w:proofErr w:type="gramStart"/>
      <w:r w:rsidR="001D6658">
        <w:rPr>
          <w:b/>
          <w:sz w:val="28"/>
        </w:rPr>
        <w:t>СМОЛЕНСКОЙ  ОБЛАСТИ</w:t>
      </w:r>
      <w:proofErr w:type="gramEnd"/>
    </w:p>
    <w:p w:rsidR="001D6658" w:rsidRDefault="001D6658">
      <w:pPr>
        <w:jc w:val="center"/>
        <w:rPr>
          <w:b/>
        </w:rPr>
      </w:pPr>
    </w:p>
    <w:p w:rsidR="001D6658" w:rsidRDefault="001D6658">
      <w:pPr>
        <w:tabs>
          <w:tab w:val="left" w:pos="7655"/>
        </w:tabs>
        <w:jc w:val="center"/>
        <w:rPr>
          <w:b/>
          <w:sz w:val="28"/>
        </w:rPr>
      </w:pPr>
      <w:r>
        <w:rPr>
          <w:b/>
          <w:sz w:val="28"/>
        </w:rPr>
        <w:t>ПОСТАНОВЛЕНИЕ</w:t>
      </w:r>
    </w:p>
    <w:p w:rsidR="001D6658" w:rsidRDefault="001D6658">
      <w:pPr>
        <w:tabs>
          <w:tab w:val="left" w:pos="7655"/>
        </w:tabs>
        <w:rPr>
          <w:sz w:val="28"/>
        </w:rPr>
      </w:pPr>
    </w:p>
    <w:p w:rsidR="001D6658" w:rsidRPr="000016F6" w:rsidRDefault="001D6658">
      <w:pPr>
        <w:rPr>
          <w:sz w:val="28"/>
          <w:szCs w:val="28"/>
          <w:u w:val="single"/>
        </w:rPr>
      </w:pPr>
      <w:r w:rsidRPr="000016F6">
        <w:rPr>
          <w:sz w:val="28"/>
          <w:szCs w:val="28"/>
        </w:rPr>
        <w:t>от</w:t>
      </w:r>
      <w:r w:rsidRPr="000016F6">
        <w:rPr>
          <w:sz w:val="28"/>
          <w:szCs w:val="28"/>
          <w:u w:val="single"/>
        </w:rPr>
        <w:t xml:space="preserve"> </w:t>
      </w:r>
      <w:r w:rsidR="00CD25EC">
        <w:rPr>
          <w:sz w:val="28"/>
          <w:szCs w:val="28"/>
          <w:u w:val="single"/>
        </w:rPr>
        <w:t>22.12.2022г.</w:t>
      </w:r>
      <w:r w:rsidRPr="000016F6">
        <w:rPr>
          <w:sz w:val="28"/>
          <w:szCs w:val="28"/>
          <w:u w:val="single"/>
        </w:rPr>
        <w:t xml:space="preserve"> </w:t>
      </w:r>
      <w:r w:rsidRPr="000016F6">
        <w:rPr>
          <w:sz w:val="28"/>
          <w:szCs w:val="28"/>
        </w:rPr>
        <w:t>№</w:t>
      </w:r>
      <w:r w:rsidR="00CD25EC">
        <w:rPr>
          <w:sz w:val="28"/>
          <w:szCs w:val="28"/>
        </w:rPr>
        <w:t xml:space="preserve"> 574</w:t>
      </w:r>
    </w:p>
    <w:p w:rsidR="001D6658" w:rsidRDefault="001D6658">
      <w:pPr>
        <w:pStyle w:val="a5"/>
        <w:tabs>
          <w:tab w:val="clear" w:pos="4536"/>
          <w:tab w:val="clear" w:pos="9072"/>
          <w:tab w:val="left" w:pos="7655"/>
        </w:tabs>
        <w:rPr>
          <w:sz w:val="28"/>
          <w:szCs w:val="28"/>
        </w:rPr>
      </w:pPr>
      <w:r>
        <w:t xml:space="preserve">          </w:t>
      </w:r>
      <w:r w:rsidRPr="00CD1040">
        <w:rPr>
          <w:sz w:val="28"/>
          <w:szCs w:val="28"/>
        </w:rPr>
        <w:t>п. Шумячи</w:t>
      </w:r>
    </w:p>
    <w:p w:rsidR="0000263E" w:rsidRDefault="0000263E">
      <w:pPr>
        <w:pStyle w:val="a5"/>
        <w:tabs>
          <w:tab w:val="clear" w:pos="4536"/>
          <w:tab w:val="clear" w:pos="9072"/>
          <w:tab w:val="left" w:pos="7655"/>
        </w:tabs>
        <w:rPr>
          <w:sz w:val="28"/>
          <w:szCs w:val="28"/>
        </w:rPr>
      </w:pPr>
    </w:p>
    <w:tbl>
      <w:tblPr>
        <w:tblW w:w="10598" w:type="dxa"/>
        <w:tblLayout w:type="fixed"/>
        <w:tblLook w:val="0000" w:firstRow="0" w:lastRow="0" w:firstColumn="0" w:lastColumn="0" w:noHBand="0" w:noVBand="0"/>
      </w:tblPr>
      <w:tblGrid>
        <w:gridCol w:w="4962"/>
        <w:gridCol w:w="5636"/>
      </w:tblGrid>
      <w:tr w:rsidR="00720F64" w:rsidRPr="00747887" w:rsidTr="00720F64">
        <w:tc>
          <w:tcPr>
            <w:tcW w:w="4962" w:type="dxa"/>
          </w:tcPr>
          <w:p w:rsidR="00720F64" w:rsidRPr="00355DE4" w:rsidRDefault="00720F64" w:rsidP="00720F64">
            <w:pPr>
              <w:ind w:left="-105"/>
              <w:jc w:val="both"/>
              <w:rPr>
                <w:sz w:val="28"/>
                <w:szCs w:val="28"/>
              </w:rPr>
            </w:pPr>
            <w:r w:rsidRPr="00355DE4">
              <w:rPr>
                <w:sz w:val="28"/>
                <w:szCs w:val="28"/>
              </w:rPr>
              <w:t xml:space="preserve">Об утверждении </w:t>
            </w:r>
            <w:r w:rsidR="00710828">
              <w:rPr>
                <w:sz w:val="28"/>
                <w:szCs w:val="28"/>
              </w:rPr>
              <w:t>П</w:t>
            </w:r>
            <w:r w:rsidRPr="00355DE4">
              <w:rPr>
                <w:sz w:val="28"/>
                <w:szCs w:val="28"/>
              </w:rPr>
              <w:t xml:space="preserve">равил определения размера платы за использование земель, государственная собственность на которые не разграничена,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w:t>
            </w:r>
            <w:r w:rsidR="002504FC">
              <w:rPr>
                <w:sz w:val="28"/>
                <w:szCs w:val="28"/>
              </w:rPr>
              <w:t xml:space="preserve">             </w:t>
            </w:r>
            <w:r w:rsidRPr="00355DE4">
              <w:rPr>
                <w:sz w:val="28"/>
                <w:szCs w:val="28"/>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720F64" w:rsidRDefault="00720F64" w:rsidP="005C7C56">
            <w:pPr>
              <w:pStyle w:val="ab"/>
              <w:rPr>
                <w:sz w:val="28"/>
                <w:szCs w:val="28"/>
              </w:rPr>
            </w:pPr>
          </w:p>
          <w:p w:rsidR="00720F64" w:rsidRPr="00355DE4" w:rsidRDefault="00720F64" w:rsidP="005C7C56">
            <w:pPr>
              <w:pStyle w:val="ab"/>
              <w:rPr>
                <w:sz w:val="28"/>
                <w:szCs w:val="28"/>
              </w:rPr>
            </w:pPr>
          </w:p>
        </w:tc>
        <w:tc>
          <w:tcPr>
            <w:tcW w:w="5636" w:type="dxa"/>
          </w:tcPr>
          <w:p w:rsidR="00720F64" w:rsidRPr="00747887" w:rsidRDefault="00720F64" w:rsidP="005C7C56">
            <w:pPr>
              <w:jc w:val="both"/>
              <w:rPr>
                <w:sz w:val="28"/>
                <w:szCs w:val="28"/>
              </w:rPr>
            </w:pPr>
          </w:p>
        </w:tc>
      </w:tr>
    </w:tbl>
    <w:p w:rsidR="00720F64" w:rsidRDefault="00720F64" w:rsidP="00720F64">
      <w:pPr>
        <w:pStyle w:val="ConsPlusTitle"/>
        <w:jc w:val="both"/>
        <w:rPr>
          <w:b w:val="0"/>
          <w:sz w:val="28"/>
          <w:szCs w:val="28"/>
        </w:rPr>
      </w:pPr>
      <w:r>
        <w:rPr>
          <w:b w:val="0"/>
          <w:sz w:val="28"/>
          <w:szCs w:val="28"/>
        </w:rPr>
        <w:t xml:space="preserve">            </w:t>
      </w:r>
      <w:r w:rsidRPr="00355DE4">
        <w:rPr>
          <w:b w:val="0"/>
          <w:sz w:val="28"/>
          <w:szCs w:val="28"/>
        </w:rPr>
        <w:t>В соответствии с подпунктом «б»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 302</w:t>
      </w:r>
      <w:r w:rsidR="00EB39DA">
        <w:rPr>
          <w:b w:val="0"/>
          <w:sz w:val="28"/>
          <w:szCs w:val="28"/>
        </w:rPr>
        <w:t xml:space="preserve"> </w:t>
      </w:r>
      <w:r w:rsidRPr="00355DE4">
        <w:rPr>
          <w:b w:val="0"/>
          <w:sz w:val="28"/>
          <w:szCs w:val="28"/>
        </w:rPr>
        <w:t>«Об</w:t>
      </w:r>
      <w:r w:rsidR="00EB39DA">
        <w:rPr>
          <w:b w:val="0"/>
          <w:sz w:val="28"/>
          <w:szCs w:val="28"/>
        </w:rPr>
        <w:t xml:space="preserve"> </w:t>
      </w:r>
      <w:r w:rsidRPr="00355DE4">
        <w:rPr>
          <w:b w:val="0"/>
          <w:sz w:val="28"/>
          <w:szCs w:val="28"/>
        </w:rPr>
        <w:t xml:space="preserve">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и </w:t>
      </w:r>
      <w:r w:rsidRPr="00355DE4">
        <w:rPr>
          <w:b w:val="0"/>
          <w:sz w:val="28"/>
          <w:szCs w:val="28"/>
        </w:rPr>
        <w:lastRenderedPageBreak/>
        <w:t>Уставом</w:t>
      </w:r>
      <w:r>
        <w:rPr>
          <w:b w:val="0"/>
          <w:sz w:val="28"/>
          <w:szCs w:val="28"/>
        </w:rPr>
        <w:t xml:space="preserve"> муниципального образования «</w:t>
      </w:r>
      <w:proofErr w:type="spellStart"/>
      <w:r>
        <w:rPr>
          <w:b w:val="0"/>
          <w:sz w:val="28"/>
          <w:szCs w:val="28"/>
        </w:rPr>
        <w:t>Шумячский</w:t>
      </w:r>
      <w:proofErr w:type="spellEnd"/>
      <w:r>
        <w:rPr>
          <w:b w:val="0"/>
          <w:sz w:val="28"/>
          <w:szCs w:val="28"/>
        </w:rPr>
        <w:t xml:space="preserve"> район» Смоленской области</w:t>
      </w:r>
    </w:p>
    <w:p w:rsidR="00720F64" w:rsidRPr="00747887" w:rsidRDefault="00720F64" w:rsidP="00720F64">
      <w:pPr>
        <w:ind w:firstLine="709"/>
        <w:jc w:val="both"/>
        <w:rPr>
          <w:sz w:val="28"/>
          <w:szCs w:val="28"/>
        </w:rPr>
      </w:pPr>
      <w:r w:rsidRPr="00747887">
        <w:rPr>
          <w:sz w:val="28"/>
          <w:szCs w:val="28"/>
        </w:rPr>
        <w:t>Администрация муниципального образования «</w:t>
      </w:r>
      <w:proofErr w:type="spellStart"/>
      <w:r w:rsidRPr="00747887">
        <w:rPr>
          <w:sz w:val="28"/>
          <w:szCs w:val="28"/>
        </w:rPr>
        <w:t>Шумячский</w:t>
      </w:r>
      <w:proofErr w:type="spellEnd"/>
      <w:r w:rsidRPr="00747887">
        <w:rPr>
          <w:sz w:val="28"/>
          <w:szCs w:val="28"/>
        </w:rPr>
        <w:t xml:space="preserve"> район» Смоленской области</w:t>
      </w:r>
    </w:p>
    <w:p w:rsidR="00720F64" w:rsidRPr="00747887" w:rsidRDefault="00720F64" w:rsidP="00720F64">
      <w:pPr>
        <w:ind w:firstLine="709"/>
        <w:jc w:val="both"/>
        <w:rPr>
          <w:sz w:val="28"/>
          <w:szCs w:val="28"/>
        </w:rPr>
      </w:pPr>
    </w:p>
    <w:p w:rsidR="00720F64" w:rsidRPr="00747887" w:rsidRDefault="00720F64" w:rsidP="00720F64">
      <w:pPr>
        <w:ind w:firstLine="709"/>
        <w:jc w:val="both"/>
        <w:rPr>
          <w:sz w:val="28"/>
          <w:szCs w:val="28"/>
        </w:rPr>
      </w:pPr>
      <w:r w:rsidRPr="00747887">
        <w:rPr>
          <w:sz w:val="28"/>
          <w:szCs w:val="28"/>
        </w:rPr>
        <w:t>П О С Т А Н О В Л Я Е</w:t>
      </w:r>
      <w:r>
        <w:rPr>
          <w:sz w:val="28"/>
          <w:szCs w:val="28"/>
        </w:rPr>
        <w:t xml:space="preserve"> </w:t>
      </w:r>
      <w:r w:rsidRPr="00747887">
        <w:rPr>
          <w:sz w:val="28"/>
          <w:szCs w:val="28"/>
        </w:rPr>
        <w:t xml:space="preserve">Т:                 </w:t>
      </w:r>
    </w:p>
    <w:p w:rsidR="00720F64" w:rsidRPr="00747887" w:rsidRDefault="00720F64" w:rsidP="00720F64">
      <w:pPr>
        <w:ind w:firstLine="709"/>
        <w:jc w:val="both"/>
        <w:rPr>
          <w:sz w:val="28"/>
          <w:szCs w:val="28"/>
        </w:rPr>
      </w:pPr>
    </w:p>
    <w:p w:rsidR="00720F64" w:rsidRDefault="00720F64" w:rsidP="00720F64">
      <w:pPr>
        <w:numPr>
          <w:ilvl w:val="0"/>
          <w:numId w:val="25"/>
        </w:numPr>
        <w:ind w:left="0" w:firstLine="709"/>
        <w:jc w:val="both"/>
        <w:rPr>
          <w:sz w:val="28"/>
          <w:szCs w:val="28"/>
        </w:rPr>
      </w:pPr>
      <w:r w:rsidRPr="00355DE4">
        <w:rPr>
          <w:sz w:val="28"/>
          <w:szCs w:val="28"/>
        </w:rPr>
        <w:t>Утвердить прилагаемые Правила определения размера платы за использование земель, государственная собственность на которые не разграничена,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720F64" w:rsidRPr="00355DE4" w:rsidRDefault="00720F64" w:rsidP="00720F64">
      <w:pPr>
        <w:numPr>
          <w:ilvl w:val="0"/>
          <w:numId w:val="25"/>
        </w:numPr>
        <w:ind w:left="0" w:firstLine="709"/>
        <w:jc w:val="both"/>
        <w:rPr>
          <w:sz w:val="28"/>
          <w:szCs w:val="28"/>
        </w:rPr>
      </w:pPr>
      <w:r w:rsidRPr="00355DE4">
        <w:rPr>
          <w:sz w:val="28"/>
          <w:szCs w:val="28"/>
        </w:rPr>
        <w:t>Опубликовать настоящее постановление в</w:t>
      </w:r>
      <w:r>
        <w:rPr>
          <w:sz w:val="28"/>
          <w:szCs w:val="28"/>
        </w:rPr>
        <w:t xml:space="preserve"> газете «За урожай».</w:t>
      </w:r>
    </w:p>
    <w:p w:rsidR="00720F64" w:rsidRPr="00747887" w:rsidRDefault="00720F64" w:rsidP="00720F64">
      <w:pPr>
        <w:jc w:val="both"/>
        <w:rPr>
          <w:sz w:val="28"/>
          <w:szCs w:val="28"/>
        </w:rPr>
      </w:pPr>
    </w:p>
    <w:p w:rsidR="00720F64" w:rsidRDefault="00720F64" w:rsidP="00720F64">
      <w:pPr>
        <w:jc w:val="both"/>
        <w:rPr>
          <w:sz w:val="26"/>
          <w:szCs w:val="26"/>
        </w:rPr>
      </w:pPr>
      <w:r>
        <w:rPr>
          <w:sz w:val="26"/>
          <w:szCs w:val="26"/>
        </w:rPr>
        <w:t xml:space="preserve">        </w:t>
      </w:r>
    </w:p>
    <w:p w:rsidR="00720F64" w:rsidRPr="000A5675" w:rsidRDefault="00720F64" w:rsidP="00720F64">
      <w:pPr>
        <w:ind w:firstLine="709"/>
        <w:jc w:val="both"/>
        <w:rPr>
          <w:sz w:val="26"/>
          <w:szCs w:val="26"/>
        </w:rPr>
      </w:pPr>
    </w:p>
    <w:p w:rsidR="00720F64" w:rsidRPr="00747887" w:rsidRDefault="00720F64" w:rsidP="00720F64">
      <w:pPr>
        <w:jc w:val="both"/>
        <w:rPr>
          <w:sz w:val="28"/>
          <w:szCs w:val="28"/>
        </w:rPr>
      </w:pPr>
      <w:r w:rsidRPr="00747887">
        <w:rPr>
          <w:sz w:val="28"/>
          <w:szCs w:val="28"/>
        </w:rPr>
        <w:t xml:space="preserve">Глава муниципального образования </w:t>
      </w:r>
    </w:p>
    <w:p w:rsidR="00720F64" w:rsidRDefault="00720F64" w:rsidP="00720F64">
      <w:pPr>
        <w:jc w:val="both"/>
        <w:rPr>
          <w:sz w:val="26"/>
          <w:szCs w:val="26"/>
        </w:rPr>
      </w:pPr>
      <w:r w:rsidRPr="00747887">
        <w:rPr>
          <w:sz w:val="28"/>
          <w:szCs w:val="28"/>
        </w:rPr>
        <w:t>«</w:t>
      </w:r>
      <w:proofErr w:type="spellStart"/>
      <w:r w:rsidRPr="00747887">
        <w:rPr>
          <w:sz w:val="28"/>
          <w:szCs w:val="28"/>
        </w:rPr>
        <w:t>Шумячский</w:t>
      </w:r>
      <w:proofErr w:type="spellEnd"/>
      <w:r w:rsidRPr="00747887">
        <w:rPr>
          <w:sz w:val="28"/>
          <w:szCs w:val="28"/>
        </w:rPr>
        <w:t xml:space="preserve"> район» Смоленской области </w:t>
      </w:r>
      <w:r>
        <w:rPr>
          <w:sz w:val="26"/>
          <w:szCs w:val="26"/>
        </w:rPr>
        <w:t xml:space="preserve">                           </w:t>
      </w:r>
      <w:r w:rsidR="004D32EF">
        <w:rPr>
          <w:sz w:val="26"/>
          <w:szCs w:val="26"/>
        </w:rPr>
        <w:t xml:space="preserve">              </w:t>
      </w:r>
      <w:r>
        <w:rPr>
          <w:sz w:val="26"/>
          <w:szCs w:val="26"/>
        </w:rPr>
        <w:t xml:space="preserve"> </w:t>
      </w:r>
      <w:r w:rsidRPr="00747887">
        <w:rPr>
          <w:sz w:val="28"/>
          <w:szCs w:val="28"/>
        </w:rPr>
        <w:t>А.Н. Васильев</w:t>
      </w:r>
    </w:p>
    <w:p w:rsidR="00720F64" w:rsidRDefault="00720F64" w:rsidP="00720F64">
      <w:pPr>
        <w:tabs>
          <w:tab w:val="left" w:pos="6765"/>
        </w:tabs>
        <w:rPr>
          <w:sz w:val="26"/>
          <w:szCs w:val="26"/>
        </w:rPr>
      </w:pPr>
    </w:p>
    <w:p w:rsidR="00720F64" w:rsidRDefault="00720F64" w:rsidP="00720F64">
      <w:pPr>
        <w:tabs>
          <w:tab w:val="left" w:pos="6765"/>
        </w:tabs>
        <w:rPr>
          <w:sz w:val="26"/>
          <w:szCs w:val="26"/>
        </w:rPr>
      </w:pPr>
    </w:p>
    <w:p w:rsidR="00720F64" w:rsidRDefault="00720F64" w:rsidP="00720F64">
      <w:pPr>
        <w:tabs>
          <w:tab w:val="left" w:pos="6765"/>
        </w:tabs>
        <w:rPr>
          <w:sz w:val="26"/>
          <w:szCs w:val="26"/>
        </w:rPr>
      </w:pPr>
    </w:p>
    <w:p w:rsidR="00720F64" w:rsidRPr="000A5675" w:rsidRDefault="00720F64" w:rsidP="00720F64">
      <w:pPr>
        <w:tabs>
          <w:tab w:val="left" w:pos="6765"/>
        </w:tabs>
        <w:rPr>
          <w:sz w:val="26"/>
          <w:szCs w:val="26"/>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p w:rsidR="00720F64" w:rsidRDefault="00720F64" w:rsidP="00720F64">
      <w:pPr>
        <w:rPr>
          <w:sz w:val="22"/>
          <w:szCs w:val="22"/>
        </w:rPr>
      </w:pPr>
    </w:p>
    <w:tbl>
      <w:tblPr>
        <w:tblStyle w:val="a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70"/>
      </w:tblGrid>
      <w:tr w:rsidR="00720F64" w:rsidTr="00D50723">
        <w:tc>
          <w:tcPr>
            <w:tcW w:w="4814" w:type="dxa"/>
          </w:tcPr>
          <w:p w:rsidR="00720F64" w:rsidRDefault="00720F64" w:rsidP="00720F64">
            <w:pPr>
              <w:rPr>
                <w:sz w:val="26"/>
                <w:szCs w:val="26"/>
              </w:rPr>
            </w:pPr>
          </w:p>
        </w:tc>
        <w:tc>
          <w:tcPr>
            <w:tcW w:w="4815" w:type="dxa"/>
          </w:tcPr>
          <w:p w:rsidR="00D50723" w:rsidRPr="00D50723" w:rsidRDefault="00D50723" w:rsidP="00D50723">
            <w:pPr>
              <w:ind w:left="184"/>
              <w:jc w:val="center"/>
              <w:rPr>
                <w:sz w:val="28"/>
                <w:szCs w:val="28"/>
              </w:rPr>
            </w:pPr>
            <w:r w:rsidRPr="00D50723">
              <w:rPr>
                <w:sz w:val="28"/>
                <w:szCs w:val="28"/>
              </w:rPr>
              <w:t>УТВЕРЖДЕНО</w:t>
            </w:r>
          </w:p>
          <w:p w:rsidR="00D50723" w:rsidRPr="00D50723" w:rsidRDefault="00D50723" w:rsidP="00D50723">
            <w:pPr>
              <w:ind w:left="184"/>
              <w:jc w:val="both"/>
              <w:rPr>
                <w:sz w:val="28"/>
                <w:szCs w:val="28"/>
              </w:rPr>
            </w:pPr>
            <w:r w:rsidRPr="00D50723">
              <w:rPr>
                <w:sz w:val="28"/>
                <w:szCs w:val="28"/>
              </w:rPr>
              <w:t>п</w:t>
            </w:r>
            <w:r w:rsidR="00720F64" w:rsidRPr="00D50723">
              <w:rPr>
                <w:sz w:val="28"/>
                <w:szCs w:val="28"/>
              </w:rPr>
              <w:t>остановлени</w:t>
            </w:r>
            <w:r w:rsidRPr="00D50723">
              <w:rPr>
                <w:sz w:val="28"/>
                <w:szCs w:val="28"/>
              </w:rPr>
              <w:t>ем администрации мун</w:t>
            </w:r>
            <w:r>
              <w:rPr>
                <w:sz w:val="28"/>
                <w:szCs w:val="28"/>
              </w:rPr>
              <w:t>и</w:t>
            </w:r>
            <w:r w:rsidRPr="00D50723">
              <w:rPr>
                <w:sz w:val="28"/>
                <w:szCs w:val="28"/>
              </w:rPr>
              <w:t>ц</w:t>
            </w:r>
            <w:r>
              <w:rPr>
                <w:sz w:val="28"/>
                <w:szCs w:val="28"/>
              </w:rPr>
              <w:t>и</w:t>
            </w:r>
            <w:r w:rsidRPr="00D50723">
              <w:rPr>
                <w:sz w:val="28"/>
                <w:szCs w:val="28"/>
              </w:rPr>
              <w:t>пального образования «</w:t>
            </w:r>
            <w:proofErr w:type="spellStart"/>
            <w:r w:rsidRPr="00D50723">
              <w:rPr>
                <w:sz w:val="28"/>
                <w:szCs w:val="28"/>
              </w:rPr>
              <w:t>Шумячский</w:t>
            </w:r>
            <w:proofErr w:type="spellEnd"/>
            <w:r w:rsidRPr="00D50723">
              <w:rPr>
                <w:sz w:val="28"/>
                <w:szCs w:val="28"/>
              </w:rPr>
              <w:t xml:space="preserve"> район» Смоленской области </w:t>
            </w:r>
          </w:p>
          <w:p w:rsidR="00D50723" w:rsidRPr="00D50723" w:rsidRDefault="00D50723" w:rsidP="00D50723">
            <w:pPr>
              <w:ind w:left="184"/>
              <w:jc w:val="both"/>
              <w:rPr>
                <w:sz w:val="28"/>
                <w:szCs w:val="28"/>
              </w:rPr>
            </w:pPr>
            <w:r w:rsidRPr="00D50723">
              <w:rPr>
                <w:sz w:val="28"/>
                <w:szCs w:val="28"/>
              </w:rPr>
              <w:t xml:space="preserve">от </w:t>
            </w:r>
            <w:r w:rsidR="00CD25EC" w:rsidRPr="00CD25EC">
              <w:rPr>
                <w:sz w:val="28"/>
                <w:szCs w:val="28"/>
                <w:u w:val="single"/>
              </w:rPr>
              <w:t>22.12.</w:t>
            </w:r>
            <w:r w:rsidRPr="00CD25EC">
              <w:rPr>
                <w:sz w:val="28"/>
                <w:szCs w:val="28"/>
                <w:u w:val="single"/>
              </w:rPr>
              <w:t>2022г.</w:t>
            </w:r>
            <w:r w:rsidRPr="00D50723">
              <w:rPr>
                <w:sz w:val="28"/>
                <w:szCs w:val="28"/>
              </w:rPr>
              <w:t xml:space="preserve"> № </w:t>
            </w:r>
            <w:r w:rsidR="00CD25EC">
              <w:rPr>
                <w:sz w:val="28"/>
                <w:szCs w:val="28"/>
              </w:rPr>
              <w:t>574</w:t>
            </w:r>
            <w:r w:rsidRPr="00D50723">
              <w:rPr>
                <w:sz w:val="28"/>
                <w:szCs w:val="28"/>
              </w:rPr>
              <w:t xml:space="preserve"> </w:t>
            </w:r>
          </w:p>
          <w:p w:rsidR="00720F64" w:rsidRDefault="00720F64" w:rsidP="00D50723">
            <w:pPr>
              <w:rPr>
                <w:sz w:val="26"/>
                <w:szCs w:val="26"/>
              </w:rPr>
            </w:pPr>
            <w:r>
              <w:rPr>
                <w:sz w:val="26"/>
                <w:szCs w:val="26"/>
              </w:rPr>
              <w:t xml:space="preserve"> </w:t>
            </w:r>
          </w:p>
        </w:tc>
      </w:tr>
    </w:tbl>
    <w:p w:rsidR="00720F64" w:rsidRDefault="00720F64" w:rsidP="00720F64">
      <w:pPr>
        <w:rPr>
          <w:sz w:val="26"/>
          <w:szCs w:val="26"/>
        </w:rPr>
      </w:pPr>
    </w:p>
    <w:p w:rsidR="00720F64" w:rsidRDefault="00720F64" w:rsidP="00720F64">
      <w:pPr>
        <w:rPr>
          <w:sz w:val="26"/>
          <w:szCs w:val="26"/>
        </w:rPr>
      </w:pPr>
    </w:p>
    <w:p w:rsidR="00720F64" w:rsidRPr="00AC794B" w:rsidRDefault="00720F64" w:rsidP="00720F64">
      <w:pPr>
        <w:pStyle w:val="ConsPlusTitle"/>
        <w:jc w:val="center"/>
        <w:rPr>
          <w:sz w:val="28"/>
          <w:szCs w:val="28"/>
        </w:rPr>
      </w:pPr>
      <w:r w:rsidRPr="00AC794B">
        <w:rPr>
          <w:sz w:val="28"/>
          <w:szCs w:val="28"/>
        </w:rPr>
        <w:t>Правила</w:t>
      </w:r>
    </w:p>
    <w:p w:rsidR="00720F64" w:rsidRDefault="00720F64" w:rsidP="00720F64">
      <w:pPr>
        <w:pStyle w:val="ConsPlusNormal"/>
        <w:jc w:val="center"/>
        <w:rPr>
          <w:rFonts w:ascii="Times New Roman" w:eastAsia="Calibri" w:hAnsi="Times New Roman"/>
          <w:b/>
          <w:sz w:val="28"/>
          <w:szCs w:val="28"/>
          <w:lang w:eastAsia="en-US"/>
        </w:rPr>
      </w:pPr>
      <w:r w:rsidRPr="00355DE4">
        <w:rPr>
          <w:rFonts w:ascii="Times New Roman" w:eastAsia="Calibri" w:hAnsi="Times New Roman"/>
          <w:b/>
          <w:sz w:val="28"/>
          <w:szCs w:val="28"/>
          <w:lang w:eastAsia="en-US"/>
        </w:rPr>
        <w:t>определения размера платы за использование земель, государственная собственность на которые не разграничена,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720F64" w:rsidRDefault="00720F64" w:rsidP="00720F64">
      <w:pPr>
        <w:pStyle w:val="ConsPlusNormal"/>
        <w:jc w:val="center"/>
        <w:rPr>
          <w:rFonts w:ascii="Times New Roman" w:eastAsia="Calibri" w:hAnsi="Times New Roman"/>
          <w:b/>
          <w:sz w:val="28"/>
          <w:szCs w:val="28"/>
          <w:lang w:eastAsia="en-US"/>
        </w:rPr>
      </w:pPr>
    </w:p>
    <w:p w:rsidR="00720F64" w:rsidRPr="00355DE4" w:rsidRDefault="00720F64" w:rsidP="00720F64">
      <w:pPr>
        <w:pStyle w:val="ConsPlusNormal"/>
        <w:jc w:val="center"/>
        <w:rPr>
          <w:rFonts w:ascii="Times New Roman" w:eastAsia="Calibri" w:hAnsi="Times New Roman"/>
          <w:b/>
          <w:sz w:val="28"/>
          <w:szCs w:val="28"/>
          <w:lang w:eastAsia="en-US"/>
        </w:rPr>
      </w:pP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1. Настоящие Правила устанавливают порядок </w:t>
      </w:r>
      <w:r w:rsidRPr="00C02AC7">
        <w:rPr>
          <w:rFonts w:ascii="Times New Roman" w:hAnsi="Times New Roman"/>
          <w:sz w:val="28"/>
          <w:szCs w:val="28"/>
        </w:rPr>
        <w:t>определения размера платы за использование земель, государственная собственн</w:t>
      </w:r>
      <w:r>
        <w:rPr>
          <w:rFonts w:ascii="Times New Roman" w:hAnsi="Times New Roman"/>
          <w:sz w:val="28"/>
          <w:szCs w:val="28"/>
        </w:rPr>
        <w:t xml:space="preserve">ость на которые не разграничена (далее - </w:t>
      </w:r>
      <w:r w:rsidRPr="005A4BE2">
        <w:rPr>
          <w:rFonts w:ascii="Times New Roman" w:hAnsi="Times New Roman"/>
          <w:sz w:val="28"/>
          <w:szCs w:val="28"/>
        </w:rPr>
        <w:t>земельные участки</w:t>
      </w:r>
      <w:r>
        <w:rPr>
          <w:rFonts w:ascii="Times New Roman" w:hAnsi="Times New Roman"/>
          <w:sz w:val="28"/>
          <w:szCs w:val="28"/>
        </w:rPr>
        <w:t>)</w:t>
      </w:r>
      <w:r w:rsidRPr="00C02AC7">
        <w:rPr>
          <w:rFonts w:ascii="Times New Roman" w:hAnsi="Times New Roman"/>
          <w:sz w:val="28"/>
          <w:szCs w:val="28"/>
        </w:rPr>
        <w:t xml:space="preserve"> без предоставления земельных участков и установления сервитутов, публичного сервитута для размещения объектов, виды которых установлены </w:t>
      </w:r>
      <w:r>
        <w:rPr>
          <w:rFonts w:ascii="Times New Roman" w:hAnsi="Times New Roman"/>
          <w:sz w:val="28"/>
          <w:szCs w:val="28"/>
        </w:rPr>
        <w:t>п</w:t>
      </w:r>
      <w:r w:rsidRPr="00C02AC7">
        <w:rPr>
          <w:rFonts w:ascii="Times New Roman" w:hAnsi="Times New Roman"/>
          <w:sz w:val="28"/>
          <w:szCs w:val="28"/>
        </w:rPr>
        <w:t xml:space="preserve">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AC794B">
        <w:rPr>
          <w:rFonts w:ascii="Times New Roman" w:hAnsi="Times New Roman"/>
          <w:sz w:val="28"/>
          <w:szCs w:val="28"/>
        </w:rPr>
        <w:t>(дале</w:t>
      </w:r>
      <w:r>
        <w:rPr>
          <w:rFonts w:ascii="Times New Roman" w:hAnsi="Times New Roman"/>
          <w:sz w:val="28"/>
          <w:szCs w:val="28"/>
        </w:rPr>
        <w:t>е соответственно - размер платы</w:t>
      </w:r>
      <w:r w:rsidRPr="00AC794B">
        <w:rPr>
          <w:rFonts w:ascii="Times New Roman" w:hAnsi="Times New Roman"/>
          <w:sz w:val="28"/>
          <w:szCs w:val="28"/>
        </w:rPr>
        <w:t>)</w:t>
      </w:r>
      <w:r>
        <w:rPr>
          <w:rFonts w:ascii="Times New Roman" w:hAnsi="Times New Roman"/>
          <w:sz w:val="28"/>
          <w:szCs w:val="28"/>
        </w:rPr>
        <w:t xml:space="preserve">, </w:t>
      </w:r>
      <w:r w:rsidRPr="00C02AC7">
        <w:rPr>
          <w:rFonts w:ascii="Times New Roman" w:hAnsi="Times New Roman"/>
          <w:sz w:val="28"/>
          <w:szCs w:val="28"/>
        </w:rPr>
        <w:t>а также порядка расчета, условий и сроков ее внесения</w:t>
      </w:r>
      <w:r>
        <w:rPr>
          <w:rFonts w:ascii="Times New Roman" w:hAnsi="Times New Roman"/>
          <w:sz w:val="28"/>
          <w:szCs w:val="28"/>
        </w:rPr>
        <w:t>.</w:t>
      </w:r>
    </w:p>
    <w:p w:rsidR="00720F64" w:rsidRDefault="00720F64" w:rsidP="00720F64">
      <w:pPr>
        <w:pStyle w:val="ConsPlusNormal"/>
        <w:jc w:val="both"/>
        <w:rPr>
          <w:rFonts w:ascii="Times New Roman" w:hAnsi="Times New Roman"/>
          <w:sz w:val="28"/>
          <w:szCs w:val="28"/>
        </w:rPr>
      </w:pPr>
      <w:r>
        <w:rPr>
          <w:sz w:val="28"/>
          <w:szCs w:val="28"/>
        </w:rPr>
        <w:t xml:space="preserve">         </w:t>
      </w:r>
      <w:r w:rsidRPr="00AC794B">
        <w:rPr>
          <w:rFonts w:ascii="Times New Roman" w:hAnsi="Times New Roman"/>
          <w:sz w:val="28"/>
          <w:szCs w:val="28"/>
        </w:rPr>
        <w:t xml:space="preserve">2. Размер платы за использование </w:t>
      </w:r>
      <w:r w:rsidRPr="005A4BE2">
        <w:rPr>
          <w:rFonts w:ascii="Times New Roman" w:hAnsi="Times New Roman"/>
          <w:sz w:val="28"/>
          <w:szCs w:val="28"/>
        </w:rPr>
        <w:t>земель, государственная собственность на которые не разграничена</w:t>
      </w:r>
      <w:r>
        <w:rPr>
          <w:rFonts w:ascii="Times New Roman" w:hAnsi="Times New Roman"/>
          <w:sz w:val="28"/>
          <w:szCs w:val="28"/>
        </w:rPr>
        <w:t xml:space="preserve">, </w:t>
      </w:r>
      <w:r w:rsidRPr="00AC794B">
        <w:rPr>
          <w:rFonts w:ascii="Times New Roman" w:hAnsi="Times New Roman"/>
          <w:sz w:val="28"/>
          <w:szCs w:val="28"/>
        </w:rPr>
        <w:t>в соответствии с настоящими Правилами</w:t>
      </w:r>
      <w:r>
        <w:rPr>
          <w:rFonts w:ascii="Times New Roman" w:hAnsi="Times New Roman"/>
          <w:sz w:val="28"/>
          <w:szCs w:val="28"/>
        </w:rPr>
        <w:t xml:space="preserve"> </w:t>
      </w:r>
      <w:r w:rsidRPr="00AC794B">
        <w:rPr>
          <w:rFonts w:ascii="Times New Roman" w:hAnsi="Times New Roman"/>
          <w:sz w:val="28"/>
          <w:szCs w:val="28"/>
        </w:rPr>
        <w:t>определяется</w:t>
      </w:r>
      <w:r>
        <w:rPr>
          <w:sz w:val="28"/>
          <w:szCs w:val="28"/>
        </w:rPr>
        <w:t xml:space="preserve"> </w:t>
      </w:r>
      <w:r w:rsidRPr="00355DE4">
        <w:rPr>
          <w:rFonts w:ascii="Times New Roman" w:hAnsi="Times New Roman"/>
          <w:sz w:val="28"/>
          <w:szCs w:val="28"/>
        </w:rPr>
        <w:t>Администраци</w:t>
      </w:r>
      <w:r w:rsidR="00EB39DA">
        <w:rPr>
          <w:rFonts w:ascii="Times New Roman" w:hAnsi="Times New Roman"/>
          <w:sz w:val="28"/>
          <w:szCs w:val="28"/>
        </w:rPr>
        <w:t>ей</w:t>
      </w:r>
      <w:r w:rsidRPr="00355DE4">
        <w:rPr>
          <w:rFonts w:ascii="Times New Roman" w:hAnsi="Times New Roman"/>
          <w:sz w:val="28"/>
          <w:szCs w:val="28"/>
        </w:rPr>
        <w:t xml:space="preserve"> муниципального образования «</w:t>
      </w:r>
      <w:proofErr w:type="spellStart"/>
      <w:r w:rsidRPr="00355DE4">
        <w:rPr>
          <w:rFonts w:ascii="Times New Roman" w:hAnsi="Times New Roman"/>
          <w:sz w:val="28"/>
          <w:szCs w:val="28"/>
        </w:rPr>
        <w:t>Шумячский</w:t>
      </w:r>
      <w:proofErr w:type="spellEnd"/>
      <w:r w:rsidRPr="00355DE4">
        <w:rPr>
          <w:rFonts w:ascii="Times New Roman" w:hAnsi="Times New Roman"/>
          <w:sz w:val="28"/>
          <w:szCs w:val="28"/>
        </w:rPr>
        <w:t xml:space="preserve"> район» Смоленской облас</w:t>
      </w:r>
      <w:r>
        <w:rPr>
          <w:rFonts w:ascii="Times New Roman" w:hAnsi="Times New Roman"/>
          <w:sz w:val="28"/>
          <w:szCs w:val="28"/>
        </w:rPr>
        <w:t>т</w:t>
      </w:r>
      <w:r w:rsidRPr="00355DE4">
        <w:rPr>
          <w:rFonts w:ascii="Times New Roman" w:hAnsi="Times New Roman"/>
          <w:sz w:val="28"/>
          <w:szCs w:val="28"/>
        </w:rPr>
        <w:t>и - органом, уполномоченным на распоряжение землями, государственная собственность</w:t>
      </w:r>
      <w:r w:rsidRPr="00C02AC7">
        <w:rPr>
          <w:rFonts w:ascii="Times New Roman" w:hAnsi="Times New Roman"/>
          <w:sz w:val="28"/>
          <w:szCs w:val="28"/>
        </w:rPr>
        <w:t xml:space="preserve"> на которые не разграничена, </w:t>
      </w:r>
      <w:r w:rsidRPr="00AC794B">
        <w:rPr>
          <w:rFonts w:ascii="Times New Roman" w:hAnsi="Times New Roman"/>
          <w:sz w:val="28"/>
          <w:szCs w:val="28"/>
        </w:rPr>
        <w:t>(далее -</w:t>
      </w:r>
      <w:r>
        <w:rPr>
          <w:rFonts w:ascii="Times New Roman" w:hAnsi="Times New Roman"/>
          <w:sz w:val="28"/>
          <w:szCs w:val="28"/>
        </w:rPr>
        <w:t xml:space="preserve"> </w:t>
      </w:r>
      <w:r w:rsidRPr="00AC794B">
        <w:rPr>
          <w:rFonts w:ascii="Times New Roman" w:hAnsi="Times New Roman"/>
          <w:sz w:val="28"/>
          <w:szCs w:val="28"/>
        </w:rPr>
        <w:t>уполномоченный орган).</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3. Размер платы за использование </w:t>
      </w:r>
      <w:r>
        <w:rPr>
          <w:rFonts w:ascii="Times New Roman" w:hAnsi="Times New Roman"/>
          <w:sz w:val="28"/>
          <w:szCs w:val="28"/>
        </w:rPr>
        <w:t>земель</w:t>
      </w:r>
      <w:r w:rsidRPr="00C02AC7">
        <w:rPr>
          <w:rFonts w:ascii="Times New Roman" w:hAnsi="Times New Roman"/>
          <w:sz w:val="28"/>
          <w:szCs w:val="28"/>
        </w:rPr>
        <w:t xml:space="preserve">, государственная собственность на которые не разграничена, </w:t>
      </w:r>
      <w:r w:rsidRPr="00AC794B">
        <w:rPr>
          <w:rFonts w:ascii="Times New Roman" w:hAnsi="Times New Roman"/>
          <w:sz w:val="28"/>
          <w:szCs w:val="28"/>
        </w:rPr>
        <w:t>определяется по следующей формуле:</w:t>
      </w:r>
    </w:p>
    <w:p w:rsidR="00720F64" w:rsidRPr="00AC794B" w:rsidRDefault="00720F64" w:rsidP="00720F64">
      <w:pPr>
        <w:pStyle w:val="ConsPlusNormal"/>
        <w:ind w:firstLine="709"/>
        <w:jc w:val="both"/>
        <w:rPr>
          <w:rFonts w:ascii="Times New Roman" w:hAnsi="Times New Roman"/>
          <w:sz w:val="28"/>
          <w:szCs w:val="28"/>
        </w:rPr>
      </w:pPr>
    </w:p>
    <w:p w:rsidR="00720F64" w:rsidRPr="00AC794B" w:rsidRDefault="00720F64" w:rsidP="00720F64">
      <w:pPr>
        <w:pStyle w:val="ConsPlusNormal"/>
        <w:ind w:firstLine="709"/>
        <w:jc w:val="center"/>
        <w:rPr>
          <w:rFonts w:ascii="Times New Roman" w:hAnsi="Times New Roman"/>
          <w:sz w:val="28"/>
          <w:szCs w:val="28"/>
        </w:rPr>
      </w:pPr>
      <w:proofErr w:type="spellStart"/>
      <w:r w:rsidRPr="00AC794B">
        <w:rPr>
          <w:rFonts w:ascii="Times New Roman" w:hAnsi="Times New Roman"/>
          <w:sz w:val="28"/>
          <w:szCs w:val="28"/>
        </w:rPr>
        <w:t>РП</w:t>
      </w:r>
      <w:r w:rsidRPr="00AC794B">
        <w:rPr>
          <w:rFonts w:ascii="Times New Roman" w:hAnsi="Times New Roman"/>
          <w:sz w:val="28"/>
          <w:szCs w:val="28"/>
          <w:vertAlign w:val="subscript"/>
        </w:rPr>
        <w:t>л</w:t>
      </w:r>
      <w:proofErr w:type="spellEnd"/>
      <w:r w:rsidRPr="00AC794B">
        <w:rPr>
          <w:rFonts w:ascii="Times New Roman" w:hAnsi="Times New Roman"/>
          <w:sz w:val="28"/>
          <w:szCs w:val="28"/>
        </w:rPr>
        <w:t xml:space="preserve"> = (КС x </w:t>
      </w:r>
      <w:proofErr w:type="spellStart"/>
      <w:r w:rsidRPr="00AC794B">
        <w:rPr>
          <w:rFonts w:ascii="Times New Roman" w:hAnsi="Times New Roman"/>
          <w:sz w:val="28"/>
          <w:szCs w:val="28"/>
        </w:rPr>
        <w:t>С</w:t>
      </w:r>
      <w:r w:rsidRPr="00AC794B">
        <w:rPr>
          <w:rFonts w:ascii="Times New Roman" w:hAnsi="Times New Roman"/>
          <w:sz w:val="28"/>
          <w:szCs w:val="28"/>
          <w:vertAlign w:val="subscript"/>
        </w:rPr>
        <w:t>т</w:t>
      </w:r>
      <w:proofErr w:type="spellEnd"/>
      <w:r w:rsidRPr="00AC794B">
        <w:rPr>
          <w:rFonts w:ascii="Times New Roman" w:hAnsi="Times New Roman"/>
          <w:sz w:val="28"/>
          <w:szCs w:val="28"/>
        </w:rPr>
        <w:t>) x КЧ</w:t>
      </w:r>
      <w:r w:rsidRPr="00AC794B">
        <w:rPr>
          <w:rFonts w:ascii="Times New Roman" w:hAnsi="Times New Roman"/>
          <w:sz w:val="28"/>
          <w:szCs w:val="28"/>
          <w:vertAlign w:val="subscript"/>
        </w:rPr>
        <w:t>S</w:t>
      </w:r>
      <w:r w:rsidRPr="00AC794B">
        <w:rPr>
          <w:rFonts w:ascii="Times New Roman" w:hAnsi="Times New Roman"/>
          <w:sz w:val="28"/>
          <w:szCs w:val="28"/>
        </w:rPr>
        <w:t xml:space="preserve"> x К</w:t>
      </w:r>
      <w:r w:rsidRPr="00AC794B">
        <w:rPr>
          <w:rFonts w:ascii="Times New Roman" w:hAnsi="Times New Roman"/>
          <w:sz w:val="28"/>
          <w:szCs w:val="28"/>
          <w:vertAlign w:val="subscript"/>
        </w:rPr>
        <w:t>д</w:t>
      </w:r>
      <w:r w:rsidRPr="00AC794B">
        <w:rPr>
          <w:rFonts w:ascii="Times New Roman" w:hAnsi="Times New Roman"/>
          <w:sz w:val="28"/>
          <w:szCs w:val="28"/>
        </w:rPr>
        <w:t xml:space="preserve"> / К</w:t>
      </w:r>
      <w:r w:rsidRPr="00AC794B">
        <w:rPr>
          <w:rFonts w:ascii="Times New Roman" w:hAnsi="Times New Roman"/>
          <w:sz w:val="28"/>
          <w:szCs w:val="28"/>
          <w:vertAlign w:val="subscript"/>
        </w:rPr>
        <w:t>г</w:t>
      </w:r>
      <w:r w:rsidRPr="00AC794B">
        <w:rPr>
          <w:rFonts w:ascii="Times New Roman" w:hAnsi="Times New Roman"/>
          <w:sz w:val="28"/>
          <w:szCs w:val="28"/>
        </w:rPr>
        <w:t>, где:</w:t>
      </w:r>
    </w:p>
    <w:p w:rsidR="00720F64" w:rsidRPr="00AC794B" w:rsidRDefault="00720F64" w:rsidP="00720F64">
      <w:pPr>
        <w:pStyle w:val="ConsPlusNormal"/>
        <w:ind w:firstLine="709"/>
        <w:jc w:val="both"/>
        <w:rPr>
          <w:rFonts w:ascii="Times New Roman" w:hAnsi="Times New Roman"/>
          <w:sz w:val="28"/>
          <w:szCs w:val="28"/>
        </w:rPr>
      </w:pPr>
    </w:p>
    <w:p w:rsidR="00720F64" w:rsidRDefault="00720F64" w:rsidP="00720F64">
      <w:pPr>
        <w:pStyle w:val="ConsPlusNormal"/>
        <w:ind w:firstLine="709"/>
        <w:jc w:val="both"/>
        <w:rPr>
          <w:rFonts w:ascii="Times New Roman" w:hAnsi="Times New Roman"/>
          <w:sz w:val="28"/>
          <w:szCs w:val="28"/>
        </w:rPr>
      </w:pPr>
      <w:proofErr w:type="spellStart"/>
      <w:r w:rsidRPr="00AC794B">
        <w:rPr>
          <w:rFonts w:ascii="Times New Roman" w:hAnsi="Times New Roman"/>
          <w:sz w:val="28"/>
          <w:szCs w:val="28"/>
        </w:rPr>
        <w:t>РП</w:t>
      </w:r>
      <w:r w:rsidRPr="00AC794B">
        <w:rPr>
          <w:rFonts w:ascii="Times New Roman" w:hAnsi="Times New Roman"/>
          <w:sz w:val="28"/>
          <w:szCs w:val="28"/>
          <w:vertAlign w:val="subscript"/>
        </w:rPr>
        <w:t>л</w:t>
      </w:r>
      <w:proofErr w:type="spellEnd"/>
      <w:r w:rsidRPr="00AC794B">
        <w:rPr>
          <w:rFonts w:ascii="Times New Roman" w:hAnsi="Times New Roman"/>
          <w:sz w:val="28"/>
          <w:szCs w:val="28"/>
        </w:rPr>
        <w:t xml:space="preserve"> - размер платы за использование </w:t>
      </w:r>
      <w:r w:rsidRPr="00C02AC7">
        <w:rPr>
          <w:rFonts w:ascii="Times New Roman" w:hAnsi="Times New Roman"/>
          <w:sz w:val="28"/>
          <w:szCs w:val="28"/>
        </w:rPr>
        <w:t>зем</w:t>
      </w:r>
      <w:r>
        <w:rPr>
          <w:rFonts w:ascii="Times New Roman" w:hAnsi="Times New Roman"/>
          <w:sz w:val="28"/>
          <w:szCs w:val="28"/>
        </w:rPr>
        <w:t>ель</w:t>
      </w:r>
      <w:r w:rsidRPr="00C02AC7">
        <w:rPr>
          <w:rFonts w:ascii="Times New Roman" w:hAnsi="Times New Roman"/>
          <w:sz w:val="28"/>
          <w:szCs w:val="28"/>
        </w:rPr>
        <w:t xml:space="preserve">, государственная </w:t>
      </w:r>
      <w:r w:rsidRPr="00C02AC7">
        <w:rPr>
          <w:rFonts w:ascii="Times New Roman" w:hAnsi="Times New Roman"/>
          <w:sz w:val="28"/>
          <w:szCs w:val="28"/>
        </w:rPr>
        <w:lastRenderedPageBreak/>
        <w:t>собственн</w:t>
      </w:r>
      <w:r>
        <w:rPr>
          <w:rFonts w:ascii="Times New Roman" w:hAnsi="Times New Roman"/>
          <w:sz w:val="28"/>
          <w:szCs w:val="28"/>
        </w:rPr>
        <w:t>ость на которые не разграничена;</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КС - кадастровая стоимость земельного участка;</w:t>
      </w:r>
    </w:p>
    <w:p w:rsidR="00720F64" w:rsidRPr="004A5ECE" w:rsidRDefault="00720F64" w:rsidP="00720F64">
      <w:pPr>
        <w:pStyle w:val="ConsPlusNormal"/>
        <w:ind w:firstLine="709"/>
        <w:jc w:val="both"/>
        <w:rPr>
          <w:rFonts w:ascii="Times New Roman" w:hAnsi="Times New Roman"/>
          <w:sz w:val="28"/>
          <w:szCs w:val="28"/>
        </w:rPr>
      </w:pPr>
      <w:proofErr w:type="spellStart"/>
      <w:r w:rsidRPr="004A5ECE">
        <w:rPr>
          <w:rFonts w:ascii="Times New Roman" w:hAnsi="Times New Roman"/>
          <w:sz w:val="28"/>
          <w:szCs w:val="28"/>
        </w:rPr>
        <w:t>С</w:t>
      </w:r>
      <w:r w:rsidRPr="004A5ECE">
        <w:rPr>
          <w:rFonts w:ascii="Times New Roman" w:hAnsi="Times New Roman"/>
          <w:sz w:val="28"/>
          <w:szCs w:val="28"/>
          <w:vertAlign w:val="subscript"/>
        </w:rPr>
        <w:t>т</w:t>
      </w:r>
      <w:proofErr w:type="spellEnd"/>
      <w:r w:rsidRPr="004A5ECE">
        <w:rPr>
          <w:rFonts w:ascii="Times New Roman" w:hAnsi="Times New Roman"/>
          <w:sz w:val="28"/>
          <w:szCs w:val="28"/>
          <w:vertAlign w:val="subscript"/>
        </w:rPr>
        <w:t xml:space="preserve"> </w:t>
      </w:r>
      <w:r w:rsidRPr="004A5ECE">
        <w:rPr>
          <w:rFonts w:ascii="Times New Roman" w:hAnsi="Times New Roman"/>
          <w:sz w:val="28"/>
          <w:szCs w:val="28"/>
        </w:rPr>
        <w:t>- ставка, выраженная в процентном отношении от кадастровой стоимости земельного участка, согласно приложению к настоящим Правилам;</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КЧ</w:t>
      </w:r>
      <w:r w:rsidRPr="00AC794B">
        <w:rPr>
          <w:rFonts w:ascii="Times New Roman" w:hAnsi="Times New Roman"/>
          <w:sz w:val="28"/>
          <w:szCs w:val="28"/>
          <w:vertAlign w:val="subscript"/>
        </w:rPr>
        <w:t>S</w:t>
      </w:r>
      <w:r w:rsidRPr="00AC794B">
        <w:rPr>
          <w:rFonts w:ascii="Times New Roman" w:hAnsi="Times New Roman"/>
          <w:sz w:val="28"/>
          <w:szCs w:val="28"/>
        </w:rPr>
        <w:t xml:space="preserve"> - коэффициент площади земельного участка.</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В случае если используется весь земельный участок, коэффициент площади земельного участка равен 1.</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В случае если используется часть земельного участка, коэффициент рассчитывается по формуле:</w:t>
      </w:r>
    </w:p>
    <w:p w:rsidR="00720F64" w:rsidRPr="00AC794B" w:rsidRDefault="00720F64" w:rsidP="00720F64">
      <w:pPr>
        <w:pStyle w:val="ConsPlusNormal"/>
        <w:ind w:firstLine="709"/>
        <w:jc w:val="both"/>
        <w:rPr>
          <w:rFonts w:ascii="Times New Roman" w:hAnsi="Times New Roman"/>
          <w:sz w:val="28"/>
          <w:szCs w:val="28"/>
        </w:rPr>
      </w:pPr>
    </w:p>
    <w:p w:rsidR="00720F64" w:rsidRPr="00AC794B" w:rsidRDefault="00720F64" w:rsidP="00720F64">
      <w:pPr>
        <w:pStyle w:val="ConsPlusNormal"/>
        <w:ind w:firstLine="709"/>
        <w:jc w:val="center"/>
        <w:rPr>
          <w:rFonts w:ascii="Times New Roman" w:hAnsi="Times New Roman"/>
          <w:sz w:val="28"/>
          <w:szCs w:val="28"/>
        </w:rPr>
      </w:pPr>
      <w:r w:rsidRPr="00AC794B">
        <w:rPr>
          <w:rFonts w:ascii="Times New Roman" w:hAnsi="Times New Roman"/>
          <w:sz w:val="28"/>
          <w:szCs w:val="28"/>
        </w:rPr>
        <w:t>КЧ</w:t>
      </w:r>
      <w:r w:rsidRPr="00AC794B">
        <w:rPr>
          <w:rFonts w:ascii="Times New Roman" w:hAnsi="Times New Roman"/>
          <w:sz w:val="28"/>
          <w:szCs w:val="28"/>
          <w:vertAlign w:val="subscript"/>
        </w:rPr>
        <w:t>S</w:t>
      </w:r>
      <w:r w:rsidRPr="00AC794B">
        <w:rPr>
          <w:rFonts w:ascii="Times New Roman" w:hAnsi="Times New Roman"/>
          <w:sz w:val="28"/>
          <w:szCs w:val="28"/>
        </w:rPr>
        <w:t xml:space="preserve"> = </w:t>
      </w:r>
      <w:proofErr w:type="spellStart"/>
      <w:r w:rsidRPr="00AC794B">
        <w:rPr>
          <w:rFonts w:ascii="Times New Roman" w:hAnsi="Times New Roman"/>
          <w:sz w:val="28"/>
          <w:szCs w:val="28"/>
        </w:rPr>
        <w:t>S</w:t>
      </w:r>
      <w:r w:rsidRPr="00AC794B">
        <w:rPr>
          <w:rFonts w:ascii="Times New Roman" w:hAnsi="Times New Roman"/>
          <w:sz w:val="28"/>
          <w:szCs w:val="28"/>
          <w:vertAlign w:val="subscript"/>
        </w:rPr>
        <w:t>ч</w:t>
      </w:r>
      <w:proofErr w:type="spellEnd"/>
      <w:r w:rsidRPr="00AC794B">
        <w:rPr>
          <w:rFonts w:ascii="Times New Roman" w:hAnsi="Times New Roman"/>
          <w:sz w:val="28"/>
          <w:szCs w:val="28"/>
        </w:rPr>
        <w:t xml:space="preserve"> / </w:t>
      </w:r>
      <w:proofErr w:type="spellStart"/>
      <w:r w:rsidRPr="00AC794B">
        <w:rPr>
          <w:rFonts w:ascii="Times New Roman" w:hAnsi="Times New Roman"/>
          <w:sz w:val="28"/>
          <w:szCs w:val="28"/>
        </w:rPr>
        <w:t>S</w:t>
      </w:r>
      <w:r w:rsidRPr="00AC794B">
        <w:rPr>
          <w:rFonts w:ascii="Times New Roman" w:hAnsi="Times New Roman"/>
          <w:sz w:val="28"/>
          <w:szCs w:val="28"/>
          <w:vertAlign w:val="subscript"/>
        </w:rPr>
        <w:t>общ</w:t>
      </w:r>
      <w:proofErr w:type="spellEnd"/>
      <w:r w:rsidRPr="00AC794B">
        <w:rPr>
          <w:rFonts w:ascii="Times New Roman" w:hAnsi="Times New Roman"/>
          <w:sz w:val="28"/>
          <w:szCs w:val="28"/>
        </w:rPr>
        <w:t>, где:</w:t>
      </w:r>
    </w:p>
    <w:p w:rsidR="00720F64" w:rsidRPr="00AC794B" w:rsidRDefault="00720F64" w:rsidP="00720F64">
      <w:pPr>
        <w:pStyle w:val="ConsPlusNormal"/>
        <w:ind w:firstLine="709"/>
        <w:jc w:val="both"/>
        <w:rPr>
          <w:rFonts w:ascii="Times New Roman" w:hAnsi="Times New Roman"/>
          <w:sz w:val="28"/>
          <w:szCs w:val="28"/>
        </w:rPr>
      </w:pPr>
    </w:p>
    <w:p w:rsidR="00720F64" w:rsidRPr="00AC794B" w:rsidRDefault="00720F64" w:rsidP="00720F64">
      <w:pPr>
        <w:pStyle w:val="ConsPlusNormal"/>
        <w:ind w:firstLine="709"/>
        <w:jc w:val="both"/>
        <w:rPr>
          <w:rFonts w:ascii="Times New Roman" w:hAnsi="Times New Roman"/>
          <w:sz w:val="28"/>
          <w:szCs w:val="28"/>
        </w:rPr>
      </w:pPr>
      <w:proofErr w:type="spellStart"/>
      <w:r w:rsidRPr="00AC794B">
        <w:rPr>
          <w:rFonts w:ascii="Times New Roman" w:hAnsi="Times New Roman"/>
          <w:sz w:val="28"/>
          <w:szCs w:val="28"/>
        </w:rPr>
        <w:t>S</w:t>
      </w:r>
      <w:r w:rsidRPr="00AC794B">
        <w:rPr>
          <w:rFonts w:ascii="Times New Roman" w:hAnsi="Times New Roman"/>
          <w:sz w:val="28"/>
          <w:szCs w:val="28"/>
          <w:vertAlign w:val="subscript"/>
        </w:rPr>
        <w:t>ч</w:t>
      </w:r>
      <w:proofErr w:type="spellEnd"/>
      <w:r w:rsidRPr="00AC794B">
        <w:rPr>
          <w:rFonts w:ascii="Times New Roman" w:hAnsi="Times New Roman"/>
          <w:sz w:val="28"/>
          <w:szCs w:val="28"/>
        </w:rPr>
        <w:t xml:space="preserve"> - площадь части земельного участка;</w:t>
      </w:r>
    </w:p>
    <w:p w:rsidR="00720F64" w:rsidRPr="00AC794B" w:rsidRDefault="00720F64" w:rsidP="00720F64">
      <w:pPr>
        <w:pStyle w:val="ConsPlusNormal"/>
        <w:ind w:firstLine="709"/>
        <w:jc w:val="both"/>
        <w:rPr>
          <w:rFonts w:ascii="Times New Roman" w:hAnsi="Times New Roman"/>
          <w:sz w:val="28"/>
          <w:szCs w:val="28"/>
        </w:rPr>
      </w:pPr>
      <w:proofErr w:type="spellStart"/>
      <w:r w:rsidRPr="00AC794B">
        <w:rPr>
          <w:rFonts w:ascii="Times New Roman" w:hAnsi="Times New Roman"/>
          <w:sz w:val="28"/>
          <w:szCs w:val="28"/>
        </w:rPr>
        <w:t>S</w:t>
      </w:r>
      <w:r w:rsidRPr="00AC794B">
        <w:rPr>
          <w:rFonts w:ascii="Times New Roman" w:hAnsi="Times New Roman"/>
          <w:sz w:val="28"/>
          <w:szCs w:val="28"/>
          <w:vertAlign w:val="subscript"/>
        </w:rPr>
        <w:t>общ</w:t>
      </w:r>
      <w:proofErr w:type="spellEnd"/>
      <w:r w:rsidRPr="00AC794B">
        <w:rPr>
          <w:rFonts w:ascii="Times New Roman" w:hAnsi="Times New Roman"/>
          <w:sz w:val="28"/>
          <w:szCs w:val="28"/>
        </w:rPr>
        <w:t xml:space="preserve"> - общая площадь земельного участка;</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К</w:t>
      </w:r>
      <w:r w:rsidRPr="00AC794B">
        <w:rPr>
          <w:rFonts w:ascii="Times New Roman" w:hAnsi="Times New Roman"/>
          <w:sz w:val="28"/>
          <w:szCs w:val="28"/>
          <w:vertAlign w:val="subscript"/>
        </w:rPr>
        <w:t>д</w:t>
      </w:r>
      <w:r w:rsidRPr="00AC794B">
        <w:rPr>
          <w:rFonts w:ascii="Times New Roman" w:hAnsi="Times New Roman"/>
          <w:sz w:val="28"/>
          <w:szCs w:val="28"/>
        </w:rPr>
        <w:t xml:space="preserve"> - количество дней использования земельного участка в течение календарного года;</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К</w:t>
      </w:r>
      <w:r w:rsidRPr="00AC794B">
        <w:rPr>
          <w:rFonts w:ascii="Times New Roman" w:hAnsi="Times New Roman"/>
          <w:sz w:val="28"/>
          <w:szCs w:val="28"/>
          <w:vertAlign w:val="subscript"/>
        </w:rPr>
        <w:t>г</w:t>
      </w:r>
      <w:r w:rsidRPr="00AC794B">
        <w:rPr>
          <w:rFonts w:ascii="Times New Roman" w:hAnsi="Times New Roman"/>
          <w:sz w:val="28"/>
          <w:szCs w:val="28"/>
        </w:rPr>
        <w:t xml:space="preserve"> - количество дней в году.</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4. Размер платы за использование </w:t>
      </w:r>
      <w:r w:rsidRPr="00C02AC7">
        <w:rPr>
          <w:rFonts w:ascii="Times New Roman" w:hAnsi="Times New Roman"/>
          <w:sz w:val="28"/>
          <w:szCs w:val="28"/>
        </w:rPr>
        <w:t>зем</w:t>
      </w:r>
      <w:r>
        <w:rPr>
          <w:rFonts w:ascii="Times New Roman" w:hAnsi="Times New Roman"/>
          <w:sz w:val="28"/>
          <w:szCs w:val="28"/>
        </w:rPr>
        <w:t>ель</w:t>
      </w:r>
      <w:r w:rsidRPr="00C02AC7">
        <w:rPr>
          <w:rFonts w:ascii="Times New Roman" w:hAnsi="Times New Roman"/>
          <w:sz w:val="28"/>
          <w:szCs w:val="28"/>
        </w:rPr>
        <w:t>, государственная собственность на которые не разграничена,</w:t>
      </w:r>
      <w:r w:rsidRPr="00AC794B">
        <w:rPr>
          <w:rFonts w:ascii="Times New Roman" w:hAnsi="Times New Roman"/>
          <w:sz w:val="28"/>
          <w:szCs w:val="28"/>
        </w:rPr>
        <w:t xml:space="preserve"> в случае если кадастровая стоимость земельного участка не установлена, определяется по следующей формуле:</w:t>
      </w:r>
    </w:p>
    <w:p w:rsidR="00720F64" w:rsidRPr="00AC794B" w:rsidRDefault="00720F64" w:rsidP="00720F64">
      <w:pPr>
        <w:pStyle w:val="ConsPlusNormal"/>
        <w:ind w:firstLine="709"/>
        <w:jc w:val="both"/>
        <w:rPr>
          <w:rFonts w:ascii="Times New Roman" w:hAnsi="Times New Roman"/>
          <w:sz w:val="28"/>
          <w:szCs w:val="28"/>
        </w:rPr>
      </w:pPr>
    </w:p>
    <w:p w:rsidR="00720F64" w:rsidRPr="00AC794B" w:rsidRDefault="00720F64" w:rsidP="00720F64">
      <w:pPr>
        <w:pStyle w:val="ConsPlusNormal"/>
        <w:ind w:firstLine="709"/>
        <w:jc w:val="center"/>
        <w:rPr>
          <w:rFonts w:ascii="Times New Roman" w:hAnsi="Times New Roman"/>
          <w:sz w:val="28"/>
          <w:szCs w:val="28"/>
        </w:rPr>
      </w:pPr>
      <w:proofErr w:type="spellStart"/>
      <w:r w:rsidRPr="00AC794B">
        <w:rPr>
          <w:rFonts w:ascii="Times New Roman" w:hAnsi="Times New Roman"/>
          <w:sz w:val="28"/>
          <w:szCs w:val="28"/>
        </w:rPr>
        <w:t>РП</w:t>
      </w:r>
      <w:r w:rsidRPr="00AC794B">
        <w:rPr>
          <w:rFonts w:ascii="Times New Roman" w:hAnsi="Times New Roman"/>
          <w:sz w:val="28"/>
          <w:szCs w:val="28"/>
          <w:vertAlign w:val="subscript"/>
        </w:rPr>
        <w:t>л</w:t>
      </w:r>
      <w:proofErr w:type="spellEnd"/>
      <w:r w:rsidRPr="00AC794B">
        <w:rPr>
          <w:rFonts w:ascii="Times New Roman" w:hAnsi="Times New Roman"/>
          <w:sz w:val="28"/>
          <w:szCs w:val="28"/>
        </w:rPr>
        <w:t xml:space="preserve"> = (</w:t>
      </w:r>
      <w:proofErr w:type="spellStart"/>
      <w:r w:rsidRPr="00AC794B">
        <w:rPr>
          <w:rFonts w:ascii="Times New Roman" w:hAnsi="Times New Roman"/>
          <w:sz w:val="28"/>
          <w:szCs w:val="28"/>
        </w:rPr>
        <w:t>СУ</w:t>
      </w:r>
      <w:r w:rsidRPr="00AC794B">
        <w:rPr>
          <w:rFonts w:ascii="Times New Roman" w:hAnsi="Times New Roman"/>
          <w:sz w:val="28"/>
          <w:szCs w:val="28"/>
          <w:vertAlign w:val="subscript"/>
        </w:rPr>
        <w:t>кс</w:t>
      </w:r>
      <w:proofErr w:type="spellEnd"/>
      <w:r w:rsidRPr="00AC794B">
        <w:rPr>
          <w:rFonts w:ascii="Times New Roman" w:hAnsi="Times New Roman"/>
          <w:sz w:val="28"/>
          <w:szCs w:val="28"/>
        </w:rPr>
        <w:t xml:space="preserve"> x </w:t>
      </w:r>
      <w:proofErr w:type="spellStart"/>
      <w:r w:rsidRPr="00AC794B">
        <w:rPr>
          <w:rFonts w:ascii="Times New Roman" w:hAnsi="Times New Roman"/>
          <w:sz w:val="28"/>
          <w:szCs w:val="28"/>
        </w:rPr>
        <w:t>S</w:t>
      </w:r>
      <w:r w:rsidRPr="00AC794B">
        <w:rPr>
          <w:rFonts w:ascii="Times New Roman" w:hAnsi="Times New Roman"/>
          <w:sz w:val="28"/>
          <w:szCs w:val="28"/>
          <w:vertAlign w:val="subscript"/>
        </w:rPr>
        <w:t>общ</w:t>
      </w:r>
      <w:proofErr w:type="spellEnd"/>
      <w:r w:rsidRPr="00AC794B">
        <w:rPr>
          <w:rFonts w:ascii="Times New Roman" w:hAnsi="Times New Roman"/>
          <w:sz w:val="28"/>
          <w:szCs w:val="28"/>
        </w:rPr>
        <w:t xml:space="preserve">) </w:t>
      </w:r>
      <w:r w:rsidRPr="00CC1C2C">
        <w:rPr>
          <w:rFonts w:ascii="Times New Roman" w:hAnsi="Times New Roman"/>
          <w:sz w:val="28"/>
          <w:szCs w:val="28"/>
        </w:rPr>
        <w:t xml:space="preserve">x </w:t>
      </w:r>
      <w:proofErr w:type="spellStart"/>
      <w:r w:rsidRPr="00CC1C2C">
        <w:rPr>
          <w:rFonts w:ascii="Times New Roman" w:hAnsi="Times New Roman"/>
          <w:sz w:val="28"/>
          <w:szCs w:val="28"/>
        </w:rPr>
        <w:t>С</w:t>
      </w:r>
      <w:r w:rsidRPr="00CC1C2C">
        <w:rPr>
          <w:rFonts w:ascii="Times New Roman" w:hAnsi="Times New Roman"/>
          <w:sz w:val="28"/>
          <w:szCs w:val="28"/>
          <w:vertAlign w:val="subscript"/>
        </w:rPr>
        <w:t>т</w:t>
      </w:r>
      <w:proofErr w:type="spellEnd"/>
      <w:r w:rsidRPr="002E5269">
        <w:rPr>
          <w:rFonts w:ascii="Times New Roman" w:hAnsi="Times New Roman"/>
          <w:sz w:val="28"/>
          <w:szCs w:val="28"/>
        </w:rPr>
        <w:t xml:space="preserve"> </w:t>
      </w:r>
      <w:r w:rsidRPr="00AC794B">
        <w:rPr>
          <w:rFonts w:ascii="Times New Roman" w:hAnsi="Times New Roman"/>
          <w:sz w:val="28"/>
          <w:szCs w:val="28"/>
        </w:rPr>
        <w:t>x КЧ</w:t>
      </w:r>
      <w:r w:rsidRPr="00AC794B">
        <w:rPr>
          <w:rFonts w:ascii="Times New Roman" w:hAnsi="Times New Roman"/>
          <w:sz w:val="28"/>
          <w:szCs w:val="28"/>
          <w:vertAlign w:val="subscript"/>
        </w:rPr>
        <w:t>S</w:t>
      </w:r>
      <w:r w:rsidRPr="00AC794B">
        <w:rPr>
          <w:rFonts w:ascii="Times New Roman" w:hAnsi="Times New Roman"/>
          <w:sz w:val="28"/>
          <w:szCs w:val="28"/>
        </w:rPr>
        <w:t xml:space="preserve"> x К</w:t>
      </w:r>
      <w:r w:rsidRPr="00AC794B">
        <w:rPr>
          <w:rFonts w:ascii="Times New Roman" w:hAnsi="Times New Roman"/>
          <w:sz w:val="28"/>
          <w:szCs w:val="28"/>
          <w:vertAlign w:val="subscript"/>
        </w:rPr>
        <w:t>д</w:t>
      </w:r>
      <w:r w:rsidRPr="00AC794B">
        <w:rPr>
          <w:rFonts w:ascii="Times New Roman" w:hAnsi="Times New Roman"/>
          <w:sz w:val="28"/>
          <w:szCs w:val="28"/>
        </w:rPr>
        <w:t xml:space="preserve"> / К</w:t>
      </w:r>
      <w:r w:rsidRPr="00AC794B">
        <w:rPr>
          <w:rFonts w:ascii="Times New Roman" w:hAnsi="Times New Roman"/>
          <w:sz w:val="28"/>
          <w:szCs w:val="28"/>
          <w:vertAlign w:val="subscript"/>
        </w:rPr>
        <w:t>г</w:t>
      </w:r>
      <w:r w:rsidRPr="00AC794B">
        <w:rPr>
          <w:rFonts w:ascii="Times New Roman" w:hAnsi="Times New Roman"/>
          <w:sz w:val="28"/>
          <w:szCs w:val="28"/>
        </w:rPr>
        <w:t>, где:</w:t>
      </w:r>
    </w:p>
    <w:p w:rsidR="00720F64" w:rsidRPr="00AC794B" w:rsidRDefault="00720F64" w:rsidP="00720F64">
      <w:pPr>
        <w:pStyle w:val="ConsPlusNormal"/>
        <w:ind w:firstLine="709"/>
        <w:jc w:val="both"/>
        <w:rPr>
          <w:rFonts w:ascii="Times New Roman" w:hAnsi="Times New Roman"/>
          <w:sz w:val="28"/>
          <w:szCs w:val="28"/>
        </w:rPr>
      </w:pPr>
    </w:p>
    <w:p w:rsidR="00720F64" w:rsidRPr="00AC794B" w:rsidRDefault="00720F64" w:rsidP="00720F64">
      <w:pPr>
        <w:pStyle w:val="ConsPlusNormal"/>
        <w:ind w:firstLine="709"/>
        <w:jc w:val="both"/>
        <w:rPr>
          <w:rFonts w:ascii="Times New Roman" w:hAnsi="Times New Roman"/>
          <w:sz w:val="28"/>
          <w:szCs w:val="28"/>
        </w:rPr>
      </w:pPr>
      <w:proofErr w:type="spellStart"/>
      <w:r w:rsidRPr="00AC794B">
        <w:rPr>
          <w:rFonts w:ascii="Times New Roman" w:hAnsi="Times New Roman"/>
          <w:sz w:val="28"/>
          <w:szCs w:val="28"/>
        </w:rPr>
        <w:t>РП</w:t>
      </w:r>
      <w:r w:rsidRPr="00AC794B">
        <w:rPr>
          <w:rFonts w:ascii="Times New Roman" w:hAnsi="Times New Roman"/>
          <w:sz w:val="28"/>
          <w:szCs w:val="28"/>
          <w:vertAlign w:val="subscript"/>
        </w:rPr>
        <w:t>л</w:t>
      </w:r>
      <w:proofErr w:type="spellEnd"/>
      <w:r w:rsidRPr="00AC794B">
        <w:rPr>
          <w:rFonts w:ascii="Times New Roman" w:hAnsi="Times New Roman"/>
          <w:sz w:val="28"/>
          <w:szCs w:val="28"/>
        </w:rPr>
        <w:t xml:space="preserve"> - размер платы за использование </w:t>
      </w:r>
      <w:r w:rsidRPr="00C02AC7">
        <w:rPr>
          <w:rFonts w:ascii="Times New Roman" w:hAnsi="Times New Roman"/>
          <w:sz w:val="28"/>
          <w:szCs w:val="28"/>
        </w:rPr>
        <w:t>земель, государственная собственн</w:t>
      </w:r>
      <w:r>
        <w:rPr>
          <w:rFonts w:ascii="Times New Roman" w:hAnsi="Times New Roman"/>
          <w:sz w:val="28"/>
          <w:szCs w:val="28"/>
        </w:rPr>
        <w:t>ость на которые не разграничена</w:t>
      </w:r>
      <w:r w:rsidRPr="00AC794B">
        <w:rPr>
          <w:rFonts w:ascii="Times New Roman" w:hAnsi="Times New Roman"/>
          <w:sz w:val="28"/>
          <w:szCs w:val="28"/>
        </w:rPr>
        <w:t>;</w:t>
      </w:r>
    </w:p>
    <w:p w:rsidR="00720F64" w:rsidRPr="00AC794B" w:rsidRDefault="00720F64" w:rsidP="00720F64">
      <w:pPr>
        <w:pStyle w:val="ConsPlusNormal"/>
        <w:ind w:firstLine="709"/>
        <w:jc w:val="both"/>
        <w:rPr>
          <w:rFonts w:ascii="Times New Roman" w:hAnsi="Times New Roman"/>
          <w:sz w:val="28"/>
          <w:szCs w:val="28"/>
        </w:rPr>
      </w:pPr>
      <w:proofErr w:type="spellStart"/>
      <w:r w:rsidRPr="00AC794B">
        <w:rPr>
          <w:rFonts w:ascii="Times New Roman" w:hAnsi="Times New Roman"/>
          <w:sz w:val="28"/>
          <w:szCs w:val="28"/>
        </w:rPr>
        <w:t>СУ</w:t>
      </w:r>
      <w:r w:rsidRPr="00AC794B">
        <w:rPr>
          <w:rFonts w:ascii="Times New Roman" w:hAnsi="Times New Roman"/>
          <w:sz w:val="28"/>
          <w:szCs w:val="28"/>
          <w:vertAlign w:val="subscript"/>
        </w:rPr>
        <w:t>кс</w:t>
      </w:r>
      <w:proofErr w:type="spellEnd"/>
      <w:r w:rsidRPr="00AC794B">
        <w:rPr>
          <w:rFonts w:ascii="Times New Roman" w:hAnsi="Times New Roman"/>
          <w:sz w:val="28"/>
          <w:szCs w:val="28"/>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r>
        <w:rPr>
          <w:rStyle w:val="af5"/>
          <w:sz w:val="28"/>
          <w:szCs w:val="28"/>
        </w:rPr>
        <w:footnoteReference w:id="1"/>
      </w:r>
      <w:r w:rsidRPr="00AC794B">
        <w:rPr>
          <w:rFonts w:ascii="Times New Roman" w:hAnsi="Times New Roman"/>
          <w:sz w:val="28"/>
          <w:szCs w:val="28"/>
        </w:rPr>
        <w:t>;</w:t>
      </w:r>
    </w:p>
    <w:p w:rsidR="00720F64" w:rsidRPr="00AC794B" w:rsidRDefault="00720F64" w:rsidP="00720F64">
      <w:pPr>
        <w:pStyle w:val="ConsPlusNormal"/>
        <w:ind w:firstLine="709"/>
        <w:jc w:val="both"/>
        <w:rPr>
          <w:rFonts w:ascii="Times New Roman" w:hAnsi="Times New Roman"/>
          <w:sz w:val="28"/>
          <w:szCs w:val="28"/>
        </w:rPr>
      </w:pPr>
      <w:proofErr w:type="spellStart"/>
      <w:r w:rsidRPr="00AC794B">
        <w:rPr>
          <w:rFonts w:ascii="Times New Roman" w:hAnsi="Times New Roman"/>
          <w:sz w:val="28"/>
          <w:szCs w:val="28"/>
        </w:rPr>
        <w:t>S</w:t>
      </w:r>
      <w:r w:rsidRPr="00AC794B">
        <w:rPr>
          <w:rFonts w:ascii="Times New Roman" w:hAnsi="Times New Roman"/>
          <w:sz w:val="28"/>
          <w:szCs w:val="28"/>
          <w:vertAlign w:val="subscript"/>
        </w:rPr>
        <w:t>общ</w:t>
      </w:r>
      <w:proofErr w:type="spellEnd"/>
      <w:r w:rsidRPr="00AC794B">
        <w:rPr>
          <w:rFonts w:ascii="Times New Roman" w:hAnsi="Times New Roman"/>
          <w:sz w:val="28"/>
          <w:szCs w:val="28"/>
        </w:rPr>
        <w:t xml:space="preserve"> - общая площадь земельного участка;</w:t>
      </w:r>
    </w:p>
    <w:p w:rsidR="00720F64" w:rsidRPr="000A7ABB" w:rsidRDefault="00720F64" w:rsidP="00720F64">
      <w:pPr>
        <w:pStyle w:val="ConsPlusNormal"/>
        <w:ind w:firstLine="709"/>
        <w:jc w:val="both"/>
        <w:rPr>
          <w:rFonts w:ascii="Times New Roman" w:hAnsi="Times New Roman"/>
          <w:color w:val="000000"/>
          <w:sz w:val="28"/>
          <w:szCs w:val="28"/>
        </w:rPr>
      </w:pPr>
      <w:proofErr w:type="spellStart"/>
      <w:r w:rsidRPr="000A7ABB">
        <w:rPr>
          <w:rFonts w:ascii="Times New Roman" w:hAnsi="Times New Roman"/>
          <w:color w:val="000000"/>
          <w:sz w:val="28"/>
          <w:szCs w:val="28"/>
        </w:rPr>
        <w:t>С</w:t>
      </w:r>
      <w:r w:rsidRPr="000A7ABB">
        <w:rPr>
          <w:rFonts w:ascii="Times New Roman" w:hAnsi="Times New Roman"/>
          <w:color w:val="000000"/>
          <w:sz w:val="28"/>
          <w:szCs w:val="28"/>
          <w:vertAlign w:val="subscript"/>
        </w:rPr>
        <w:t>т</w:t>
      </w:r>
      <w:proofErr w:type="spellEnd"/>
      <w:r w:rsidRPr="000A7ABB">
        <w:rPr>
          <w:rFonts w:ascii="Times New Roman" w:hAnsi="Times New Roman"/>
          <w:color w:val="000000"/>
          <w:sz w:val="28"/>
          <w:szCs w:val="28"/>
        </w:rPr>
        <w:t xml:space="preserve"> - 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w:t>
      </w:r>
      <w:proofErr w:type="spellStart"/>
      <w:r w:rsidRPr="000A7ABB">
        <w:rPr>
          <w:rFonts w:ascii="Times New Roman" w:hAnsi="Times New Roman"/>
          <w:color w:val="000000"/>
          <w:sz w:val="28"/>
          <w:szCs w:val="28"/>
        </w:rPr>
        <w:t>СУкс</w:t>
      </w:r>
      <w:proofErr w:type="spellEnd"/>
      <w:r w:rsidRPr="000A7ABB">
        <w:rPr>
          <w:rFonts w:ascii="Times New Roman" w:hAnsi="Times New Roman"/>
          <w:color w:val="000000"/>
          <w:sz w:val="28"/>
          <w:szCs w:val="28"/>
        </w:rPr>
        <w:t xml:space="preserve"> Х </w:t>
      </w:r>
      <w:proofErr w:type="spellStart"/>
      <w:r w:rsidRPr="000A7ABB">
        <w:rPr>
          <w:rFonts w:ascii="Times New Roman" w:hAnsi="Times New Roman"/>
          <w:color w:val="000000"/>
          <w:sz w:val="28"/>
          <w:szCs w:val="28"/>
        </w:rPr>
        <w:t>Sобщ</w:t>
      </w:r>
      <w:proofErr w:type="spellEnd"/>
      <w:r w:rsidRPr="000A7ABB">
        <w:rPr>
          <w:rFonts w:ascii="Times New Roman" w:hAnsi="Times New Roman"/>
          <w:color w:val="000000"/>
          <w:sz w:val="28"/>
          <w:szCs w:val="28"/>
        </w:rPr>
        <w:t>). согласно приложению к настоящим Правилам;</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КЧ</w:t>
      </w:r>
      <w:r w:rsidRPr="00AC794B">
        <w:rPr>
          <w:rFonts w:ascii="Times New Roman" w:hAnsi="Times New Roman"/>
          <w:sz w:val="28"/>
          <w:szCs w:val="28"/>
          <w:vertAlign w:val="subscript"/>
        </w:rPr>
        <w:t>S</w:t>
      </w:r>
      <w:r w:rsidRPr="00AC794B">
        <w:rPr>
          <w:rFonts w:ascii="Times New Roman" w:hAnsi="Times New Roman"/>
          <w:sz w:val="28"/>
          <w:szCs w:val="28"/>
        </w:rPr>
        <w:t xml:space="preserve"> - коэффициент площади земельного участка.</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В случае если используется весь земельный участок, коэффициент площади земельного участка равен 1.</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В случае если используется часть земельного участка, коэффициент рассчитывается по формуле:</w:t>
      </w:r>
    </w:p>
    <w:p w:rsidR="00720F64" w:rsidRPr="00AC794B" w:rsidRDefault="00720F64" w:rsidP="00720F64">
      <w:pPr>
        <w:pStyle w:val="ConsPlusNormal"/>
        <w:ind w:firstLine="709"/>
        <w:jc w:val="both"/>
        <w:rPr>
          <w:rFonts w:ascii="Times New Roman" w:hAnsi="Times New Roman"/>
          <w:sz w:val="28"/>
          <w:szCs w:val="28"/>
        </w:rPr>
      </w:pPr>
    </w:p>
    <w:p w:rsidR="00720F64" w:rsidRPr="00AC794B" w:rsidRDefault="00720F64" w:rsidP="00720F64">
      <w:pPr>
        <w:pStyle w:val="ConsPlusNormal"/>
        <w:ind w:firstLine="709"/>
        <w:jc w:val="center"/>
        <w:rPr>
          <w:rFonts w:ascii="Times New Roman" w:hAnsi="Times New Roman"/>
          <w:sz w:val="28"/>
          <w:szCs w:val="28"/>
        </w:rPr>
      </w:pPr>
      <w:r w:rsidRPr="00AC794B">
        <w:rPr>
          <w:rFonts w:ascii="Times New Roman" w:hAnsi="Times New Roman"/>
          <w:sz w:val="28"/>
          <w:szCs w:val="28"/>
        </w:rPr>
        <w:t>КЧ</w:t>
      </w:r>
      <w:r w:rsidRPr="00AC794B">
        <w:rPr>
          <w:rFonts w:ascii="Times New Roman" w:hAnsi="Times New Roman"/>
          <w:sz w:val="28"/>
          <w:szCs w:val="28"/>
          <w:vertAlign w:val="subscript"/>
        </w:rPr>
        <w:t>S</w:t>
      </w:r>
      <w:r w:rsidRPr="00AC794B">
        <w:rPr>
          <w:rFonts w:ascii="Times New Roman" w:hAnsi="Times New Roman"/>
          <w:sz w:val="28"/>
          <w:szCs w:val="28"/>
        </w:rPr>
        <w:t xml:space="preserve"> = </w:t>
      </w:r>
      <w:proofErr w:type="spellStart"/>
      <w:r w:rsidRPr="00AC794B">
        <w:rPr>
          <w:rFonts w:ascii="Times New Roman" w:hAnsi="Times New Roman"/>
          <w:sz w:val="28"/>
          <w:szCs w:val="28"/>
        </w:rPr>
        <w:t>S</w:t>
      </w:r>
      <w:r w:rsidRPr="00AC794B">
        <w:rPr>
          <w:rFonts w:ascii="Times New Roman" w:hAnsi="Times New Roman"/>
          <w:sz w:val="28"/>
          <w:szCs w:val="28"/>
          <w:vertAlign w:val="subscript"/>
        </w:rPr>
        <w:t>ч</w:t>
      </w:r>
      <w:proofErr w:type="spellEnd"/>
      <w:r w:rsidRPr="00AC794B">
        <w:rPr>
          <w:rFonts w:ascii="Times New Roman" w:hAnsi="Times New Roman"/>
          <w:sz w:val="28"/>
          <w:szCs w:val="28"/>
        </w:rPr>
        <w:t xml:space="preserve"> / </w:t>
      </w:r>
      <w:proofErr w:type="spellStart"/>
      <w:r w:rsidRPr="00AC794B">
        <w:rPr>
          <w:rFonts w:ascii="Times New Roman" w:hAnsi="Times New Roman"/>
          <w:sz w:val="28"/>
          <w:szCs w:val="28"/>
        </w:rPr>
        <w:t>S</w:t>
      </w:r>
      <w:r w:rsidRPr="00AC794B">
        <w:rPr>
          <w:rFonts w:ascii="Times New Roman" w:hAnsi="Times New Roman"/>
          <w:sz w:val="28"/>
          <w:szCs w:val="28"/>
          <w:vertAlign w:val="subscript"/>
        </w:rPr>
        <w:t>общ</w:t>
      </w:r>
      <w:proofErr w:type="spellEnd"/>
      <w:r w:rsidRPr="00AC794B">
        <w:rPr>
          <w:rFonts w:ascii="Times New Roman" w:hAnsi="Times New Roman"/>
          <w:sz w:val="28"/>
          <w:szCs w:val="28"/>
        </w:rPr>
        <w:t>, где:</w:t>
      </w:r>
    </w:p>
    <w:p w:rsidR="00720F64" w:rsidRPr="00AC794B" w:rsidRDefault="00720F64" w:rsidP="00720F64">
      <w:pPr>
        <w:pStyle w:val="ConsPlusNormal"/>
        <w:ind w:firstLine="709"/>
        <w:jc w:val="both"/>
        <w:rPr>
          <w:rFonts w:ascii="Times New Roman" w:hAnsi="Times New Roman"/>
          <w:sz w:val="28"/>
          <w:szCs w:val="28"/>
        </w:rPr>
      </w:pPr>
    </w:p>
    <w:p w:rsidR="00720F64" w:rsidRPr="00AC794B" w:rsidRDefault="00720F64" w:rsidP="00720F64">
      <w:pPr>
        <w:pStyle w:val="ConsPlusNormal"/>
        <w:ind w:firstLine="709"/>
        <w:jc w:val="both"/>
        <w:rPr>
          <w:rFonts w:ascii="Times New Roman" w:hAnsi="Times New Roman"/>
          <w:sz w:val="28"/>
          <w:szCs w:val="28"/>
        </w:rPr>
      </w:pPr>
      <w:proofErr w:type="spellStart"/>
      <w:r w:rsidRPr="00AC794B">
        <w:rPr>
          <w:rFonts w:ascii="Times New Roman" w:hAnsi="Times New Roman"/>
          <w:sz w:val="28"/>
          <w:szCs w:val="28"/>
        </w:rPr>
        <w:t>S</w:t>
      </w:r>
      <w:r w:rsidRPr="00AC794B">
        <w:rPr>
          <w:rFonts w:ascii="Times New Roman" w:hAnsi="Times New Roman"/>
          <w:sz w:val="28"/>
          <w:szCs w:val="28"/>
          <w:vertAlign w:val="subscript"/>
        </w:rPr>
        <w:t>ч</w:t>
      </w:r>
      <w:proofErr w:type="spellEnd"/>
      <w:r w:rsidRPr="00AC794B">
        <w:rPr>
          <w:rFonts w:ascii="Times New Roman" w:hAnsi="Times New Roman"/>
          <w:sz w:val="28"/>
          <w:szCs w:val="28"/>
        </w:rPr>
        <w:t xml:space="preserve"> - площадь части земельного участка;</w:t>
      </w:r>
    </w:p>
    <w:p w:rsidR="00720F64" w:rsidRPr="00AC794B" w:rsidRDefault="00720F64" w:rsidP="00720F64">
      <w:pPr>
        <w:pStyle w:val="ConsPlusNormal"/>
        <w:ind w:firstLine="709"/>
        <w:jc w:val="both"/>
        <w:rPr>
          <w:rFonts w:ascii="Times New Roman" w:hAnsi="Times New Roman"/>
          <w:sz w:val="28"/>
          <w:szCs w:val="28"/>
        </w:rPr>
      </w:pPr>
      <w:proofErr w:type="spellStart"/>
      <w:r w:rsidRPr="00AC794B">
        <w:rPr>
          <w:rFonts w:ascii="Times New Roman" w:hAnsi="Times New Roman"/>
          <w:sz w:val="28"/>
          <w:szCs w:val="28"/>
        </w:rPr>
        <w:t>S</w:t>
      </w:r>
      <w:r w:rsidRPr="00AC794B">
        <w:rPr>
          <w:rFonts w:ascii="Times New Roman" w:hAnsi="Times New Roman"/>
          <w:sz w:val="28"/>
          <w:szCs w:val="28"/>
          <w:vertAlign w:val="subscript"/>
        </w:rPr>
        <w:t>общ</w:t>
      </w:r>
      <w:proofErr w:type="spellEnd"/>
      <w:r w:rsidRPr="00AC794B">
        <w:rPr>
          <w:rFonts w:ascii="Times New Roman" w:hAnsi="Times New Roman"/>
          <w:sz w:val="28"/>
          <w:szCs w:val="28"/>
        </w:rPr>
        <w:t xml:space="preserve"> - общая площадь земельного участка;</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К</w:t>
      </w:r>
      <w:r w:rsidRPr="00AC794B">
        <w:rPr>
          <w:rFonts w:ascii="Times New Roman" w:hAnsi="Times New Roman"/>
          <w:sz w:val="28"/>
          <w:szCs w:val="28"/>
          <w:vertAlign w:val="subscript"/>
        </w:rPr>
        <w:t>д</w:t>
      </w:r>
      <w:r w:rsidRPr="00AC794B">
        <w:rPr>
          <w:rFonts w:ascii="Times New Roman" w:hAnsi="Times New Roman"/>
          <w:sz w:val="28"/>
          <w:szCs w:val="28"/>
        </w:rPr>
        <w:t xml:space="preserve"> - количество дней использования земельного участка в течение календарного года;</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К</w:t>
      </w:r>
      <w:r w:rsidRPr="00AC794B">
        <w:rPr>
          <w:rFonts w:ascii="Times New Roman" w:hAnsi="Times New Roman"/>
          <w:sz w:val="28"/>
          <w:szCs w:val="28"/>
          <w:vertAlign w:val="subscript"/>
        </w:rPr>
        <w:t>г</w:t>
      </w:r>
      <w:r w:rsidRPr="00AC794B">
        <w:rPr>
          <w:rFonts w:ascii="Times New Roman" w:hAnsi="Times New Roman"/>
          <w:sz w:val="28"/>
          <w:szCs w:val="28"/>
        </w:rPr>
        <w:t xml:space="preserve"> - количество дней в году.</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w:t>
      </w:r>
      <w:r>
        <w:rPr>
          <w:rFonts w:ascii="Times New Roman" w:hAnsi="Times New Roman"/>
          <w:sz w:val="28"/>
          <w:szCs w:val="28"/>
        </w:rPr>
        <w:t xml:space="preserve">муниципальный </w:t>
      </w:r>
      <w:r w:rsidRPr="00AC794B">
        <w:rPr>
          <w:rFonts w:ascii="Times New Roman" w:hAnsi="Times New Roman"/>
          <w:sz w:val="28"/>
          <w:szCs w:val="28"/>
        </w:rPr>
        <w:t>бюджет на соответствующий бюджетный счет.</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6. 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7. Землепользователь осуществляет первый платеж не позднее 30 календарных дней с даты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не истекшему сроку использования земельного участка в течение 2 месяцев со дня подачи указанного заявления.</w:t>
      </w:r>
    </w:p>
    <w:p w:rsidR="00720F64" w:rsidRPr="00AC794B" w:rsidRDefault="00720F64" w:rsidP="00720F64">
      <w:pPr>
        <w:pStyle w:val="ConsPlusNormal"/>
        <w:jc w:val="both"/>
        <w:rPr>
          <w:rFonts w:ascii="Times New Roman" w:hAnsi="Times New Roman"/>
          <w:sz w:val="28"/>
          <w:szCs w:val="28"/>
        </w:rPr>
      </w:pPr>
    </w:p>
    <w:p w:rsidR="00316ABB" w:rsidRDefault="00316ABB" w:rsidP="00EB39DA">
      <w:pPr>
        <w:pStyle w:val="ConsPlusNormal"/>
        <w:ind w:left="5245"/>
        <w:jc w:val="center"/>
        <w:outlineLvl w:val="1"/>
        <w:rPr>
          <w:rFonts w:ascii="Times New Roman" w:hAnsi="Times New Roman"/>
          <w:sz w:val="28"/>
          <w:szCs w:val="28"/>
        </w:rPr>
      </w:pPr>
    </w:p>
    <w:p w:rsidR="004D32EF" w:rsidRDefault="004D32EF" w:rsidP="00316ABB">
      <w:pPr>
        <w:pStyle w:val="ConsPlusNormal"/>
        <w:ind w:left="4962"/>
        <w:jc w:val="center"/>
        <w:outlineLvl w:val="1"/>
        <w:rPr>
          <w:rFonts w:ascii="Times New Roman" w:hAnsi="Times New Roman"/>
          <w:sz w:val="28"/>
          <w:szCs w:val="28"/>
        </w:rPr>
      </w:pPr>
    </w:p>
    <w:p w:rsidR="004D32EF" w:rsidRDefault="004D32EF" w:rsidP="00316ABB">
      <w:pPr>
        <w:pStyle w:val="ConsPlusNormal"/>
        <w:ind w:left="4962"/>
        <w:jc w:val="center"/>
        <w:outlineLvl w:val="1"/>
        <w:rPr>
          <w:rFonts w:ascii="Times New Roman" w:hAnsi="Times New Roman"/>
          <w:sz w:val="28"/>
          <w:szCs w:val="28"/>
        </w:rPr>
      </w:pPr>
    </w:p>
    <w:p w:rsidR="00720F64" w:rsidRPr="00EB39DA" w:rsidRDefault="00720F64" w:rsidP="00316ABB">
      <w:pPr>
        <w:pStyle w:val="ConsPlusNormal"/>
        <w:ind w:left="4962"/>
        <w:jc w:val="center"/>
        <w:outlineLvl w:val="1"/>
        <w:rPr>
          <w:rFonts w:ascii="Times New Roman" w:hAnsi="Times New Roman"/>
          <w:sz w:val="28"/>
          <w:szCs w:val="28"/>
        </w:rPr>
      </w:pPr>
      <w:r w:rsidRPr="00EB39DA">
        <w:rPr>
          <w:rFonts w:ascii="Times New Roman" w:hAnsi="Times New Roman"/>
          <w:sz w:val="28"/>
          <w:szCs w:val="28"/>
        </w:rPr>
        <w:lastRenderedPageBreak/>
        <w:t>Приложение</w:t>
      </w:r>
    </w:p>
    <w:p w:rsidR="00720F64" w:rsidRPr="00EB39DA" w:rsidRDefault="00720F64" w:rsidP="004D32EF">
      <w:pPr>
        <w:pStyle w:val="ConsPlusNormal"/>
        <w:ind w:left="4962"/>
        <w:jc w:val="both"/>
        <w:rPr>
          <w:rFonts w:ascii="Times New Roman" w:hAnsi="Times New Roman"/>
          <w:sz w:val="28"/>
          <w:szCs w:val="28"/>
        </w:rPr>
      </w:pPr>
      <w:r w:rsidRPr="00EB39DA">
        <w:rPr>
          <w:rFonts w:ascii="Times New Roman" w:hAnsi="Times New Roman"/>
          <w:sz w:val="28"/>
          <w:szCs w:val="28"/>
        </w:rPr>
        <w:t>к Правилам определения размера платы за использование земель, государственная собственность на которые не разграничена,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720F64" w:rsidRDefault="00720F64" w:rsidP="00720F64">
      <w:pPr>
        <w:jc w:val="right"/>
        <w:rPr>
          <w:sz w:val="28"/>
          <w:szCs w:val="28"/>
        </w:rPr>
      </w:pPr>
    </w:p>
    <w:p w:rsidR="004D32EF" w:rsidRPr="00EB39DA" w:rsidRDefault="004D32EF" w:rsidP="00720F64">
      <w:pPr>
        <w:jc w:val="right"/>
        <w:rPr>
          <w:sz w:val="28"/>
          <w:szCs w:val="28"/>
        </w:rPr>
      </w:pPr>
    </w:p>
    <w:p w:rsidR="00720F64" w:rsidRPr="00AC794B" w:rsidRDefault="00720F64" w:rsidP="00720F64">
      <w:pPr>
        <w:pStyle w:val="ConsPlusTitle"/>
        <w:jc w:val="center"/>
        <w:rPr>
          <w:sz w:val="28"/>
          <w:szCs w:val="28"/>
        </w:rPr>
      </w:pPr>
      <w:r w:rsidRPr="00AC794B">
        <w:rPr>
          <w:sz w:val="28"/>
          <w:szCs w:val="28"/>
        </w:rPr>
        <w:t>СТАВКИ,</w:t>
      </w:r>
    </w:p>
    <w:p w:rsidR="00720F64" w:rsidRDefault="00720F64" w:rsidP="00720F64">
      <w:pPr>
        <w:pStyle w:val="ConsPlusTitle"/>
        <w:jc w:val="center"/>
        <w:rPr>
          <w:sz w:val="28"/>
          <w:szCs w:val="28"/>
        </w:rPr>
      </w:pPr>
      <w:r w:rsidRPr="00AC794B">
        <w:rPr>
          <w:sz w:val="28"/>
          <w:szCs w:val="28"/>
        </w:rPr>
        <w:t>ПРИМЕНЯЕМЫЕ ДЛЯ ОПРЕДЕЛЕНИ</w:t>
      </w:r>
      <w:r>
        <w:rPr>
          <w:sz w:val="28"/>
          <w:szCs w:val="28"/>
        </w:rPr>
        <w:t xml:space="preserve">Я РАЗМЕРА ПЛАТЫ ЗА ИСПОЛЬЗОВАНИЕ </w:t>
      </w:r>
      <w:r w:rsidRPr="005A4BE2">
        <w:rPr>
          <w:sz w:val="28"/>
          <w:szCs w:val="28"/>
        </w:rPr>
        <w:t>ЗЕМЕЛЬ, ГОСУДАРСТВЕННАЯ СОБСТВЕННОСТЬ НА КОТОРЫЕ НЕ РАЗГРАНИЧЕНА</w:t>
      </w:r>
    </w:p>
    <w:p w:rsidR="00720F64" w:rsidRDefault="00720F64" w:rsidP="00720F64">
      <w:pPr>
        <w:jc w:val="both"/>
        <w:rPr>
          <w:sz w:val="26"/>
          <w:szCs w:val="26"/>
        </w:rPr>
      </w:pPr>
    </w:p>
    <w:p w:rsidR="00720F64" w:rsidRPr="00AC794B" w:rsidRDefault="00720F64" w:rsidP="00720F64">
      <w:pPr>
        <w:pStyle w:val="ConsPlusNormal"/>
        <w:ind w:firstLine="709"/>
        <w:jc w:val="both"/>
        <w:rPr>
          <w:rFonts w:ascii="Times New Roman" w:hAnsi="Times New Roman"/>
          <w:sz w:val="28"/>
          <w:szCs w:val="28"/>
        </w:rPr>
      </w:pPr>
      <w:r w:rsidRPr="004A5ECE">
        <w:rPr>
          <w:rFonts w:ascii="Times New Roman" w:hAnsi="Times New Roman"/>
          <w:sz w:val="28"/>
          <w:szCs w:val="28"/>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0,3</w:t>
      </w:r>
      <w:r w:rsidRPr="00AC794B">
        <w:rPr>
          <w:rFonts w:ascii="Times New Roman" w:hAnsi="Times New Roman"/>
          <w:sz w:val="28"/>
          <w:szCs w:val="28"/>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0,3</w:t>
      </w:r>
      <w:r w:rsidRPr="00AC794B">
        <w:rPr>
          <w:rFonts w:ascii="Times New Roman" w:hAnsi="Times New Roman"/>
          <w:sz w:val="28"/>
          <w:szCs w:val="28"/>
        </w:rPr>
        <w:t>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0,3</w:t>
      </w:r>
      <w:r w:rsidRPr="00AC794B">
        <w:rPr>
          <w:rFonts w:ascii="Times New Roman" w:hAnsi="Times New Roman"/>
          <w:sz w:val="28"/>
          <w:szCs w:val="28"/>
        </w:rPr>
        <w:t xml:space="preserve">процента - в отношении земельных участков, предоставляемых в целях размещения линейных сооружений канализации (в том числе ливневой) и водоотведения, для размещения которых не требуется разрешения на </w:t>
      </w:r>
      <w:r w:rsidRPr="00AC794B">
        <w:rPr>
          <w:rFonts w:ascii="Times New Roman" w:hAnsi="Times New Roman"/>
          <w:sz w:val="28"/>
          <w:szCs w:val="28"/>
        </w:rPr>
        <w:lastRenderedPageBreak/>
        <w:t>строительство;</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0,1</w:t>
      </w:r>
      <w:r w:rsidRPr="00AC794B">
        <w:rPr>
          <w:rFonts w:ascii="Times New Roman" w:hAnsi="Times New Roman"/>
          <w:sz w:val="28"/>
          <w:szCs w:val="28"/>
        </w:rPr>
        <w:t>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0,1</w:t>
      </w:r>
      <w:r w:rsidRPr="00AC794B">
        <w:rPr>
          <w:rFonts w:ascii="Times New Roman" w:hAnsi="Times New Roman"/>
          <w:sz w:val="28"/>
          <w:szCs w:val="28"/>
        </w:rPr>
        <w:t>процента - в отношении земельных участков, предоставляемых в целях 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0,3</w:t>
      </w:r>
      <w:r w:rsidRPr="00AC794B">
        <w:rPr>
          <w:rFonts w:ascii="Times New Roman" w:hAnsi="Times New Roman"/>
          <w:sz w:val="28"/>
          <w:szCs w:val="28"/>
        </w:rPr>
        <w:t xml:space="preserve">процента - в отношении земельных участков, предоставляемых в целях размещения линий электропередачи классом напряжения до 35 </w:t>
      </w:r>
      <w:proofErr w:type="spellStart"/>
      <w:r w:rsidRPr="00AC794B">
        <w:rPr>
          <w:rFonts w:ascii="Times New Roman" w:hAnsi="Times New Roman"/>
          <w:sz w:val="28"/>
          <w:szCs w:val="28"/>
        </w:rPr>
        <w:t>кВ</w:t>
      </w:r>
      <w:proofErr w:type="spellEnd"/>
      <w:r w:rsidRPr="00AC794B">
        <w:rPr>
          <w:rFonts w:ascii="Times New Roman" w:hAnsi="Times New Roman"/>
          <w:sz w:val="28"/>
          <w:szCs w:val="28"/>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0,3</w:t>
      </w:r>
      <w:r w:rsidRPr="00AC794B">
        <w:rPr>
          <w:rFonts w:ascii="Times New Roman" w:hAnsi="Times New Roman"/>
          <w:sz w:val="28"/>
          <w:szCs w:val="28"/>
        </w:rPr>
        <w:t>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0,3</w:t>
      </w:r>
      <w:r w:rsidRPr="00AC794B">
        <w:rPr>
          <w:rFonts w:ascii="Times New Roman" w:hAnsi="Times New Roman"/>
          <w:sz w:val="28"/>
          <w:szCs w:val="28"/>
        </w:rPr>
        <w:t>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0,3</w:t>
      </w:r>
      <w:r w:rsidRPr="00AC794B">
        <w:rPr>
          <w:rFonts w:ascii="Times New Roman" w:hAnsi="Times New Roman"/>
          <w:sz w:val="28"/>
          <w:szCs w:val="28"/>
        </w:rPr>
        <w:t>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0,3</w:t>
      </w:r>
      <w:r w:rsidRPr="00AC794B">
        <w:rPr>
          <w:rFonts w:ascii="Times New Roman" w:hAnsi="Times New Roman"/>
          <w:sz w:val="28"/>
          <w:szCs w:val="28"/>
        </w:rPr>
        <w:t xml:space="preserve">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0,3</w:t>
      </w:r>
      <w:r w:rsidRPr="00AC794B">
        <w:rPr>
          <w:rFonts w:ascii="Times New Roman" w:hAnsi="Times New Roman"/>
          <w:sz w:val="28"/>
          <w:szCs w:val="28"/>
        </w:rPr>
        <w:t>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0,3</w:t>
      </w:r>
      <w:r w:rsidRPr="00AC794B">
        <w:rPr>
          <w:rFonts w:ascii="Times New Roman" w:hAnsi="Times New Roman"/>
          <w:sz w:val="28"/>
          <w:szCs w:val="28"/>
        </w:rPr>
        <w:t xml:space="preserve">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0,3</w:t>
      </w:r>
      <w:r w:rsidRPr="00AC794B">
        <w:rPr>
          <w:rFonts w:ascii="Times New Roman" w:hAnsi="Times New Roman"/>
          <w:sz w:val="28"/>
          <w:szCs w:val="28"/>
        </w:rPr>
        <w:t xml:space="preserve">процента - в отношении земельных участков, предоставляемых в целях размещения проездов, в том числе </w:t>
      </w:r>
      <w:proofErr w:type="spellStart"/>
      <w:r w:rsidRPr="00AC794B">
        <w:rPr>
          <w:rFonts w:ascii="Times New Roman" w:hAnsi="Times New Roman"/>
          <w:sz w:val="28"/>
          <w:szCs w:val="28"/>
        </w:rPr>
        <w:t>вдольтрассовых</w:t>
      </w:r>
      <w:proofErr w:type="spellEnd"/>
      <w:r w:rsidRPr="00AC794B">
        <w:rPr>
          <w:rFonts w:ascii="Times New Roman" w:hAnsi="Times New Roman"/>
          <w:sz w:val="28"/>
          <w:szCs w:val="28"/>
        </w:rPr>
        <w:t>, и подъездных дорог, для размещения которых не требуется разрешения на строительство;</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0,3</w:t>
      </w:r>
      <w:r w:rsidRPr="00AC794B">
        <w:rPr>
          <w:rFonts w:ascii="Times New Roman" w:hAnsi="Times New Roman"/>
          <w:sz w:val="28"/>
          <w:szCs w:val="28"/>
        </w:rPr>
        <w:t>процента - в отношении земельных участков, предоставляемых в целях размещения пожарных водоемов и мест сосредоточения средств пожаротушения;</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lastRenderedPageBreak/>
        <w:t xml:space="preserve">- </w:t>
      </w:r>
      <w:r w:rsidRPr="005E6799">
        <w:rPr>
          <w:rFonts w:ascii="Times New Roman" w:hAnsi="Times New Roman"/>
          <w:i/>
          <w:sz w:val="28"/>
          <w:szCs w:val="28"/>
        </w:rPr>
        <w:t>0,3</w:t>
      </w:r>
      <w:r w:rsidRPr="00AC794B">
        <w:rPr>
          <w:rFonts w:ascii="Times New Roman" w:hAnsi="Times New Roman"/>
          <w:sz w:val="28"/>
          <w:szCs w:val="28"/>
        </w:rPr>
        <w:t>процента - в отношении земельных участков, предоставляемых в целях размещения прудов-испарителей;</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0,3</w:t>
      </w:r>
      <w:r w:rsidRPr="00AC794B">
        <w:rPr>
          <w:rFonts w:ascii="Times New Roman" w:hAnsi="Times New Roman"/>
          <w:sz w:val="28"/>
          <w:szCs w:val="28"/>
        </w:rPr>
        <w:t>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0,1</w:t>
      </w:r>
      <w:r w:rsidRPr="00AC794B">
        <w:rPr>
          <w:rFonts w:ascii="Times New Roman" w:hAnsi="Times New Roman"/>
          <w:sz w:val="28"/>
          <w:szCs w:val="28"/>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0,8</w:t>
      </w:r>
      <w:r w:rsidRPr="00AC794B">
        <w:rPr>
          <w:rFonts w:ascii="Times New Roman" w:hAnsi="Times New Roman"/>
          <w:sz w:val="28"/>
          <w:szCs w:val="28"/>
        </w:rPr>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0,1</w:t>
      </w:r>
      <w:r>
        <w:rPr>
          <w:rFonts w:ascii="Times New Roman" w:hAnsi="Times New Roman"/>
          <w:sz w:val="28"/>
          <w:szCs w:val="28"/>
        </w:rPr>
        <w:t xml:space="preserve"> процента </w:t>
      </w:r>
      <w:r w:rsidRPr="00AC794B">
        <w:rPr>
          <w:rFonts w:ascii="Times New Roman" w:hAnsi="Times New Roman"/>
          <w:sz w:val="28"/>
          <w:szCs w:val="28"/>
        </w:rPr>
        <w:t>-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придомовых территориях многоквартирных домов;</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0,3</w:t>
      </w:r>
      <w:r w:rsidRPr="00AC794B">
        <w:rPr>
          <w:rFonts w:ascii="Times New Roman" w:hAnsi="Times New Roman"/>
          <w:sz w:val="28"/>
          <w:szCs w:val="28"/>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0,2</w:t>
      </w:r>
      <w:r w:rsidRPr="00AC794B">
        <w:rPr>
          <w:rFonts w:ascii="Times New Roman" w:hAnsi="Times New Roman"/>
          <w:sz w:val="28"/>
          <w:szCs w:val="28"/>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0,1</w:t>
      </w:r>
      <w:r w:rsidRPr="00AC794B">
        <w:rPr>
          <w:rFonts w:ascii="Times New Roman" w:hAnsi="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0,3</w:t>
      </w:r>
      <w:r w:rsidRPr="00AC794B">
        <w:rPr>
          <w:rFonts w:ascii="Times New Roman" w:hAnsi="Times New Roman"/>
          <w:sz w:val="28"/>
          <w:szCs w:val="28"/>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0,3</w:t>
      </w:r>
      <w:r w:rsidRPr="00AC794B">
        <w:rPr>
          <w:rFonts w:ascii="Times New Roman" w:hAnsi="Times New Roman"/>
          <w:sz w:val="28"/>
          <w:szCs w:val="28"/>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0,3</w:t>
      </w:r>
      <w:r w:rsidRPr="00AC794B">
        <w:rPr>
          <w:rFonts w:ascii="Times New Roman" w:hAnsi="Times New Roman"/>
          <w:sz w:val="28"/>
          <w:szCs w:val="28"/>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w:t>
      </w:r>
      <w:r w:rsidRPr="00AC794B">
        <w:rPr>
          <w:rFonts w:ascii="Times New Roman" w:hAnsi="Times New Roman"/>
          <w:sz w:val="28"/>
          <w:szCs w:val="28"/>
        </w:rPr>
        <w:lastRenderedPageBreak/>
        <w:t>продуктов питания и сельскохозяйственной продукции;</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0,1</w:t>
      </w:r>
      <w:r w:rsidRPr="00AC794B">
        <w:rPr>
          <w:rFonts w:ascii="Times New Roman" w:hAnsi="Times New Roman"/>
          <w:sz w:val="28"/>
          <w:szCs w:val="28"/>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AC794B">
        <w:rPr>
          <w:rFonts w:ascii="Times New Roman" w:hAnsi="Times New Roman"/>
          <w:sz w:val="28"/>
          <w:szCs w:val="28"/>
        </w:rPr>
        <w:t>велопарковок</w:t>
      </w:r>
      <w:proofErr w:type="spellEnd"/>
      <w:r w:rsidRPr="00AC794B">
        <w:rPr>
          <w:rFonts w:ascii="Times New Roman" w:hAnsi="Times New Roman"/>
          <w:sz w:val="28"/>
          <w:szCs w:val="28"/>
        </w:rPr>
        <w:t>;</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0,1</w:t>
      </w:r>
      <w:r w:rsidRPr="00AC794B">
        <w:rPr>
          <w:rFonts w:ascii="Times New Roman" w:hAnsi="Times New Roman"/>
          <w:sz w:val="28"/>
          <w:szCs w:val="28"/>
        </w:rPr>
        <w:t xml:space="preserve"> процента - в отношении земельных участков, предоставляемых в целях размещения спортивных и детских площадок;</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0,1</w:t>
      </w:r>
      <w:r w:rsidRPr="00AC794B">
        <w:rPr>
          <w:rFonts w:ascii="Times New Roman" w:hAnsi="Times New Roman"/>
          <w:sz w:val="28"/>
          <w:szCs w:val="28"/>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0,5</w:t>
      </w:r>
      <w:r w:rsidRPr="00AC794B">
        <w:rPr>
          <w:rFonts w:ascii="Times New Roman" w:hAnsi="Times New Roman"/>
          <w:sz w:val="28"/>
          <w:szCs w:val="28"/>
        </w:rPr>
        <w:t xml:space="preserve"> процента - в отношении земельных участков, предоставляемых в целях размещения платежных терминалов для оплаты услуг и штрафов;</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0,1</w:t>
      </w:r>
      <w:r w:rsidRPr="00AC794B">
        <w:rPr>
          <w:rFonts w:ascii="Times New Roman" w:hAnsi="Times New Roman"/>
          <w:sz w:val="28"/>
          <w:szCs w:val="28"/>
        </w:rPr>
        <w:t xml:space="preserve"> процента - в отношении земельных участков, предоставляемых в целях размещения общественных туалетов нестационарного типа;</w:t>
      </w:r>
    </w:p>
    <w:p w:rsidR="00720F64" w:rsidRPr="00AC794B" w:rsidRDefault="00720F64" w:rsidP="00720F64">
      <w:pPr>
        <w:pStyle w:val="ConsPlusNormal"/>
        <w:ind w:firstLine="709"/>
        <w:jc w:val="both"/>
        <w:rPr>
          <w:rFonts w:ascii="Times New Roman" w:hAnsi="Times New Roman"/>
          <w:sz w:val="28"/>
          <w:szCs w:val="28"/>
        </w:rPr>
      </w:pPr>
      <w:r w:rsidRPr="00AC794B">
        <w:rPr>
          <w:rFonts w:ascii="Times New Roman" w:hAnsi="Times New Roman"/>
          <w:sz w:val="28"/>
          <w:szCs w:val="28"/>
        </w:rPr>
        <w:t xml:space="preserve">- </w:t>
      </w:r>
      <w:r w:rsidRPr="005E6799">
        <w:rPr>
          <w:rFonts w:ascii="Times New Roman" w:hAnsi="Times New Roman"/>
          <w:i/>
          <w:sz w:val="28"/>
          <w:szCs w:val="28"/>
        </w:rPr>
        <w:t>0,5</w:t>
      </w:r>
      <w:r w:rsidRPr="00AC794B">
        <w:rPr>
          <w:rFonts w:ascii="Times New Roman" w:hAnsi="Times New Roman"/>
          <w:sz w:val="28"/>
          <w:szCs w:val="28"/>
        </w:rPr>
        <w:t xml:space="preserve"> процента - в отношении земельных участков, предоставляемых в целях размещения зарядных станций (терминалов) для электротранспорта;</w:t>
      </w:r>
    </w:p>
    <w:p w:rsidR="00720F64" w:rsidRPr="00AC794B" w:rsidRDefault="00720F64" w:rsidP="00720F64">
      <w:pPr>
        <w:pStyle w:val="ConsPlusNormal"/>
        <w:ind w:firstLine="709"/>
        <w:jc w:val="both"/>
        <w:rPr>
          <w:rFonts w:ascii="Times New Roman" w:hAnsi="Times New Roman"/>
          <w:sz w:val="28"/>
          <w:szCs w:val="28"/>
        </w:rPr>
      </w:pPr>
      <w:r w:rsidRPr="005E6799">
        <w:rPr>
          <w:rFonts w:ascii="Times New Roman" w:hAnsi="Times New Roman"/>
          <w:i/>
          <w:sz w:val="28"/>
          <w:szCs w:val="28"/>
        </w:rPr>
        <w:t>- 0,1</w:t>
      </w:r>
      <w:r w:rsidRPr="00AC794B">
        <w:rPr>
          <w:rFonts w:ascii="Times New Roman" w:hAnsi="Times New Roman"/>
          <w:sz w:val="28"/>
          <w:szCs w:val="28"/>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
    <w:p w:rsidR="00720F64" w:rsidRPr="00C6630F" w:rsidRDefault="00720F64" w:rsidP="00720F64">
      <w:pPr>
        <w:tabs>
          <w:tab w:val="left" w:pos="1656"/>
        </w:tabs>
      </w:pPr>
    </w:p>
    <w:p w:rsidR="00720F64" w:rsidRPr="00601C2B" w:rsidRDefault="00720F64" w:rsidP="00720F64">
      <w:pPr>
        <w:jc w:val="both"/>
        <w:rPr>
          <w:sz w:val="26"/>
          <w:szCs w:val="26"/>
        </w:rPr>
      </w:pPr>
    </w:p>
    <w:p w:rsidR="00720F64" w:rsidRPr="00601C2B" w:rsidRDefault="00720F64" w:rsidP="00720F64">
      <w:pPr>
        <w:jc w:val="both"/>
        <w:rPr>
          <w:sz w:val="26"/>
          <w:szCs w:val="26"/>
        </w:rPr>
      </w:pPr>
    </w:p>
    <w:p w:rsidR="0000263E" w:rsidRDefault="0000263E" w:rsidP="00720F64">
      <w:pPr>
        <w:pStyle w:val="ab"/>
        <w:tabs>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A76B9D" w:rsidRDefault="00A76B9D">
      <w:pPr>
        <w:pStyle w:val="a5"/>
        <w:tabs>
          <w:tab w:val="clear" w:pos="4536"/>
          <w:tab w:val="clear" w:pos="9072"/>
          <w:tab w:val="left" w:pos="7655"/>
        </w:tabs>
        <w:rPr>
          <w:sz w:val="28"/>
          <w:szCs w:val="28"/>
        </w:rPr>
      </w:pPr>
    </w:p>
    <w:p w:rsidR="00A76B9D" w:rsidRDefault="00A76B9D">
      <w:pPr>
        <w:pStyle w:val="a5"/>
        <w:tabs>
          <w:tab w:val="clear" w:pos="4536"/>
          <w:tab w:val="clear" w:pos="9072"/>
          <w:tab w:val="left" w:pos="7655"/>
        </w:tabs>
        <w:rPr>
          <w:sz w:val="28"/>
          <w:szCs w:val="28"/>
        </w:rPr>
      </w:pPr>
    </w:p>
    <w:p w:rsidR="00A76B9D" w:rsidRDefault="00A76B9D">
      <w:pPr>
        <w:pStyle w:val="a5"/>
        <w:tabs>
          <w:tab w:val="clear" w:pos="4536"/>
          <w:tab w:val="clear" w:pos="9072"/>
          <w:tab w:val="left" w:pos="7655"/>
        </w:tabs>
        <w:rPr>
          <w:sz w:val="28"/>
          <w:szCs w:val="28"/>
        </w:rPr>
      </w:pPr>
    </w:p>
    <w:p w:rsidR="00A76B9D" w:rsidRDefault="00A76B9D">
      <w:pPr>
        <w:pStyle w:val="a5"/>
        <w:tabs>
          <w:tab w:val="clear" w:pos="4536"/>
          <w:tab w:val="clear" w:pos="9072"/>
          <w:tab w:val="left" w:pos="7655"/>
        </w:tabs>
        <w:rPr>
          <w:sz w:val="28"/>
          <w:szCs w:val="28"/>
        </w:rPr>
      </w:pPr>
    </w:p>
    <w:p w:rsidR="00A76B9D" w:rsidRDefault="00A76B9D">
      <w:pPr>
        <w:pStyle w:val="a5"/>
        <w:tabs>
          <w:tab w:val="clear" w:pos="4536"/>
          <w:tab w:val="clear" w:pos="9072"/>
          <w:tab w:val="left" w:pos="7655"/>
        </w:tabs>
        <w:rPr>
          <w:sz w:val="28"/>
          <w:szCs w:val="28"/>
        </w:rPr>
      </w:pPr>
    </w:p>
    <w:p w:rsidR="00A76B9D" w:rsidRDefault="00A76B9D">
      <w:pPr>
        <w:pStyle w:val="a5"/>
        <w:tabs>
          <w:tab w:val="clear" w:pos="4536"/>
          <w:tab w:val="clear" w:pos="9072"/>
          <w:tab w:val="left" w:pos="7655"/>
        </w:tabs>
        <w:rPr>
          <w:sz w:val="28"/>
          <w:szCs w:val="28"/>
        </w:rPr>
      </w:pPr>
    </w:p>
    <w:p w:rsidR="00EB39DA" w:rsidRDefault="00EB39DA">
      <w:pPr>
        <w:pStyle w:val="a5"/>
        <w:tabs>
          <w:tab w:val="clear" w:pos="4536"/>
          <w:tab w:val="clear" w:pos="9072"/>
          <w:tab w:val="left" w:pos="7655"/>
        </w:tabs>
        <w:rPr>
          <w:sz w:val="28"/>
          <w:szCs w:val="28"/>
        </w:rPr>
      </w:pPr>
      <w:bookmarkStart w:id="0" w:name="_GoBack"/>
      <w:bookmarkEnd w:id="0"/>
    </w:p>
    <w:sectPr w:rsidR="00EB39DA" w:rsidSect="004D32EF">
      <w:headerReference w:type="even" r:id="rId9"/>
      <w:headerReference w:type="default" r:id="rId10"/>
      <w:pgSz w:w="11907" w:h="16840" w:code="9"/>
      <w:pgMar w:top="1134" w:right="708"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56F" w:rsidRDefault="00AA456F">
      <w:r>
        <w:separator/>
      </w:r>
    </w:p>
  </w:endnote>
  <w:endnote w:type="continuationSeparator" w:id="0">
    <w:p w:rsidR="00AA456F" w:rsidRDefault="00AA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56F" w:rsidRDefault="00AA456F">
      <w:r>
        <w:separator/>
      </w:r>
    </w:p>
  </w:footnote>
  <w:footnote w:type="continuationSeparator" w:id="0">
    <w:p w:rsidR="00AA456F" w:rsidRDefault="00AA456F">
      <w:r>
        <w:continuationSeparator/>
      </w:r>
    </w:p>
  </w:footnote>
  <w:footnote w:id="1">
    <w:p w:rsidR="00720F64" w:rsidRDefault="00720F64" w:rsidP="00720F64">
      <w:pPr>
        <w:pStyle w:val="affc"/>
        <w:jc w:val="both"/>
      </w:pPr>
      <w:r w:rsidRPr="004A5ECE">
        <w:rPr>
          <w:rStyle w:val="af5"/>
        </w:rPr>
        <w:footnoteRef/>
      </w:r>
      <w:r w:rsidRPr="004A5ECE">
        <w:t xml:space="preserve"> Утверждено Приказом Департамента имущественных и земельных отношений Смоленской области от 16.11.2020     № 1341 (ред. от 11.10.2022) «Об утверждении результатов определения кадастровой стоимости земельных участков в составе земель населенных пунктов, расположенных на территории Смоленской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390" w:rsidRDefault="00BC4390" w:rsidP="004A2EE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C4390" w:rsidRDefault="00BC439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390" w:rsidRDefault="00BC4390">
    <w:pPr>
      <w:pStyle w:val="a5"/>
      <w:jc w:val="center"/>
    </w:pPr>
    <w:r>
      <w:fldChar w:fldCharType="begin"/>
    </w:r>
    <w:r>
      <w:instrText xml:space="preserve"> PAGE   \* MERGEFORMAT </w:instrText>
    </w:r>
    <w:r>
      <w:fldChar w:fldCharType="separate"/>
    </w:r>
    <w:r w:rsidR="00710828">
      <w:rPr>
        <w:noProof/>
      </w:rPr>
      <w:t>2</w:t>
    </w:r>
    <w:r>
      <w:fldChar w:fldCharType="end"/>
    </w:r>
  </w:p>
  <w:p w:rsidR="00BC4390" w:rsidRDefault="00BC4390">
    <w:pPr>
      <w:pStyle w:val="a5"/>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9"/>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11"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A934C0E"/>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13" w15:restartNumberingAfterBreak="0">
    <w:nsid w:val="38E02299"/>
    <w:multiLevelType w:val="hybridMultilevel"/>
    <w:tmpl w:val="B530AA5E"/>
    <w:lvl w:ilvl="0" w:tplc="5F9C4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A9C3ED1"/>
    <w:multiLevelType w:val="hybridMultilevel"/>
    <w:tmpl w:val="0966E9EE"/>
    <w:lvl w:ilvl="0" w:tplc="4740E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BC2634"/>
    <w:multiLevelType w:val="hybridMultilevel"/>
    <w:tmpl w:val="97FE5C7E"/>
    <w:lvl w:ilvl="0" w:tplc="9ACC0C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E475E2B"/>
    <w:multiLevelType w:val="hybridMultilevel"/>
    <w:tmpl w:val="EBF6D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A70156"/>
    <w:multiLevelType w:val="hybridMultilevel"/>
    <w:tmpl w:val="E176F860"/>
    <w:lvl w:ilvl="0" w:tplc="49885F6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8" w15:restartNumberingAfterBreak="0">
    <w:nsid w:val="41B909DA"/>
    <w:multiLevelType w:val="singleLevel"/>
    <w:tmpl w:val="2CA64BC8"/>
    <w:lvl w:ilvl="0">
      <w:start w:val="3"/>
      <w:numFmt w:val="decimal"/>
      <w:lvlText w:val="%1."/>
      <w:legacy w:legacy="1" w:legacySpace="0" w:legacyIndent="287"/>
      <w:lvlJc w:val="left"/>
      <w:rPr>
        <w:rFonts w:ascii="Times New Roman" w:hAnsi="Times New Roman" w:cs="Times New Roman" w:hint="default"/>
      </w:rPr>
    </w:lvl>
  </w:abstractNum>
  <w:abstractNum w:abstractNumId="19" w15:restartNumberingAfterBreak="0">
    <w:nsid w:val="43CC284A"/>
    <w:multiLevelType w:val="hybridMultilevel"/>
    <w:tmpl w:val="13FC1DB8"/>
    <w:lvl w:ilvl="0" w:tplc="5478D7C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57F513E3"/>
    <w:multiLevelType w:val="hybridMultilevel"/>
    <w:tmpl w:val="D6446D54"/>
    <w:lvl w:ilvl="0" w:tplc="15445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3167FBD"/>
    <w:multiLevelType w:val="hybridMultilevel"/>
    <w:tmpl w:val="918C3464"/>
    <w:lvl w:ilvl="0" w:tplc="351CE8D4">
      <w:start w:val="1"/>
      <w:numFmt w:val="decimal"/>
      <w:lvlText w:val="%1."/>
      <w:lvlJc w:val="left"/>
      <w:pPr>
        <w:ind w:left="1095" w:hanging="49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15:restartNumberingAfterBreak="0">
    <w:nsid w:val="74D603F2"/>
    <w:multiLevelType w:val="hybridMultilevel"/>
    <w:tmpl w:val="600AD2CE"/>
    <w:lvl w:ilvl="0" w:tplc="515EEDE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9"/>
  </w:num>
  <w:num w:numId="14">
    <w:abstractNumId w:val="20"/>
  </w:num>
  <w:num w:numId="15">
    <w:abstractNumId w:val="1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6">
    <w:abstractNumId w:val="10"/>
  </w:num>
  <w:num w:numId="17">
    <w:abstractNumId w:val="12"/>
  </w:num>
  <w:num w:numId="18">
    <w:abstractNumId w:val="1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9">
    <w:abstractNumId w:val="17"/>
  </w:num>
  <w:num w:numId="20">
    <w:abstractNumId w:val="16"/>
  </w:num>
  <w:num w:numId="21">
    <w:abstractNumId w:val="21"/>
  </w:num>
  <w:num w:numId="22">
    <w:abstractNumId w:val="14"/>
  </w:num>
  <w:num w:numId="23">
    <w:abstractNumId w:val="15"/>
  </w:num>
  <w:num w:numId="24">
    <w:abstractNumId w:val="23"/>
  </w:num>
  <w:num w:numId="2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B3"/>
    <w:rsid w:val="00000AC7"/>
    <w:rsid w:val="00000EB5"/>
    <w:rsid w:val="000016F6"/>
    <w:rsid w:val="000020F0"/>
    <w:rsid w:val="0000263E"/>
    <w:rsid w:val="00011738"/>
    <w:rsid w:val="0001503A"/>
    <w:rsid w:val="00021C95"/>
    <w:rsid w:val="0002513B"/>
    <w:rsid w:val="000256D1"/>
    <w:rsid w:val="000307DE"/>
    <w:rsid w:val="0003477C"/>
    <w:rsid w:val="00040304"/>
    <w:rsid w:val="000537FC"/>
    <w:rsid w:val="000557DC"/>
    <w:rsid w:val="00055B11"/>
    <w:rsid w:val="00056776"/>
    <w:rsid w:val="000577DA"/>
    <w:rsid w:val="000600B8"/>
    <w:rsid w:val="000611B0"/>
    <w:rsid w:val="00067B08"/>
    <w:rsid w:val="000721E3"/>
    <w:rsid w:val="000755D3"/>
    <w:rsid w:val="00082B4D"/>
    <w:rsid w:val="00082F1D"/>
    <w:rsid w:val="00087431"/>
    <w:rsid w:val="000972F4"/>
    <w:rsid w:val="000A2BF4"/>
    <w:rsid w:val="000A5B4E"/>
    <w:rsid w:val="000A5CC8"/>
    <w:rsid w:val="000A677D"/>
    <w:rsid w:val="000B1CFD"/>
    <w:rsid w:val="000B38BD"/>
    <w:rsid w:val="000B4441"/>
    <w:rsid w:val="000B499F"/>
    <w:rsid w:val="000B4D08"/>
    <w:rsid w:val="000B4F93"/>
    <w:rsid w:val="000B7AE9"/>
    <w:rsid w:val="000C0343"/>
    <w:rsid w:val="000C0719"/>
    <w:rsid w:val="000C1506"/>
    <w:rsid w:val="000C677E"/>
    <w:rsid w:val="000C7463"/>
    <w:rsid w:val="000D1796"/>
    <w:rsid w:val="000D54C6"/>
    <w:rsid w:val="000D5B82"/>
    <w:rsid w:val="000D7EDC"/>
    <w:rsid w:val="000E0B69"/>
    <w:rsid w:val="000F1C8E"/>
    <w:rsid w:val="000F24B2"/>
    <w:rsid w:val="000F33AF"/>
    <w:rsid w:val="001061BD"/>
    <w:rsid w:val="00110CA7"/>
    <w:rsid w:val="001117B6"/>
    <w:rsid w:val="00112AB1"/>
    <w:rsid w:val="00114D03"/>
    <w:rsid w:val="00122015"/>
    <w:rsid w:val="001238DD"/>
    <w:rsid w:val="00123925"/>
    <w:rsid w:val="001241C0"/>
    <w:rsid w:val="00124F88"/>
    <w:rsid w:val="001268D5"/>
    <w:rsid w:val="00131140"/>
    <w:rsid w:val="00135B22"/>
    <w:rsid w:val="00136DF7"/>
    <w:rsid w:val="00153563"/>
    <w:rsid w:val="001547A9"/>
    <w:rsid w:val="001559B7"/>
    <w:rsid w:val="001616C9"/>
    <w:rsid w:val="001623B6"/>
    <w:rsid w:val="001668F7"/>
    <w:rsid w:val="001754DF"/>
    <w:rsid w:val="001930D6"/>
    <w:rsid w:val="001936F4"/>
    <w:rsid w:val="00195DDB"/>
    <w:rsid w:val="001963AE"/>
    <w:rsid w:val="00196F98"/>
    <w:rsid w:val="00197772"/>
    <w:rsid w:val="001A1A01"/>
    <w:rsid w:val="001A44AB"/>
    <w:rsid w:val="001A5263"/>
    <w:rsid w:val="001A56CA"/>
    <w:rsid w:val="001A760A"/>
    <w:rsid w:val="001A7C5E"/>
    <w:rsid w:val="001B2211"/>
    <w:rsid w:val="001B71A8"/>
    <w:rsid w:val="001B78BC"/>
    <w:rsid w:val="001C1B12"/>
    <w:rsid w:val="001D13A8"/>
    <w:rsid w:val="001D40F2"/>
    <w:rsid w:val="001D4DD6"/>
    <w:rsid w:val="001D6658"/>
    <w:rsid w:val="001D76D4"/>
    <w:rsid w:val="001E0A45"/>
    <w:rsid w:val="001E3D29"/>
    <w:rsid w:val="001E448B"/>
    <w:rsid w:val="001E5416"/>
    <w:rsid w:val="001F3DDB"/>
    <w:rsid w:val="001F72B3"/>
    <w:rsid w:val="00203B1B"/>
    <w:rsid w:val="00207F73"/>
    <w:rsid w:val="00211EDA"/>
    <w:rsid w:val="00213FFB"/>
    <w:rsid w:val="00216CBB"/>
    <w:rsid w:val="00221CC5"/>
    <w:rsid w:val="0022218D"/>
    <w:rsid w:val="002233A5"/>
    <w:rsid w:val="00223A47"/>
    <w:rsid w:val="00227CDC"/>
    <w:rsid w:val="00236ECE"/>
    <w:rsid w:val="0024249B"/>
    <w:rsid w:val="00243130"/>
    <w:rsid w:val="00243E5E"/>
    <w:rsid w:val="002470AD"/>
    <w:rsid w:val="002504FC"/>
    <w:rsid w:val="00250C6B"/>
    <w:rsid w:val="00253C2D"/>
    <w:rsid w:val="00253C71"/>
    <w:rsid w:val="002550FC"/>
    <w:rsid w:val="00257236"/>
    <w:rsid w:val="002573EB"/>
    <w:rsid w:val="002608A6"/>
    <w:rsid w:val="00260A18"/>
    <w:rsid w:val="00260CBC"/>
    <w:rsid w:val="0027163E"/>
    <w:rsid w:val="002724EF"/>
    <w:rsid w:val="0027354D"/>
    <w:rsid w:val="0027379B"/>
    <w:rsid w:val="00280F5E"/>
    <w:rsid w:val="00284421"/>
    <w:rsid w:val="00284B9A"/>
    <w:rsid w:val="0028511E"/>
    <w:rsid w:val="00291B9D"/>
    <w:rsid w:val="00291E45"/>
    <w:rsid w:val="00292E95"/>
    <w:rsid w:val="002A214D"/>
    <w:rsid w:val="002A295B"/>
    <w:rsid w:val="002A45CC"/>
    <w:rsid w:val="002A4FFC"/>
    <w:rsid w:val="002A5716"/>
    <w:rsid w:val="002A5F36"/>
    <w:rsid w:val="002B285D"/>
    <w:rsid w:val="002B2D11"/>
    <w:rsid w:val="002B750B"/>
    <w:rsid w:val="002B7C8E"/>
    <w:rsid w:val="002C0B66"/>
    <w:rsid w:val="002C1438"/>
    <w:rsid w:val="002C31C4"/>
    <w:rsid w:val="002C3322"/>
    <w:rsid w:val="002C6695"/>
    <w:rsid w:val="002C727B"/>
    <w:rsid w:val="002D0D86"/>
    <w:rsid w:val="002D6F10"/>
    <w:rsid w:val="002D79B3"/>
    <w:rsid w:val="002E110A"/>
    <w:rsid w:val="002F391C"/>
    <w:rsid w:val="002F39E4"/>
    <w:rsid w:val="002F47D1"/>
    <w:rsid w:val="002F5F0C"/>
    <w:rsid w:val="003017FD"/>
    <w:rsid w:val="0030668E"/>
    <w:rsid w:val="00306A3E"/>
    <w:rsid w:val="003105DA"/>
    <w:rsid w:val="00316ABB"/>
    <w:rsid w:val="00320E0A"/>
    <w:rsid w:val="00323627"/>
    <w:rsid w:val="00327474"/>
    <w:rsid w:val="00330C97"/>
    <w:rsid w:val="00335A01"/>
    <w:rsid w:val="00340D52"/>
    <w:rsid w:val="0034111B"/>
    <w:rsid w:val="00341B17"/>
    <w:rsid w:val="00343B58"/>
    <w:rsid w:val="003515D9"/>
    <w:rsid w:val="003550DC"/>
    <w:rsid w:val="003575F5"/>
    <w:rsid w:val="00362ACB"/>
    <w:rsid w:val="00363046"/>
    <w:rsid w:val="00365181"/>
    <w:rsid w:val="00366AA6"/>
    <w:rsid w:val="003737BA"/>
    <w:rsid w:val="00374796"/>
    <w:rsid w:val="003762FF"/>
    <w:rsid w:val="00377EDA"/>
    <w:rsid w:val="0038048C"/>
    <w:rsid w:val="00386EEA"/>
    <w:rsid w:val="00393525"/>
    <w:rsid w:val="00394F28"/>
    <w:rsid w:val="003A1857"/>
    <w:rsid w:val="003A28D3"/>
    <w:rsid w:val="003A776C"/>
    <w:rsid w:val="003B1945"/>
    <w:rsid w:val="003B3B4D"/>
    <w:rsid w:val="003B4EB5"/>
    <w:rsid w:val="003B5862"/>
    <w:rsid w:val="003B6911"/>
    <w:rsid w:val="003B70A5"/>
    <w:rsid w:val="003B7371"/>
    <w:rsid w:val="003C0439"/>
    <w:rsid w:val="003C0F97"/>
    <w:rsid w:val="003C5293"/>
    <w:rsid w:val="003C5EF0"/>
    <w:rsid w:val="003D39AB"/>
    <w:rsid w:val="003E43BD"/>
    <w:rsid w:val="003F4459"/>
    <w:rsid w:val="003F766C"/>
    <w:rsid w:val="004008D2"/>
    <w:rsid w:val="004025AD"/>
    <w:rsid w:val="0040365C"/>
    <w:rsid w:val="00404539"/>
    <w:rsid w:val="004104AE"/>
    <w:rsid w:val="004113CE"/>
    <w:rsid w:val="00415138"/>
    <w:rsid w:val="004152FE"/>
    <w:rsid w:val="00422531"/>
    <w:rsid w:val="0042446C"/>
    <w:rsid w:val="00424DAC"/>
    <w:rsid w:val="004278A0"/>
    <w:rsid w:val="00427D20"/>
    <w:rsid w:val="004304C2"/>
    <w:rsid w:val="0043161B"/>
    <w:rsid w:val="00431C22"/>
    <w:rsid w:val="004324FF"/>
    <w:rsid w:val="00433EA2"/>
    <w:rsid w:val="00434E8C"/>
    <w:rsid w:val="00441AB7"/>
    <w:rsid w:val="004576FC"/>
    <w:rsid w:val="00457B53"/>
    <w:rsid w:val="00460305"/>
    <w:rsid w:val="004679FB"/>
    <w:rsid w:val="00467CE9"/>
    <w:rsid w:val="00480040"/>
    <w:rsid w:val="0048185A"/>
    <w:rsid w:val="00486308"/>
    <w:rsid w:val="00486667"/>
    <w:rsid w:val="00486F74"/>
    <w:rsid w:val="004923B7"/>
    <w:rsid w:val="004A2EEB"/>
    <w:rsid w:val="004A7BD1"/>
    <w:rsid w:val="004B30A6"/>
    <w:rsid w:val="004B7EFD"/>
    <w:rsid w:val="004C14C2"/>
    <w:rsid w:val="004C1F2B"/>
    <w:rsid w:val="004C2D34"/>
    <w:rsid w:val="004C3DB2"/>
    <w:rsid w:val="004C401C"/>
    <w:rsid w:val="004D1050"/>
    <w:rsid w:val="004D2BA0"/>
    <w:rsid w:val="004D32EF"/>
    <w:rsid w:val="004D53CC"/>
    <w:rsid w:val="004E3029"/>
    <w:rsid w:val="004E5EC6"/>
    <w:rsid w:val="004E6447"/>
    <w:rsid w:val="004E78E6"/>
    <w:rsid w:val="004F0960"/>
    <w:rsid w:val="004F1306"/>
    <w:rsid w:val="004F5003"/>
    <w:rsid w:val="004F625D"/>
    <w:rsid w:val="00500576"/>
    <w:rsid w:val="005013F7"/>
    <w:rsid w:val="0050151F"/>
    <w:rsid w:val="005028BD"/>
    <w:rsid w:val="00502A2F"/>
    <w:rsid w:val="00502BC9"/>
    <w:rsid w:val="00505641"/>
    <w:rsid w:val="00507765"/>
    <w:rsid w:val="00513E19"/>
    <w:rsid w:val="00515216"/>
    <w:rsid w:val="00515E36"/>
    <w:rsid w:val="0052288B"/>
    <w:rsid w:val="005246A1"/>
    <w:rsid w:val="005322E0"/>
    <w:rsid w:val="00534B3C"/>
    <w:rsid w:val="00537A04"/>
    <w:rsid w:val="005415DE"/>
    <w:rsid w:val="00544388"/>
    <w:rsid w:val="00545A91"/>
    <w:rsid w:val="005460B7"/>
    <w:rsid w:val="00546633"/>
    <w:rsid w:val="005502A8"/>
    <w:rsid w:val="00554CEB"/>
    <w:rsid w:val="00555C79"/>
    <w:rsid w:val="005605E3"/>
    <w:rsid w:val="00574EDE"/>
    <w:rsid w:val="00576BB0"/>
    <w:rsid w:val="00582B97"/>
    <w:rsid w:val="005A5F73"/>
    <w:rsid w:val="005B0BE9"/>
    <w:rsid w:val="005C42FA"/>
    <w:rsid w:val="005C5685"/>
    <w:rsid w:val="005D17F1"/>
    <w:rsid w:val="005D576E"/>
    <w:rsid w:val="005D79E2"/>
    <w:rsid w:val="005E1399"/>
    <w:rsid w:val="005E3A15"/>
    <w:rsid w:val="005E607B"/>
    <w:rsid w:val="005E7807"/>
    <w:rsid w:val="005F1D74"/>
    <w:rsid w:val="005F2DF4"/>
    <w:rsid w:val="005F36E9"/>
    <w:rsid w:val="005F5105"/>
    <w:rsid w:val="006007EB"/>
    <w:rsid w:val="00603DF1"/>
    <w:rsid w:val="00605C36"/>
    <w:rsid w:val="006111AE"/>
    <w:rsid w:val="006140BA"/>
    <w:rsid w:val="0062175C"/>
    <w:rsid w:val="00621C56"/>
    <w:rsid w:val="00621C63"/>
    <w:rsid w:val="00623BB8"/>
    <w:rsid w:val="00624568"/>
    <w:rsid w:val="006248D7"/>
    <w:rsid w:val="00624EB9"/>
    <w:rsid w:val="00625839"/>
    <w:rsid w:val="006274CC"/>
    <w:rsid w:val="00631E05"/>
    <w:rsid w:val="0063429B"/>
    <w:rsid w:val="00635BBE"/>
    <w:rsid w:val="0063688F"/>
    <w:rsid w:val="006407EF"/>
    <w:rsid w:val="006411D0"/>
    <w:rsid w:val="00642012"/>
    <w:rsid w:val="006421D6"/>
    <w:rsid w:val="00642E25"/>
    <w:rsid w:val="00643C0B"/>
    <w:rsid w:val="00647603"/>
    <w:rsid w:val="00655CC9"/>
    <w:rsid w:val="006624BE"/>
    <w:rsid w:val="006649AA"/>
    <w:rsid w:val="006651EC"/>
    <w:rsid w:val="006678E0"/>
    <w:rsid w:val="00670B93"/>
    <w:rsid w:val="00671C89"/>
    <w:rsid w:val="00677E8E"/>
    <w:rsid w:val="0068192B"/>
    <w:rsid w:val="00681BF7"/>
    <w:rsid w:val="0068460B"/>
    <w:rsid w:val="00684CF6"/>
    <w:rsid w:val="00690091"/>
    <w:rsid w:val="006A0483"/>
    <w:rsid w:val="006A1D42"/>
    <w:rsid w:val="006A2334"/>
    <w:rsid w:val="006B19A4"/>
    <w:rsid w:val="006C1B1A"/>
    <w:rsid w:val="006C2D96"/>
    <w:rsid w:val="006C44AE"/>
    <w:rsid w:val="006C498D"/>
    <w:rsid w:val="006C4A68"/>
    <w:rsid w:val="006C6220"/>
    <w:rsid w:val="006D3D69"/>
    <w:rsid w:val="006E580A"/>
    <w:rsid w:val="006E62A3"/>
    <w:rsid w:val="006E68FF"/>
    <w:rsid w:val="006F2821"/>
    <w:rsid w:val="006F57B4"/>
    <w:rsid w:val="00703B41"/>
    <w:rsid w:val="00705692"/>
    <w:rsid w:val="00705700"/>
    <w:rsid w:val="007058A2"/>
    <w:rsid w:val="00710706"/>
    <w:rsid w:val="00710828"/>
    <w:rsid w:val="00712F0D"/>
    <w:rsid w:val="00715F4D"/>
    <w:rsid w:val="00720F64"/>
    <w:rsid w:val="00724C28"/>
    <w:rsid w:val="00724EC3"/>
    <w:rsid w:val="007300FB"/>
    <w:rsid w:val="0073027B"/>
    <w:rsid w:val="00732AFA"/>
    <w:rsid w:val="00734149"/>
    <w:rsid w:val="00735C4F"/>
    <w:rsid w:val="00736D2D"/>
    <w:rsid w:val="0074057D"/>
    <w:rsid w:val="00741D04"/>
    <w:rsid w:val="0074516D"/>
    <w:rsid w:val="0074658C"/>
    <w:rsid w:val="00746AA3"/>
    <w:rsid w:val="00753081"/>
    <w:rsid w:val="00756156"/>
    <w:rsid w:val="00761FA5"/>
    <w:rsid w:val="0077312B"/>
    <w:rsid w:val="007753B9"/>
    <w:rsid w:val="00775406"/>
    <w:rsid w:val="00775512"/>
    <w:rsid w:val="0077659F"/>
    <w:rsid w:val="007844BC"/>
    <w:rsid w:val="00785984"/>
    <w:rsid w:val="00785E8E"/>
    <w:rsid w:val="00786052"/>
    <w:rsid w:val="007912EA"/>
    <w:rsid w:val="0079367F"/>
    <w:rsid w:val="007944A6"/>
    <w:rsid w:val="00794C65"/>
    <w:rsid w:val="007956E7"/>
    <w:rsid w:val="00795755"/>
    <w:rsid w:val="007A0979"/>
    <w:rsid w:val="007A0B91"/>
    <w:rsid w:val="007A0FD8"/>
    <w:rsid w:val="007A3371"/>
    <w:rsid w:val="007A3CBB"/>
    <w:rsid w:val="007A6C83"/>
    <w:rsid w:val="007B5F03"/>
    <w:rsid w:val="007B7A2F"/>
    <w:rsid w:val="007C2F2A"/>
    <w:rsid w:val="007C36D3"/>
    <w:rsid w:val="007C4978"/>
    <w:rsid w:val="007D1648"/>
    <w:rsid w:val="007D3341"/>
    <w:rsid w:val="007D4AE6"/>
    <w:rsid w:val="007D50D0"/>
    <w:rsid w:val="007D5F12"/>
    <w:rsid w:val="007E026E"/>
    <w:rsid w:val="007E6C71"/>
    <w:rsid w:val="007F2603"/>
    <w:rsid w:val="00800D0F"/>
    <w:rsid w:val="00800D8A"/>
    <w:rsid w:val="008022B8"/>
    <w:rsid w:val="00813106"/>
    <w:rsid w:val="00814691"/>
    <w:rsid w:val="008147AF"/>
    <w:rsid w:val="00817D80"/>
    <w:rsid w:val="008201B8"/>
    <w:rsid w:val="008221AF"/>
    <w:rsid w:val="00822F18"/>
    <w:rsid w:val="00824F38"/>
    <w:rsid w:val="00827831"/>
    <w:rsid w:val="00832933"/>
    <w:rsid w:val="00835EB4"/>
    <w:rsid w:val="00842EEF"/>
    <w:rsid w:val="00842FF6"/>
    <w:rsid w:val="00845C2D"/>
    <w:rsid w:val="00850713"/>
    <w:rsid w:val="008528B3"/>
    <w:rsid w:val="008548D0"/>
    <w:rsid w:val="00862120"/>
    <w:rsid w:val="008625B4"/>
    <w:rsid w:val="00866FA0"/>
    <w:rsid w:val="00872823"/>
    <w:rsid w:val="00873968"/>
    <w:rsid w:val="00874A53"/>
    <w:rsid w:val="00877989"/>
    <w:rsid w:val="008821E0"/>
    <w:rsid w:val="00885D36"/>
    <w:rsid w:val="00895C7B"/>
    <w:rsid w:val="008B213D"/>
    <w:rsid w:val="008B336B"/>
    <w:rsid w:val="008B4D70"/>
    <w:rsid w:val="008B744D"/>
    <w:rsid w:val="008C6EEF"/>
    <w:rsid w:val="008D2575"/>
    <w:rsid w:val="008D5A70"/>
    <w:rsid w:val="008D6CAF"/>
    <w:rsid w:val="008E5582"/>
    <w:rsid w:val="008E68B6"/>
    <w:rsid w:val="008F1DF8"/>
    <w:rsid w:val="008F3407"/>
    <w:rsid w:val="008F67B1"/>
    <w:rsid w:val="008F6B03"/>
    <w:rsid w:val="008F7543"/>
    <w:rsid w:val="008F7B82"/>
    <w:rsid w:val="00900B0D"/>
    <w:rsid w:val="00900C3A"/>
    <w:rsid w:val="00902BD4"/>
    <w:rsid w:val="0090629E"/>
    <w:rsid w:val="00920489"/>
    <w:rsid w:val="00920D68"/>
    <w:rsid w:val="00921978"/>
    <w:rsid w:val="00922B87"/>
    <w:rsid w:val="00923633"/>
    <w:rsid w:val="0093010F"/>
    <w:rsid w:val="00931CB5"/>
    <w:rsid w:val="00932D55"/>
    <w:rsid w:val="0093349E"/>
    <w:rsid w:val="009340CA"/>
    <w:rsid w:val="009349CB"/>
    <w:rsid w:val="00934A4D"/>
    <w:rsid w:val="00940657"/>
    <w:rsid w:val="009406EC"/>
    <w:rsid w:val="0094141F"/>
    <w:rsid w:val="00945A61"/>
    <w:rsid w:val="00953487"/>
    <w:rsid w:val="009550F8"/>
    <w:rsid w:val="00956CAF"/>
    <w:rsid w:val="00960ED7"/>
    <w:rsid w:val="00967223"/>
    <w:rsid w:val="009716B4"/>
    <w:rsid w:val="00973E1A"/>
    <w:rsid w:val="009748B0"/>
    <w:rsid w:val="0097653F"/>
    <w:rsid w:val="0097674B"/>
    <w:rsid w:val="00977008"/>
    <w:rsid w:val="00981FEE"/>
    <w:rsid w:val="00982A1D"/>
    <w:rsid w:val="00984381"/>
    <w:rsid w:val="00984653"/>
    <w:rsid w:val="009860DB"/>
    <w:rsid w:val="00986BB6"/>
    <w:rsid w:val="009876BC"/>
    <w:rsid w:val="009A1EAD"/>
    <w:rsid w:val="009A2A92"/>
    <w:rsid w:val="009A2EBF"/>
    <w:rsid w:val="009A74EC"/>
    <w:rsid w:val="009B2F88"/>
    <w:rsid w:val="009B3B82"/>
    <w:rsid w:val="009B5480"/>
    <w:rsid w:val="009B7761"/>
    <w:rsid w:val="009C20DA"/>
    <w:rsid w:val="009C68D3"/>
    <w:rsid w:val="009D26A7"/>
    <w:rsid w:val="009E1816"/>
    <w:rsid w:val="009E1A03"/>
    <w:rsid w:val="009E4257"/>
    <w:rsid w:val="009E78FF"/>
    <w:rsid w:val="009F0BE7"/>
    <w:rsid w:val="009F20A9"/>
    <w:rsid w:val="009F2E47"/>
    <w:rsid w:val="009F399E"/>
    <w:rsid w:val="009F54A1"/>
    <w:rsid w:val="00A03A92"/>
    <w:rsid w:val="00A03D49"/>
    <w:rsid w:val="00A04C5A"/>
    <w:rsid w:val="00A20D5A"/>
    <w:rsid w:val="00A249B2"/>
    <w:rsid w:val="00A24E7D"/>
    <w:rsid w:val="00A24FE3"/>
    <w:rsid w:val="00A26824"/>
    <w:rsid w:val="00A27D5D"/>
    <w:rsid w:val="00A326DB"/>
    <w:rsid w:val="00A34815"/>
    <w:rsid w:val="00A37A91"/>
    <w:rsid w:val="00A40F3D"/>
    <w:rsid w:val="00A416ED"/>
    <w:rsid w:val="00A45F0E"/>
    <w:rsid w:val="00A516B8"/>
    <w:rsid w:val="00A5244C"/>
    <w:rsid w:val="00A524D5"/>
    <w:rsid w:val="00A53351"/>
    <w:rsid w:val="00A546DA"/>
    <w:rsid w:val="00A550B5"/>
    <w:rsid w:val="00A56869"/>
    <w:rsid w:val="00A61CB1"/>
    <w:rsid w:val="00A62EA0"/>
    <w:rsid w:val="00A640B1"/>
    <w:rsid w:val="00A76B9D"/>
    <w:rsid w:val="00A810E3"/>
    <w:rsid w:val="00A81F3E"/>
    <w:rsid w:val="00A833BA"/>
    <w:rsid w:val="00A842E1"/>
    <w:rsid w:val="00A8443F"/>
    <w:rsid w:val="00A879F5"/>
    <w:rsid w:val="00A91EEC"/>
    <w:rsid w:val="00AA2BFE"/>
    <w:rsid w:val="00AA2E5D"/>
    <w:rsid w:val="00AA456F"/>
    <w:rsid w:val="00AA48A5"/>
    <w:rsid w:val="00AB0ECC"/>
    <w:rsid w:val="00AB1C49"/>
    <w:rsid w:val="00AB32FB"/>
    <w:rsid w:val="00AC0ED2"/>
    <w:rsid w:val="00AC2B74"/>
    <w:rsid w:val="00AC362B"/>
    <w:rsid w:val="00AC47B2"/>
    <w:rsid w:val="00AD255A"/>
    <w:rsid w:val="00AD25C9"/>
    <w:rsid w:val="00AD2FDA"/>
    <w:rsid w:val="00AD4801"/>
    <w:rsid w:val="00AD4F73"/>
    <w:rsid w:val="00AE1880"/>
    <w:rsid w:val="00AE23E0"/>
    <w:rsid w:val="00AE48AB"/>
    <w:rsid w:val="00AF0FF5"/>
    <w:rsid w:val="00AF2AA2"/>
    <w:rsid w:val="00AF4178"/>
    <w:rsid w:val="00AF7639"/>
    <w:rsid w:val="00B04F20"/>
    <w:rsid w:val="00B04FC4"/>
    <w:rsid w:val="00B07B97"/>
    <w:rsid w:val="00B1019E"/>
    <w:rsid w:val="00B116AF"/>
    <w:rsid w:val="00B22232"/>
    <w:rsid w:val="00B223DF"/>
    <w:rsid w:val="00B261BF"/>
    <w:rsid w:val="00B3088F"/>
    <w:rsid w:val="00B31BAD"/>
    <w:rsid w:val="00B31E97"/>
    <w:rsid w:val="00B32DD2"/>
    <w:rsid w:val="00B33F9A"/>
    <w:rsid w:val="00B34415"/>
    <w:rsid w:val="00B37CE5"/>
    <w:rsid w:val="00B4114C"/>
    <w:rsid w:val="00B4316F"/>
    <w:rsid w:val="00B44BA3"/>
    <w:rsid w:val="00B44F6D"/>
    <w:rsid w:val="00B5032E"/>
    <w:rsid w:val="00B515E7"/>
    <w:rsid w:val="00B526F4"/>
    <w:rsid w:val="00B53FB8"/>
    <w:rsid w:val="00B5687B"/>
    <w:rsid w:val="00B60DAE"/>
    <w:rsid w:val="00B63042"/>
    <w:rsid w:val="00B63062"/>
    <w:rsid w:val="00B64411"/>
    <w:rsid w:val="00B64D65"/>
    <w:rsid w:val="00B64DC9"/>
    <w:rsid w:val="00B673D5"/>
    <w:rsid w:val="00B70498"/>
    <w:rsid w:val="00B74C10"/>
    <w:rsid w:val="00B75309"/>
    <w:rsid w:val="00B75C49"/>
    <w:rsid w:val="00B76DC4"/>
    <w:rsid w:val="00B8477A"/>
    <w:rsid w:val="00B85C93"/>
    <w:rsid w:val="00B9058D"/>
    <w:rsid w:val="00B9089D"/>
    <w:rsid w:val="00B94126"/>
    <w:rsid w:val="00B94B01"/>
    <w:rsid w:val="00B9754B"/>
    <w:rsid w:val="00BA0883"/>
    <w:rsid w:val="00BA2F82"/>
    <w:rsid w:val="00BA4060"/>
    <w:rsid w:val="00BA7531"/>
    <w:rsid w:val="00BA7F1D"/>
    <w:rsid w:val="00BB03A0"/>
    <w:rsid w:val="00BB2D22"/>
    <w:rsid w:val="00BB2E17"/>
    <w:rsid w:val="00BB468D"/>
    <w:rsid w:val="00BB5DBA"/>
    <w:rsid w:val="00BB7CE5"/>
    <w:rsid w:val="00BC0947"/>
    <w:rsid w:val="00BC1A2D"/>
    <w:rsid w:val="00BC3602"/>
    <w:rsid w:val="00BC3AFB"/>
    <w:rsid w:val="00BC4390"/>
    <w:rsid w:val="00BC5786"/>
    <w:rsid w:val="00BC79D3"/>
    <w:rsid w:val="00BD15AA"/>
    <w:rsid w:val="00BD4732"/>
    <w:rsid w:val="00BD48BE"/>
    <w:rsid w:val="00BD5850"/>
    <w:rsid w:val="00BD6C4B"/>
    <w:rsid w:val="00BD7EC7"/>
    <w:rsid w:val="00BE074B"/>
    <w:rsid w:val="00BF20A3"/>
    <w:rsid w:val="00BF27ED"/>
    <w:rsid w:val="00BF2F9B"/>
    <w:rsid w:val="00C005C7"/>
    <w:rsid w:val="00C04337"/>
    <w:rsid w:val="00C04D68"/>
    <w:rsid w:val="00C0565C"/>
    <w:rsid w:val="00C07AC9"/>
    <w:rsid w:val="00C151B0"/>
    <w:rsid w:val="00C211BA"/>
    <w:rsid w:val="00C22837"/>
    <w:rsid w:val="00C276A3"/>
    <w:rsid w:val="00C31648"/>
    <w:rsid w:val="00C32BAC"/>
    <w:rsid w:val="00C3386B"/>
    <w:rsid w:val="00C338FA"/>
    <w:rsid w:val="00C36972"/>
    <w:rsid w:val="00C36A6A"/>
    <w:rsid w:val="00C44E4E"/>
    <w:rsid w:val="00C57926"/>
    <w:rsid w:val="00C71195"/>
    <w:rsid w:val="00C718AC"/>
    <w:rsid w:val="00C72AA4"/>
    <w:rsid w:val="00C807D3"/>
    <w:rsid w:val="00C80C6C"/>
    <w:rsid w:val="00C8586F"/>
    <w:rsid w:val="00C87FE9"/>
    <w:rsid w:val="00C93E26"/>
    <w:rsid w:val="00C94E6F"/>
    <w:rsid w:val="00C96D38"/>
    <w:rsid w:val="00C96D3E"/>
    <w:rsid w:val="00C96D9E"/>
    <w:rsid w:val="00C978DB"/>
    <w:rsid w:val="00CA036F"/>
    <w:rsid w:val="00CA2446"/>
    <w:rsid w:val="00CA2886"/>
    <w:rsid w:val="00CB16D4"/>
    <w:rsid w:val="00CB537E"/>
    <w:rsid w:val="00CB5478"/>
    <w:rsid w:val="00CB5B27"/>
    <w:rsid w:val="00CC17B2"/>
    <w:rsid w:val="00CC1A22"/>
    <w:rsid w:val="00CC2747"/>
    <w:rsid w:val="00CD1040"/>
    <w:rsid w:val="00CD25EC"/>
    <w:rsid w:val="00CD7550"/>
    <w:rsid w:val="00CE0705"/>
    <w:rsid w:val="00CE37AC"/>
    <w:rsid w:val="00CE4D0E"/>
    <w:rsid w:val="00CE5776"/>
    <w:rsid w:val="00CF02B3"/>
    <w:rsid w:val="00D014E6"/>
    <w:rsid w:val="00D0463D"/>
    <w:rsid w:val="00D05E1A"/>
    <w:rsid w:val="00D102C9"/>
    <w:rsid w:val="00D11238"/>
    <w:rsid w:val="00D16EAF"/>
    <w:rsid w:val="00D17512"/>
    <w:rsid w:val="00D2202C"/>
    <w:rsid w:val="00D22619"/>
    <w:rsid w:val="00D230FD"/>
    <w:rsid w:val="00D24021"/>
    <w:rsid w:val="00D24FD9"/>
    <w:rsid w:val="00D25FF1"/>
    <w:rsid w:val="00D26D36"/>
    <w:rsid w:val="00D331D6"/>
    <w:rsid w:val="00D33905"/>
    <w:rsid w:val="00D34C94"/>
    <w:rsid w:val="00D3597E"/>
    <w:rsid w:val="00D40C70"/>
    <w:rsid w:val="00D41AE9"/>
    <w:rsid w:val="00D46278"/>
    <w:rsid w:val="00D47BE5"/>
    <w:rsid w:val="00D50723"/>
    <w:rsid w:val="00D5400A"/>
    <w:rsid w:val="00D60F7A"/>
    <w:rsid w:val="00D64162"/>
    <w:rsid w:val="00D6648A"/>
    <w:rsid w:val="00D71340"/>
    <w:rsid w:val="00D71726"/>
    <w:rsid w:val="00D73304"/>
    <w:rsid w:val="00D73F76"/>
    <w:rsid w:val="00D76628"/>
    <w:rsid w:val="00D80732"/>
    <w:rsid w:val="00D815DF"/>
    <w:rsid w:val="00D83538"/>
    <w:rsid w:val="00D83B88"/>
    <w:rsid w:val="00D8582A"/>
    <w:rsid w:val="00D86C0C"/>
    <w:rsid w:val="00D87542"/>
    <w:rsid w:val="00D915E6"/>
    <w:rsid w:val="00D94264"/>
    <w:rsid w:val="00D97D4A"/>
    <w:rsid w:val="00DA1741"/>
    <w:rsid w:val="00DA2BF2"/>
    <w:rsid w:val="00DA5453"/>
    <w:rsid w:val="00DA68C4"/>
    <w:rsid w:val="00DB40DD"/>
    <w:rsid w:val="00DB69C1"/>
    <w:rsid w:val="00DC1E9B"/>
    <w:rsid w:val="00DC3094"/>
    <w:rsid w:val="00DC679D"/>
    <w:rsid w:val="00DD054F"/>
    <w:rsid w:val="00DD084C"/>
    <w:rsid w:val="00DD0F83"/>
    <w:rsid w:val="00DD15E6"/>
    <w:rsid w:val="00DD3925"/>
    <w:rsid w:val="00DD5590"/>
    <w:rsid w:val="00DE07BE"/>
    <w:rsid w:val="00DE15F1"/>
    <w:rsid w:val="00DF10B5"/>
    <w:rsid w:val="00DF2C89"/>
    <w:rsid w:val="00DF6A06"/>
    <w:rsid w:val="00E02AB6"/>
    <w:rsid w:val="00E07107"/>
    <w:rsid w:val="00E11495"/>
    <w:rsid w:val="00E11B07"/>
    <w:rsid w:val="00E151F8"/>
    <w:rsid w:val="00E20067"/>
    <w:rsid w:val="00E232A7"/>
    <w:rsid w:val="00E25D60"/>
    <w:rsid w:val="00E334AB"/>
    <w:rsid w:val="00E42AB7"/>
    <w:rsid w:val="00E42DD4"/>
    <w:rsid w:val="00E430B6"/>
    <w:rsid w:val="00E445F6"/>
    <w:rsid w:val="00E464DA"/>
    <w:rsid w:val="00E46A72"/>
    <w:rsid w:val="00E52093"/>
    <w:rsid w:val="00E576F6"/>
    <w:rsid w:val="00E62BC0"/>
    <w:rsid w:val="00E70E6A"/>
    <w:rsid w:val="00E737F1"/>
    <w:rsid w:val="00E82ED3"/>
    <w:rsid w:val="00E849B2"/>
    <w:rsid w:val="00E85B74"/>
    <w:rsid w:val="00E906F7"/>
    <w:rsid w:val="00E95B8F"/>
    <w:rsid w:val="00E9665B"/>
    <w:rsid w:val="00E96754"/>
    <w:rsid w:val="00E96D66"/>
    <w:rsid w:val="00E96DFC"/>
    <w:rsid w:val="00E97F22"/>
    <w:rsid w:val="00EA1B10"/>
    <w:rsid w:val="00EA4962"/>
    <w:rsid w:val="00EA7894"/>
    <w:rsid w:val="00EA78B9"/>
    <w:rsid w:val="00EA7E50"/>
    <w:rsid w:val="00EB1B72"/>
    <w:rsid w:val="00EB1C63"/>
    <w:rsid w:val="00EB29C7"/>
    <w:rsid w:val="00EB2BB6"/>
    <w:rsid w:val="00EB39DA"/>
    <w:rsid w:val="00EB4AC8"/>
    <w:rsid w:val="00EB647C"/>
    <w:rsid w:val="00EC3566"/>
    <w:rsid w:val="00EC5D1F"/>
    <w:rsid w:val="00EC6E31"/>
    <w:rsid w:val="00EC76BF"/>
    <w:rsid w:val="00ED67E5"/>
    <w:rsid w:val="00EE040C"/>
    <w:rsid w:val="00EE47D5"/>
    <w:rsid w:val="00EE510D"/>
    <w:rsid w:val="00EF4287"/>
    <w:rsid w:val="00EF7A97"/>
    <w:rsid w:val="00F058FE"/>
    <w:rsid w:val="00F06014"/>
    <w:rsid w:val="00F064A9"/>
    <w:rsid w:val="00F12852"/>
    <w:rsid w:val="00F13477"/>
    <w:rsid w:val="00F13EE2"/>
    <w:rsid w:val="00F15CFB"/>
    <w:rsid w:val="00F20524"/>
    <w:rsid w:val="00F206FF"/>
    <w:rsid w:val="00F26019"/>
    <w:rsid w:val="00F279FD"/>
    <w:rsid w:val="00F31F93"/>
    <w:rsid w:val="00F361A4"/>
    <w:rsid w:val="00F36550"/>
    <w:rsid w:val="00F37E03"/>
    <w:rsid w:val="00F4181F"/>
    <w:rsid w:val="00F4563C"/>
    <w:rsid w:val="00F45905"/>
    <w:rsid w:val="00F51BD2"/>
    <w:rsid w:val="00F60F09"/>
    <w:rsid w:val="00F621D6"/>
    <w:rsid w:val="00F634A4"/>
    <w:rsid w:val="00F71BC0"/>
    <w:rsid w:val="00F72243"/>
    <w:rsid w:val="00F730B9"/>
    <w:rsid w:val="00F73663"/>
    <w:rsid w:val="00F73947"/>
    <w:rsid w:val="00F74206"/>
    <w:rsid w:val="00F75EBF"/>
    <w:rsid w:val="00F80324"/>
    <w:rsid w:val="00F80C06"/>
    <w:rsid w:val="00F8219A"/>
    <w:rsid w:val="00F83B19"/>
    <w:rsid w:val="00F858D8"/>
    <w:rsid w:val="00F865A0"/>
    <w:rsid w:val="00F87343"/>
    <w:rsid w:val="00F87EF8"/>
    <w:rsid w:val="00F917F5"/>
    <w:rsid w:val="00F92343"/>
    <w:rsid w:val="00F92364"/>
    <w:rsid w:val="00F94806"/>
    <w:rsid w:val="00F9559D"/>
    <w:rsid w:val="00FA39B0"/>
    <w:rsid w:val="00FA451A"/>
    <w:rsid w:val="00FA4CB4"/>
    <w:rsid w:val="00FA73E6"/>
    <w:rsid w:val="00FB0448"/>
    <w:rsid w:val="00FB0530"/>
    <w:rsid w:val="00FB1BE2"/>
    <w:rsid w:val="00FB6A32"/>
    <w:rsid w:val="00FC06B7"/>
    <w:rsid w:val="00FC1336"/>
    <w:rsid w:val="00FC17CE"/>
    <w:rsid w:val="00FC69CB"/>
    <w:rsid w:val="00FD10A2"/>
    <w:rsid w:val="00FD48AF"/>
    <w:rsid w:val="00FD660B"/>
    <w:rsid w:val="00FD7B8D"/>
    <w:rsid w:val="00FE17B4"/>
    <w:rsid w:val="00FE3B5F"/>
    <w:rsid w:val="00FE6DC3"/>
    <w:rsid w:val="00FF2C58"/>
    <w:rsid w:val="00FF57A9"/>
    <w:rsid w:val="00FF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392FE"/>
  <w15:chartTrackingRefBased/>
  <w15:docId w15:val="{77FFAF5D-F83B-49B1-A42E-B4C8F6AA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qFormat/>
    <w:rPr>
      <w:rFonts w:ascii="Times New Roman" w:hAnsi="Times New Roman"/>
      <w:i/>
    </w:rPr>
  </w:style>
  <w:style w:type="character" w:styleId="af">
    <w:name w:val="Hyperlink"/>
    <w:rPr>
      <w:rFonts w:ascii="Times New Roman" w:hAnsi="Times New Roman"/>
      <w:color w:val="0000FF"/>
      <w:u w:val="single"/>
    </w:rPr>
  </w:style>
  <w:style w:type="paragraph" w:styleId="af0">
    <w:name w:val="Date"/>
    <w:basedOn w:val="a1"/>
    <w:next w:val="a1"/>
  </w:style>
  <w:style w:type="paragraph" w:styleId="af1">
    <w:name w:val="Note Heading"/>
    <w:basedOn w:val="a1"/>
    <w:next w:val="a1"/>
  </w:style>
  <w:style w:type="paragraph" w:styleId="af2">
    <w:name w:val="toa heading"/>
    <w:basedOn w:val="a1"/>
    <w:next w:val="a1"/>
    <w:semiHidden/>
    <w:pPr>
      <w:spacing w:before="120"/>
    </w:pPr>
    <w:rPr>
      <w:rFonts w:ascii="Arial" w:hAnsi="Arial"/>
      <w:b/>
    </w:rPr>
  </w:style>
  <w:style w:type="character" w:styleId="af3">
    <w:name w:val="endnote reference"/>
    <w:semiHidden/>
    <w:rPr>
      <w:rFonts w:ascii="Times New Roman" w:hAnsi="Times New Roman"/>
      <w:vertAlign w:val="superscript"/>
    </w:rPr>
  </w:style>
  <w:style w:type="character" w:styleId="af4">
    <w:name w:val="annotation reference"/>
    <w:semiHidden/>
    <w:rPr>
      <w:rFonts w:ascii="Times New Roman" w:hAnsi="Times New Roman"/>
      <w:sz w:val="16"/>
    </w:rPr>
  </w:style>
  <w:style w:type="character" w:styleId="af5">
    <w:name w:val="footnote reference"/>
    <w:semiHidden/>
    <w:rPr>
      <w:rFonts w:ascii="Times New Roman" w:hAnsi="Times New Roman"/>
      <w:vertAlign w:val="superscript"/>
    </w:rPr>
  </w:style>
  <w:style w:type="paragraph" w:styleId="af6">
    <w:name w:val="Body Text First Indent"/>
    <w:basedOn w:val="ab"/>
    <w:pPr>
      <w:widowControl/>
      <w:spacing w:after="120"/>
      <w:ind w:firstLine="210"/>
      <w:jc w:val="left"/>
    </w:pPr>
  </w:style>
  <w:style w:type="paragraph" w:styleId="af7">
    <w:name w:val="Body Text Indent"/>
    <w:basedOn w:val="a1"/>
    <w:link w:val="af8"/>
    <w:pPr>
      <w:spacing w:after="120"/>
      <w:ind w:left="283"/>
    </w:pPr>
  </w:style>
  <w:style w:type="paragraph" w:styleId="23">
    <w:name w:val="Body Text First Indent 2"/>
    <w:basedOn w:val="af7"/>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9">
    <w:name w:val="Название"/>
    <w:basedOn w:val="a1"/>
    <w:link w:val="afa"/>
    <w:qFormat/>
    <w:pPr>
      <w:spacing w:before="240" w:after="60"/>
      <w:jc w:val="center"/>
      <w:outlineLvl w:val="0"/>
    </w:pPr>
    <w:rPr>
      <w:rFonts w:ascii="Arial" w:hAnsi="Arial"/>
      <w:b/>
      <w:kern w:val="28"/>
      <w:sz w:val="32"/>
    </w:rPr>
  </w:style>
  <w:style w:type="character" w:styleId="afb">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4">
    <w:name w:val="envelope return"/>
    <w:basedOn w:val="a1"/>
    <w:rPr>
      <w:rFonts w:ascii="Arial" w:hAnsi="Arial"/>
      <w:sz w:val="20"/>
    </w:rPr>
  </w:style>
  <w:style w:type="paragraph" w:styleId="afc">
    <w:name w:val="Normal Indent"/>
    <w:basedOn w:val="a1"/>
    <w:pPr>
      <w:ind w:left="708"/>
    </w:pPr>
  </w:style>
  <w:style w:type="paragraph" w:styleId="11">
    <w:name w:val="toc 1"/>
    <w:basedOn w:val="a1"/>
    <w:next w:val="a1"/>
    <w:autoRedefine/>
    <w:semiHidden/>
  </w:style>
  <w:style w:type="paragraph" w:styleId="25">
    <w:name w:val="toc 2"/>
    <w:basedOn w:val="a1"/>
    <w:next w:val="a1"/>
    <w:autoRedefine/>
    <w:semiHidden/>
    <w:pPr>
      <w:ind w:left="240"/>
    </w:pPr>
  </w:style>
  <w:style w:type="paragraph" w:styleId="33">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6">
    <w:name w:val="Body Text 2"/>
    <w:basedOn w:val="a1"/>
    <w:pPr>
      <w:spacing w:after="120" w:line="480" w:lineRule="auto"/>
    </w:pPr>
  </w:style>
  <w:style w:type="paragraph" w:styleId="34">
    <w:name w:val="Body Text 3"/>
    <w:basedOn w:val="a1"/>
    <w:pPr>
      <w:spacing w:after="120"/>
    </w:pPr>
    <w:rPr>
      <w:sz w:val="16"/>
    </w:rPr>
  </w:style>
  <w:style w:type="paragraph" w:styleId="27">
    <w:name w:val="Body Text Indent 2"/>
    <w:basedOn w:val="a1"/>
    <w:pPr>
      <w:spacing w:after="120" w:line="480" w:lineRule="auto"/>
      <w:ind w:left="283"/>
    </w:pPr>
  </w:style>
  <w:style w:type="paragraph" w:styleId="35">
    <w:name w:val="Body Text Indent 3"/>
    <w:basedOn w:val="a1"/>
    <w:pPr>
      <w:spacing w:after="120"/>
      <w:ind w:left="283"/>
    </w:pPr>
    <w:rPr>
      <w:sz w:val="16"/>
    </w:rPr>
  </w:style>
  <w:style w:type="paragraph" w:styleId="afd">
    <w:name w:val="table of figures"/>
    <w:basedOn w:val="a1"/>
    <w:next w:val="a1"/>
    <w:semiHidden/>
    <w:pPr>
      <w:ind w:left="480" w:hanging="480"/>
    </w:pPr>
  </w:style>
  <w:style w:type="paragraph" w:styleId="afe">
    <w:name w:val="Subtitle"/>
    <w:basedOn w:val="a1"/>
    <w:qFormat/>
    <w:pPr>
      <w:spacing w:after="60"/>
      <w:jc w:val="center"/>
      <w:outlineLvl w:val="1"/>
    </w:pPr>
    <w:rPr>
      <w:rFonts w:ascii="Arial" w:hAnsi="Arial"/>
    </w:rPr>
  </w:style>
  <w:style w:type="paragraph" w:styleId="aff">
    <w:name w:val="Signature"/>
    <w:basedOn w:val="a1"/>
    <w:pPr>
      <w:ind w:left="4252"/>
    </w:pPr>
  </w:style>
  <w:style w:type="paragraph" w:styleId="aff0">
    <w:name w:val="Salutation"/>
    <w:basedOn w:val="a1"/>
    <w:next w:val="a1"/>
  </w:style>
  <w:style w:type="paragraph" w:styleId="aff1">
    <w:name w:val="List Continue"/>
    <w:basedOn w:val="a1"/>
    <w:pPr>
      <w:spacing w:after="120"/>
      <w:ind w:left="283"/>
    </w:pPr>
  </w:style>
  <w:style w:type="paragraph" w:styleId="28">
    <w:name w:val="List Continue 2"/>
    <w:basedOn w:val="a1"/>
    <w:pPr>
      <w:spacing w:after="120"/>
      <w:ind w:left="566"/>
    </w:pPr>
  </w:style>
  <w:style w:type="paragraph" w:styleId="36">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2">
    <w:name w:val="FollowedHyperlink"/>
    <w:rPr>
      <w:color w:val="800080"/>
      <w:u w:val="single"/>
    </w:rPr>
  </w:style>
  <w:style w:type="paragraph" w:styleId="aff3">
    <w:name w:val="Closing"/>
    <w:basedOn w:val="a1"/>
    <w:pPr>
      <w:ind w:left="4252"/>
    </w:pPr>
  </w:style>
  <w:style w:type="paragraph" w:styleId="aff4">
    <w:name w:val="List"/>
    <w:basedOn w:val="a1"/>
    <w:pPr>
      <w:ind w:left="283" w:hanging="283"/>
    </w:pPr>
  </w:style>
  <w:style w:type="paragraph" w:styleId="29">
    <w:name w:val="List 2"/>
    <w:basedOn w:val="a1"/>
    <w:pPr>
      <w:ind w:left="566" w:hanging="283"/>
    </w:pPr>
  </w:style>
  <w:style w:type="paragraph" w:styleId="37">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5">
    <w:name w:val="Strong"/>
    <w:uiPriority w:val="22"/>
    <w:qFormat/>
    <w:rPr>
      <w:b/>
    </w:rPr>
  </w:style>
  <w:style w:type="paragraph" w:styleId="aff6">
    <w:name w:val="Document Map"/>
    <w:basedOn w:val="a1"/>
    <w:semiHidden/>
    <w:pPr>
      <w:shd w:val="clear" w:color="auto" w:fill="000080"/>
    </w:pPr>
    <w:rPr>
      <w:rFonts w:ascii="Tahoma" w:hAnsi="Tahoma"/>
    </w:rPr>
  </w:style>
  <w:style w:type="paragraph" w:styleId="aff7">
    <w:name w:val="table of authorities"/>
    <w:basedOn w:val="a1"/>
    <w:next w:val="a1"/>
    <w:semiHidden/>
    <w:pPr>
      <w:ind w:left="240" w:hanging="240"/>
    </w:pPr>
  </w:style>
  <w:style w:type="paragraph" w:styleId="aff8">
    <w:name w:val="Plain Text"/>
    <w:basedOn w:val="a1"/>
    <w:rPr>
      <w:rFonts w:ascii="Courier New" w:hAnsi="Courier New"/>
      <w:sz w:val="20"/>
    </w:rPr>
  </w:style>
  <w:style w:type="paragraph" w:styleId="aff9">
    <w:name w:val="endnote text"/>
    <w:basedOn w:val="a1"/>
    <w:semiHidden/>
    <w:rPr>
      <w:sz w:val="20"/>
    </w:rPr>
  </w:style>
  <w:style w:type="paragraph" w:styleId="af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b">
    <w:name w:val="annotation text"/>
    <w:basedOn w:val="a1"/>
    <w:semiHidden/>
    <w:rPr>
      <w:sz w:val="20"/>
    </w:rPr>
  </w:style>
  <w:style w:type="paragraph" w:styleId="affc">
    <w:name w:val="footnote text"/>
    <w:basedOn w:val="a1"/>
    <w:semiHidden/>
    <w:rPr>
      <w:sz w:val="20"/>
    </w:rPr>
  </w:style>
  <w:style w:type="paragraph" w:styleId="12">
    <w:name w:val="index 1"/>
    <w:basedOn w:val="a1"/>
    <w:next w:val="a1"/>
    <w:autoRedefine/>
    <w:semiHidden/>
    <w:pPr>
      <w:ind w:left="240" w:hanging="240"/>
    </w:pPr>
  </w:style>
  <w:style w:type="paragraph" w:styleId="affd">
    <w:name w:val="index heading"/>
    <w:basedOn w:val="a1"/>
    <w:next w:val="12"/>
    <w:semiHidden/>
    <w:rPr>
      <w:rFonts w:ascii="Arial" w:hAnsi="Arial"/>
      <w:b/>
    </w:rPr>
  </w:style>
  <w:style w:type="paragraph" w:styleId="2a">
    <w:name w:val="index 2"/>
    <w:basedOn w:val="a1"/>
    <w:next w:val="a1"/>
    <w:autoRedefine/>
    <w:semiHidden/>
    <w:pPr>
      <w:ind w:left="480" w:hanging="240"/>
    </w:pPr>
  </w:style>
  <w:style w:type="paragraph" w:styleId="38">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e">
    <w:name w:val="Block Text"/>
    <w:basedOn w:val="a1"/>
    <w:pPr>
      <w:spacing w:after="120"/>
      <w:ind w:left="1440" w:right="1440"/>
    </w:pPr>
  </w:style>
  <w:style w:type="paragraph" w:styleId="afff">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3">
    <w:name w:val="заголовок 1"/>
    <w:basedOn w:val="a1"/>
    <w:next w:val="a1"/>
    <w:pPr>
      <w:keepNext/>
      <w:jc w:val="center"/>
    </w:pPr>
    <w:rPr>
      <w:b/>
      <w:sz w:val="28"/>
    </w:rPr>
  </w:style>
  <w:style w:type="paragraph" w:customStyle="1" w:styleId="211">
    <w:name w:val="Основной текст с отступом 21"/>
    <w:basedOn w:val="a1"/>
    <w:autoRedefine/>
    <w:pPr>
      <w:widowControl w:val="0"/>
      <w:ind w:firstLine="709"/>
      <w:jc w:val="both"/>
    </w:pPr>
    <w:rPr>
      <w:rFonts w:ascii="Arial" w:hAnsi="Arial"/>
    </w:rPr>
  </w:style>
  <w:style w:type="table" w:styleId="afff0">
    <w:name w:val="Table Grid"/>
    <w:basedOn w:val="a3"/>
    <w:uiPriority w:val="59"/>
    <w:rsid w:val="0077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Текст (лев. подпись)"/>
    <w:basedOn w:val="a1"/>
    <w:next w:val="a1"/>
    <w:rsid w:val="00832933"/>
    <w:pPr>
      <w:widowControl w:val="0"/>
      <w:autoSpaceDE w:val="0"/>
      <w:autoSpaceDN w:val="0"/>
      <w:adjustRightInd w:val="0"/>
    </w:pPr>
    <w:rPr>
      <w:rFonts w:ascii="Arial" w:hAnsi="Arial" w:cs="Arial"/>
      <w:sz w:val="20"/>
    </w:rPr>
  </w:style>
  <w:style w:type="paragraph" w:customStyle="1" w:styleId="afff2">
    <w:name w:val="Текст (прав. подпись)"/>
    <w:basedOn w:val="a1"/>
    <w:next w:val="a1"/>
    <w:rsid w:val="00832933"/>
    <w:pPr>
      <w:widowControl w:val="0"/>
      <w:autoSpaceDE w:val="0"/>
      <w:autoSpaceDN w:val="0"/>
      <w:adjustRightInd w:val="0"/>
      <w:jc w:val="right"/>
    </w:pPr>
    <w:rPr>
      <w:rFonts w:ascii="Arial" w:hAnsi="Arial" w:cs="Arial"/>
      <w:sz w:val="20"/>
    </w:rPr>
  </w:style>
  <w:style w:type="paragraph" w:customStyle="1" w:styleId="ConsPlusNonformat">
    <w:name w:val="ConsPlusNonformat"/>
    <w:uiPriority w:val="99"/>
    <w:qFormat/>
    <w:rsid w:val="009C68D3"/>
    <w:pPr>
      <w:autoSpaceDE w:val="0"/>
      <w:autoSpaceDN w:val="0"/>
      <w:adjustRightInd w:val="0"/>
    </w:pPr>
    <w:rPr>
      <w:rFonts w:ascii="Courier New" w:hAnsi="Courier New" w:cs="Courier New"/>
    </w:rPr>
  </w:style>
  <w:style w:type="paragraph" w:customStyle="1" w:styleId="ConsPlusTitle">
    <w:name w:val="ConsPlusTitle"/>
    <w:rsid w:val="009C68D3"/>
    <w:pPr>
      <w:autoSpaceDE w:val="0"/>
      <w:autoSpaceDN w:val="0"/>
      <w:adjustRightInd w:val="0"/>
    </w:pPr>
    <w:rPr>
      <w:b/>
      <w:bCs/>
      <w:sz w:val="24"/>
      <w:szCs w:val="24"/>
    </w:rPr>
  </w:style>
  <w:style w:type="paragraph" w:customStyle="1" w:styleId="afff3">
    <w:name w:val="Комментарий"/>
    <w:basedOn w:val="a1"/>
    <w:next w:val="a1"/>
    <w:rsid w:val="00B261BF"/>
    <w:pPr>
      <w:widowControl w:val="0"/>
      <w:autoSpaceDE w:val="0"/>
      <w:autoSpaceDN w:val="0"/>
      <w:adjustRightInd w:val="0"/>
      <w:ind w:left="170"/>
      <w:jc w:val="both"/>
    </w:pPr>
    <w:rPr>
      <w:rFonts w:ascii="Arial" w:hAnsi="Arial" w:cs="Arial"/>
      <w:i/>
      <w:iCs/>
      <w:color w:val="800080"/>
      <w:sz w:val="20"/>
    </w:rPr>
  </w:style>
  <w:style w:type="paragraph" w:styleId="afff4">
    <w:name w:val="Normal (Web)"/>
    <w:basedOn w:val="a1"/>
    <w:rsid w:val="00B3088F"/>
    <w:pPr>
      <w:spacing w:before="100" w:beforeAutospacing="1" w:after="100" w:afterAutospacing="1"/>
    </w:pPr>
    <w:rPr>
      <w:szCs w:val="24"/>
    </w:rPr>
  </w:style>
  <w:style w:type="paragraph" w:customStyle="1" w:styleId="afff5">
    <w:name w:val="Знак"/>
    <w:basedOn w:val="a1"/>
    <w:rsid w:val="002470AD"/>
    <w:pPr>
      <w:widowControl w:val="0"/>
      <w:adjustRightInd w:val="0"/>
      <w:spacing w:after="160" w:line="240" w:lineRule="exact"/>
      <w:jc w:val="right"/>
    </w:pPr>
    <w:rPr>
      <w:sz w:val="20"/>
      <w:lang w:val="en-GB" w:eastAsia="en-US"/>
    </w:rPr>
  </w:style>
  <w:style w:type="table" w:styleId="14">
    <w:name w:val="Table Grid 1"/>
    <w:basedOn w:val="a3"/>
    <w:rsid w:val="00ED67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c">
    <w:name w:val="Основной текст Знак"/>
    <w:link w:val="ab"/>
    <w:semiHidden/>
    <w:rsid w:val="00320E0A"/>
    <w:rPr>
      <w:sz w:val="24"/>
      <w:lang w:val="ru-RU" w:eastAsia="ru-RU" w:bidi="ar-SA"/>
    </w:rPr>
  </w:style>
  <w:style w:type="character" w:customStyle="1" w:styleId="af8">
    <w:name w:val="Основной текст с отступом Знак"/>
    <w:link w:val="af7"/>
    <w:semiHidden/>
    <w:rsid w:val="00320E0A"/>
    <w:rPr>
      <w:sz w:val="24"/>
      <w:lang w:val="ru-RU" w:eastAsia="ru-RU" w:bidi="ar-SA"/>
    </w:rPr>
  </w:style>
  <w:style w:type="paragraph" w:styleId="afff6">
    <w:name w:val="No Spacing"/>
    <w:qFormat/>
    <w:rsid w:val="00AA48A5"/>
    <w:rPr>
      <w:rFonts w:ascii="Calibri" w:hAnsi="Calibri"/>
      <w:sz w:val="22"/>
      <w:szCs w:val="22"/>
    </w:rPr>
  </w:style>
  <w:style w:type="character" w:customStyle="1" w:styleId="39">
    <w:name w:val="Знак Знак3"/>
    <w:locked/>
    <w:rsid w:val="00900B0D"/>
    <w:rPr>
      <w:sz w:val="24"/>
      <w:lang w:val="ru-RU" w:eastAsia="ru-RU" w:bidi="ar-SA"/>
    </w:rPr>
  </w:style>
  <w:style w:type="character" w:customStyle="1" w:styleId="a6">
    <w:name w:val="Верхний колонтитул Знак"/>
    <w:link w:val="a5"/>
    <w:rsid w:val="00900B0D"/>
    <w:rPr>
      <w:sz w:val="24"/>
      <w:lang w:val="ru-RU" w:eastAsia="ru-RU" w:bidi="ar-SA"/>
    </w:rPr>
  </w:style>
  <w:style w:type="character" w:customStyle="1" w:styleId="46">
    <w:name w:val="Знак Знак4"/>
    <w:rsid w:val="00900B0D"/>
    <w:rPr>
      <w:sz w:val="24"/>
      <w:lang w:val="ru-RU" w:eastAsia="ru-RU" w:bidi="ar-SA"/>
    </w:rPr>
  </w:style>
  <w:style w:type="paragraph" w:customStyle="1" w:styleId="15">
    <w:name w:val="Без интервала1"/>
    <w:rsid w:val="0097653F"/>
    <w:pPr>
      <w:ind w:firstLine="709"/>
      <w:jc w:val="both"/>
    </w:pPr>
    <w:rPr>
      <w:rFonts w:ascii="Calibri" w:hAnsi="Calibri"/>
      <w:sz w:val="22"/>
      <w:szCs w:val="22"/>
      <w:lang w:eastAsia="en-US"/>
    </w:rPr>
  </w:style>
  <w:style w:type="character" w:customStyle="1" w:styleId="afff7">
    <w:name w:val="Основной текст_"/>
    <w:link w:val="72"/>
    <w:locked/>
    <w:rsid w:val="0097653F"/>
    <w:rPr>
      <w:rFonts w:ascii="Lucida Sans Unicode" w:hAnsi="Lucida Sans Unicode"/>
      <w:shd w:val="clear" w:color="auto" w:fill="FFFFFF"/>
      <w:lang w:bidi="ar-SA"/>
    </w:rPr>
  </w:style>
  <w:style w:type="paragraph" w:customStyle="1" w:styleId="72">
    <w:name w:val="Основной текст7"/>
    <w:basedOn w:val="a1"/>
    <w:link w:val="afff7"/>
    <w:rsid w:val="0097653F"/>
    <w:pPr>
      <w:widowControl w:val="0"/>
      <w:shd w:val="clear" w:color="auto" w:fill="FFFFFF"/>
      <w:spacing w:before="540" w:after="240" w:line="322" w:lineRule="exact"/>
      <w:ind w:hanging="560"/>
      <w:jc w:val="both"/>
    </w:pPr>
    <w:rPr>
      <w:rFonts w:ascii="Lucida Sans Unicode" w:hAnsi="Lucida Sans Unicode"/>
      <w:sz w:val="20"/>
      <w:shd w:val="clear" w:color="auto" w:fill="FFFFFF"/>
      <w:lang w:val="x-none" w:eastAsia="x-none"/>
    </w:rPr>
  </w:style>
  <w:style w:type="paragraph" w:customStyle="1" w:styleId="ConsPlusNormal">
    <w:name w:val="ConsPlusNormal"/>
    <w:link w:val="ConsPlusNormal0"/>
    <w:rsid w:val="00746AA3"/>
    <w:pPr>
      <w:widowControl w:val="0"/>
      <w:autoSpaceDE w:val="0"/>
      <w:autoSpaceDN w:val="0"/>
    </w:pPr>
    <w:rPr>
      <w:rFonts w:ascii="Calibri" w:hAnsi="Calibri"/>
      <w:sz w:val="22"/>
    </w:rPr>
  </w:style>
  <w:style w:type="paragraph" w:customStyle="1" w:styleId="ConsPlusCell">
    <w:name w:val="ConsPlusCell"/>
    <w:rsid w:val="00746AA3"/>
    <w:pPr>
      <w:widowControl w:val="0"/>
      <w:autoSpaceDE w:val="0"/>
      <w:autoSpaceDN w:val="0"/>
    </w:pPr>
    <w:rPr>
      <w:rFonts w:ascii="Courier New" w:hAnsi="Courier New" w:cs="Courier New"/>
    </w:rPr>
  </w:style>
  <w:style w:type="paragraph" w:customStyle="1" w:styleId="ConsPlusDocList">
    <w:name w:val="ConsPlusDocList"/>
    <w:rsid w:val="00746AA3"/>
    <w:pPr>
      <w:widowControl w:val="0"/>
      <w:autoSpaceDE w:val="0"/>
      <w:autoSpaceDN w:val="0"/>
    </w:pPr>
    <w:rPr>
      <w:rFonts w:ascii="Courier New" w:hAnsi="Courier New" w:cs="Courier New"/>
    </w:rPr>
  </w:style>
  <w:style w:type="paragraph" w:customStyle="1" w:styleId="ConsPlusTitlePage">
    <w:name w:val="ConsPlusTitlePage"/>
    <w:rsid w:val="00746AA3"/>
    <w:pPr>
      <w:widowControl w:val="0"/>
      <w:autoSpaceDE w:val="0"/>
      <w:autoSpaceDN w:val="0"/>
    </w:pPr>
    <w:rPr>
      <w:rFonts w:ascii="Tahoma" w:hAnsi="Tahoma" w:cs="Tahoma"/>
    </w:rPr>
  </w:style>
  <w:style w:type="paragraph" w:customStyle="1" w:styleId="ConsPlusJurTerm">
    <w:name w:val="ConsPlusJurTerm"/>
    <w:rsid w:val="00746AA3"/>
    <w:pPr>
      <w:widowControl w:val="0"/>
      <w:autoSpaceDE w:val="0"/>
      <w:autoSpaceDN w:val="0"/>
    </w:pPr>
    <w:rPr>
      <w:rFonts w:ascii="Tahoma" w:hAnsi="Tahoma" w:cs="Tahoma"/>
      <w:sz w:val="22"/>
    </w:rPr>
  </w:style>
  <w:style w:type="character" w:customStyle="1" w:styleId="a8">
    <w:name w:val="Нижний колонтитул Знак"/>
    <w:link w:val="a7"/>
    <w:rsid w:val="00C978DB"/>
    <w:rPr>
      <w:sz w:val="24"/>
    </w:rPr>
  </w:style>
  <w:style w:type="character" w:customStyle="1" w:styleId="afa">
    <w:name w:val="Название Знак"/>
    <w:link w:val="af9"/>
    <w:rsid w:val="00C978DB"/>
    <w:rPr>
      <w:rFonts w:ascii="Arial" w:hAnsi="Arial"/>
      <w:b/>
      <w:kern w:val="28"/>
      <w:sz w:val="32"/>
    </w:rPr>
  </w:style>
  <w:style w:type="paragraph" w:styleId="afff8">
    <w:name w:val="List Paragraph"/>
    <w:basedOn w:val="a1"/>
    <w:uiPriority w:val="34"/>
    <w:qFormat/>
    <w:rsid w:val="00C978DB"/>
    <w:pPr>
      <w:ind w:left="720"/>
      <w:contextualSpacing/>
    </w:pPr>
    <w:rPr>
      <w:szCs w:val="24"/>
    </w:rPr>
  </w:style>
  <w:style w:type="character" w:customStyle="1" w:styleId="10">
    <w:name w:val="Заголовок 1 Знак"/>
    <w:link w:val="1"/>
    <w:rsid w:val="00C978DB"/>
    <w:rPr>
      <w:b/>
      <w:sz w:val="24"/>
    </w:rPr>
  </w:style>
  <w:style w:type="character" w:customStyle="1" w:styleId="22">
    <w:name w:val="Заголовок 2 Знак"/>
    <w:link w:val="21"/>
    <w:rsid w:val="00C978DB"/>
    <w:rPr>
      <w:rFonts w:ascii="Arial" w:hAnsi="Arial"/>
      <w:b/>
      <w:i/>
      <w:sz w:val="24"/>
    </w:rPr>
  </w:style>
  <w:style w:type="character" w:customStyle="1" w:styleId="32">
    <w:name w:val="Заголовок 3 Знак"/>
    <w:link w:val="31"/>
    <w:rsid w:val="00C978DB"/>
    <w:rPr>
      <w:rFonts w:ascii="Arial" w:hAnsi="Arial"/>
      <w:sz w:val="24"/>
    </w:rPr>
  </w:style>
  <w:style w:type="paragraph" w:customStyle="1" w:styleId="2TimesNewRoman">
    <w:name w:val="Стиль Заголовок 2 + Times New Roman По ширине"/>
    <w:basedOn w:val="21"/>
    <w:rsid w:val="00C978DB"/>
    <w:pPr>
      <w:spacing w:after="240"/>
      <w:jc w:val="both"/>
    </w:pPr>
    <w:rPr>
      <w:rFonts w:ascii="Times New Roman" w:eastAsia="Calibri" w:hAnsi="Times New Roman"/>
      <w:bCs/>
      <w:iCs/>
      <w:sz w:val="28"/>
      <w:szCs w:val="28"/>
    </w:rPr>
  </w:style>
  <w:style w:type="paragraph" w:customStyle="1" w:styleId="16">
    <w:name w:val="Абзац списка1"/>
    <w:basedOn w:val="a1"/>
    <w:rsid w:val="00C978DB"/>
    <w:pPr>
      <w:ind w:left="720"/>
    </w:pPr>
    <w:rPr>
      <w:rFonts w:eastAsia="Calibri"/>
      <w:szCs w:val="24"/>
    </w:rPr>
  </w:style>
  <w:style w:type="paragraph" w:customStyle="1" w:styleId="punct">
    <w:name w:val="punct"/>
    <w:basedOn w:val="a1"/>
    <w:rsid w:val="00C978DB"/>
    <w:pPr>
      <w:numPr>
        <w:numId w:val="15"/>
      </w:numPr>
      <w:autoSpaceDE w:val="0"/>
      <w:autoSpaceDN w:val="0"/>
      <w:adjustRightInd w:val="0"/>
      <w:spacing w:line="360" w:lineRule="auto"/>
      <w:jc w:val="both"/>
    </w:pPr>
    <w:rPr>
      <w:rFonts w:eastAsia="Calibri"/>
      <w:sz w:val="26"/>
      <w:szCs w:val="26"/>
    </w:rPr>
  </w:style>
  <w:style w:type="paragraph" w:customStyle="1" w:styleId="subpunct">
    <w:name w:val="subpunct"/>
    <w:basedOn w:val="a1"/>
    <w:rsid w:val="00C978DB"/>
    <w:pPr>
      <w:numPr>
        <w:ilvl w:val="1"/>
        <w:numId w:val="15"/>
      </w:numPr>
      <w:tabs>
        <w:tab w:val="num" w:pos="1631"/>
      </w:tabs>
      <w:autoSpaceDE w:val="0"/>
      <w:autoSpaceDN w:val="0"/>
      <w:adjustRightInd w:val="0"/>
      <w:spacing w:line="360" w:lineRule="auto"/>
      <w:ind w:left="780"/>
      <w:jc w:val="both"/>
    </w:pPr>
    <w:rPr>
      <w:rFonts w:eastAsia="Calibri"/>
      <w:sz w:val="26"/>
      <w:szCs w:val="26"/>
      <w:lang w:val="en-US"/>
    </w:rPr>
  </w:style>
  <w:style w:type="paragraph" w:customStyle="1" w:styleId="afff9">
    <w:name w:val="Знак"/>
    <w:basedOn w:val="a1"/>
    <w:rsid w:val="00C978DB"/>
    <w:pPr>
      <w:spacing w:after="160" w:line="240" w:lineRule="exact"/>
      <w:ind w:firstLine="567"/>
      <w:jc w:val="right"/>
    </w:pPr>
    <w:rPr>
      <w:rFonts w:ascii="Arial" w:hAnsi="Arial"/>
      <w:szCs w:val="24"/>
      <w:lang w:val="en-GB" w:eastAsia="en-US"/>
    </w:rPr>
  </w:style>
  <w:style w:type="character" w:customStyle="1" w:styleId="afffa">
    <w:name w:val="Гипертекстовая ссылка"/>
    <w:rsid w:val="00C978DB"/>
    <w:rPr>
      <w:color w:val="106BBE"/>
    </w:rPr>
  </w:style>
  <w:style w:type="paragraph" w:customStyle="1" w:styleId="17">
    <w:name w:val="Обычный (веб)1"/>
    <w:basedOn w:val="a1"/>
    <w:rsid w:val="00C978DB"/>
    <w:pPr>
      <w:suppressAutoHyphens/>
      <w:spacing w:line="100" w:lineRule="atLeast"/>
    </w:pPr>
    <w:rPr>
      <w:kern w:val="1"/>
      <w:szCs w:val="24"/>
      <w:lang w:eastAsia="ar-SA"/>
    </w:rPr>
  </w:style>
  <w:style w:type="character" w:customStyle="1" w:styleId="3a">
    <w:name w:val="Основной текст (3)_"/>
    <w:link w:val="310"/>
    <w:rsid w:val="00C978DB"/>
    <w:rPr>
      <w:b/>
      <w:bCs/>
      <w:i/>
      <w:iCs/>
      <w:spacing w:val="4"/>
      <w:sz w:val="24"/>
      <w:szCs w:val="24"/>
      <w:shd w:val="clear" w:color="auto" w:fill="FFFFFF"/>
    </w:rPr>
  </w:style>
  <w:style w:type="character" w:customStyle="1" w:styleId="330">
    <w:name w:val="Основной текст (3)3"/>
    <w:basedOn w:val="3a"/>
    <w:rsid w:val="00C978DB"/>
    <w:rPr>
      <w:b/>
      <w:bCs/>
      <w:i/>
      <w:iCs/>
      <w:spacing w:val="4"/>
      <w:sz w:val="24"/>
      <w:szCs w:val="24"/>
      <w:shd w:val="clear" w:color="auto" w:fill="FFFFFF"/>
    </w:rPr>
  </w:style>
  <w:style w:type="character" w:customStyle="1" w:styleId="3b">
    <w:name w:val="Основной текст (3) + Не полужирный"/>
    <w:rsid w:val="00C978DB"/>
    <w:rPr>
      <w:b/>
      <w:bCs/>
      <w:i/>
      <w:iCs/>
      <w:spacing w:val="3"/>
      <w:sz w:val="24"/>
      <w:szCs w:val="24"/>
      <w:lang w:bidi="ar-SA"/>
    </w:rPr>
  </w:style>
  <w:style w:type="paragraph" w:customStyle="1" w:styleId="310">
    <w:name w:val="Основной текст (3)1"/>
    <w:basedOn w:val="a1"/>
    <w:link w:val="3a"/>
    <w:rsid w:val="00C978DB"/>
    <w:pPr>
      <w:shd w:val="clear" w:color="auto" w:fill="FFFFFF"/>
      <w:spacing w:line="307" w:lineRule="exact"/>
      <w:jc w:val="both"/>
    </w:pPr>
    <w:rPr>
      <w:b/>
      <w:bCs/>
      <w:i/>
      <w:iCs/>
      <w:spacing w:val="4"/>
      <w:szCs w:val="24"/>
      <w:lang w:val="x-none" w:eastAsia="x-none"/>
    </w:rPr>
  </w:style>
  <w:style w:type="character" w:customStyle="1" w:styleId="2b">
    <w:name w:val="Основной текст (2)_"/>
    <w:link w:val="2c"/>
    <w:rsid w:val="00C978DB"/>
    <w:rPr>
      <w:b/>
      <w:bCs/>
      <w:i/>
      <w:iCs/>
      <w:spacing w:val="4"/>
      <w:sz w:val="24"/>
      <w:szCs w:val="24"/>
      <w:shd w:val="clear" w:color="auto" w:fill="FFFFFF"/>
    </w:rPr>
  </w:style>
  <w:style w:type="paragraph" w:customStyle="1" w:styleId="2c">
    <w:name w:val="Основной текст (2)"/>
    <w:basedOn w:val="a1"/>
    <w:link w:val="2b"/>
    <w:rsid w:val="00C978DB"/>
    <w:pPr>
      <w:shd w:val="clear" w:color="auto" w:fill="FFFFFF"/>
      <w:spacing w:line="322" w:lineRule="exact"/>
      <w:jc w:val="both"/>
    </w:pPr>
    <w:rPr>
      <w:b/>
      <w:bCs/>
      <w:i/>
      <w:iCs/>
      <w:spacing w:val="4"/>
      <w:szCs w:val="24"/>
      <w:lang w:val="x-none" w:eastAsia="x-none"/>
    </w:rPr>
  </w:style>
  <w:style w:type="character" w:customStyle="1" w:styleId="apple-converted-space">
    <w:name w:val="apple-converted-space"/>
    <w:basedOn w:val="a2"/>
    <w:rsid w:val="00C978DB"/>
  </w:style>
  <w:style w:type="paragraph" w:customStyle="1" w:styleId="afffb">
    <w:name w:val="Таблицы (моноширинный)"/>
    <w:basedOn w:val="a1"/>
    <w:next w:val="a1"/>
    <w:rsid w:val="00C978DB"/>
    <w:pPr>
      <w:widowControl w:val="0"/>
      <w:autoSpaceDE w:val="0"/>
      <w:autoSpaceDN w:val="0"/>
      <w:adjustRightInd w:val="0"/>
      <w:jc w:val="both"/>
    </w:pPr>
    <w:rPr>
      <w:rFonts w:ascii="Courier New" w:hAnsi="Courier New" w:cs="Courier New"/>
      <w:sz w:val="20"/>
    </w:rPr>
  </w:style>
  <w:style w:type="paragraph" w:customStyle="1" w:styleId="18">
    <w:name w:val="1"/>
    <w:basedOn w:val="a1"/>
    <w:rsid w:val="00C978DB"/>
    <w:pPr>
      <w:spacing w:before="100" w:beforeAutospacing="1" w:after="100" w:afterAutospacing="1" w:line="276" w:lineRule="auto"/>
      <w:ind w:firstLine="709"/>
      <w:jc w:val="both"/>
    </w:pPr>
    <w:rPr>
      <w:rFonts w:ascii="Tahoma" w:eastAsia="Calibri" w:hAnsi="Tahoma" w:cs="Tahoma"/>
      <w:sz w:val="20"/>
      <w:lang w:val="en-US" w:eastAsia="en-US"/>
    </w:rPr>
  </w:style>
  <w:style w:type="character" w:customStyle="1" w:styleId="-">
    <w:name w:val="Ж-курсив"/>
    <w:qFormat/>
    <w:rsid w:val="00C978DB"/>
    <w:rPr>
      <w:b/>
      <w:i/>
    </w:rPr>
  </w:style>
  <w:style w:type="paragraph" w:customStyle="1" w:styleId="19">
    <w:name w:val="Обычный1"/>
    <w:rsid w:val="00C978DB"/>
    <w:pPr>
      <w:widowControl w:val="0"/>
      <w:ind w:firstLine="400"/>
      <w:jc w:val="both"/>
    </w:pPr>
    <w:rPr>
      <w:snapToGrid w:val="0"/>
      <w:sz w:val="24"/>
    </w:rPr>
  </w:style>
  <w:style w:type="paragraph" w:styleId="afffc">
    <w:name w:val="Balloon Text"/>
    <w:basedOn w:val="a1"/>
    <w:link w:val="afffd"/>
    <w:rsid w:val="00C978DB"/>
    <w:rPr>
      <w:rFonts w:ascii="Segoe UI" w:eastAsia="Calibri" w:hAnsi="Segoe UI"/>
      <w:sz w:val="18"/>
      <w:szCs w:val="18"/>
      <w:lang w:val="x-none" w:eastAsia="x-none"/>
    </w:rPr>
  </w:style>
  <w:style w:type="character" w:customStyle="1" w:styleId="afffd">
    <w:name w:val="Текст выноски Знак"/>
    <w:link w:val="afffc"/>
    <w:rsid w:val="00C978DB"/>
    <w:rPr>
      <w:rFonts w:ascii="Segoe UI" w:eastAsia="Calibri" w:hAnsi="Segoe UI"/>
      <w:sz w:val="18"/>
      <w:szCs w:val="18"/>
      <w:lang w:val="x-none" w:eastAsia="x-none"/>
    </w:rPr>
  </w:style>
  <w:style w:type="paragraph" w:customStyle="1" w:styleId="afffe">
    <w:name w:val="Знак Знак Знак Знак Знак Знак Знак"/>
    <w:basedOn w:val="a1"/>
    <w:rsid w:val="00C978DB"/>
    <w:pPr>
      <w:spacing w:before="100" w:beforeAutospacing="1" w:after="100" w:afterAutospacing="1"/>
    </w:pPr>
    <w:rPr>
      <w:rFonts w:ascii="Verdana" w:hAnsi="Verdana"/>
      <w:sz w:val="20"/>
      <w:lang w:val="en-US" w:eastAsia="en-US"/>
    </w:rPr>
  </w:style>
  <w:style w:type="paragraph" w:customStyle="1" w:styleId="affff">
    <w:name w:val="Содержимое таблицы"/>
    <w:basedOn w:val="a1"/>
    <w:rsid w:val="00C978DB"/>
    <w:pPr>
      <w:suppressLineNumbers/>
      <w:suppressAutoHyphens/>
      <w:overflowPunct w:val="0"/>
      <w:autoSpaceDE w:val="0"/>
      <w:textAlignment w:val="baseline"/>
    </w:pPr>
    <w:rPr>
      <w:sz w:val="20"/>
      <w:lang w:eastAsia="ar-SA"/>
    </w:rPr>
  </w:style>
  <w:style w:type="character" w:customStyle="1" w:styleId="ConsPlusNormal0">
    <w:name w:val="ConsPlusNormal Знак"/>
    <w:link w:val="ConsPlusNormal"/>
    <w:locked/>
    <w:rsid w:val="00C978DB"/>
    <w:rPr>
      <w:rFonts w:ascii="Calibri" w:hAnsi="Calibri"/>
      <w:sz w:val="22"/>
      <w:lang w:bidi="ar-SA"/>
    </w:rPr>
  </w:style>
  <w:style w:type="paragraph" w:customStyle="1" w:styleId="2d">
    <w:name w:val="Без интервала2"/>
    <w:rsid w:val="00C978DB"/>
    <w:pPr>
      <w:suppressAutoHyphens/>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6628">
      <w:bodyDiv w:val="1"/>
      <w:marLeft w:val="0"/>
      <w:marRight w:val="0"/>
      <w:marTop w:val="0"/>
      <w:marBottom w:val="0"/>
      <w:divBdr>
        <w:top w:val="none" w:sz="0" w:space="0" w:color="auto"/>
        <w:left w:val="none" w:sz="0" w:space="0" w:color="auto"/>
        <w:bottom w:val="none" w:sz="0" w:space="0" w:color="auto"/>
        <w:right w:val="none" w:sz="0" w:space="0" w:color="auto"/>
      </w:divBdr>
    </w:div>
    <w:div w:id="126823448">
      <w:bodyDiv w:val="1"/>
      <w:marLeft w:val="0"/>
      <w:marRight w:val="0"/>
      <w:marTop w:val="0"/>
      <w:marBottom w:val="0"/>
      <w:divBdr>
        <w:top w:val="none" w:sz="0" w:space="0" w:color="auto"/>
        <w:left w:val="none" w:sz="0" w:space="0" w:color="auto"/>
        <w:bottom w:val="none" w:sz="0" w:space="0" w:color="auto"/>
        <w:right w:val="none" w:sz="0" w:space="0" w:color="auto"/>
      </w:divBdr>
    </w:div>
    <w:div w:id="440153211">
      <w:bodyDiv w:val="1"/>
      <w:marLeft w:val="0"/>
      <w:marRight w:val="0"/>
      <w:marTop w:val="0"/>
      <w:marBottom w:val="0"/>
      <w:divBdr>
        <w:top w:val="none" w:sz="0" w:space="0" w:color="auto"/>
        <w:left w:val="none" w:sz="0" w:space="0" w:color="auto"/>
        <w:bottom w:val="none" w:sz="0" w:space="0" w:color="auto"/>
        <w:right w:val="none" w:sz="0" w:space="0" w:color="auto"/>
      </w:divBdr>
    </w:div>
    <w:div w:id="948010239">
      <w:bodyDiv w:val="1"/>
      <w:marLeft w:val="0"/>
      <w:marRight w:val="0"/>
      <w:marTop w:val="0"/>
      <w:marBottom w:val="0"/>
      <w:divBdr>
        <w:top w:val="none" w:sz="0" w:space="0" w:color="auto"/>
        <w:left w:val="none" w:sz="0" w:space="0" w:color="auto"/>
        <w:bottom w:val="none" w:sz="0" w:space="0" w:color="auto"/>
        <w:right w:val="none" w:sz="0" w:space="0" w:color="auto"/>
      </w:divBdr>
    </w:div>
    <w:div w:id="1076634521">
      <w:bodyDiv w:val="1"/>
      <w:marLeft w:val="0"/>
      <w:marRight w:val="0"/>
      <w:marTop w:val="0"/>
      <w:marBottom w:val="0"/>
      <w:divBdr>
        <w:top w:val="none" w:sz="0" w:space="0" w:color="auto"/>
        <w:left w:val="none" w:sz="0" w:space="0" w:color="auto"/>
        <w:bottom w:val="none" w:sz="0" w:space="0" w:color="auto"/>
        <w:right w:val="none" w:sz="0" w:space="0" w:color="auto"/>
      </w:divBdr>
    </w:div>
    <w:div w:id="1158307355">
      <w:bodyDiv w:val="1"/>
      <w:marLeft w:val="0"/>
      <w:marRight w:val="0"/>
      <w:marTop w:val="0"/>
      <w:marBottom w:val="0"/>
      <w:divBdr>
        <w:top w:val="none" w:sz="0" w:space="0" w:color="auto"/>
        <w:left w:val="none" w:sz="0" w:space="0" w:color="auto"/>
        <w:bottom w:val="none" w:sz="0" w:space="0" w:color="auto"/>
        <w:right w:val="none" w:sz="0" w:space="0" w:color="auto"/>
      </w:divBdr>
    </w:div>
    <w:div w:id="1269771076">
      <w:bodyDiv w:val="1"/>
      <w:marLeft w:val="0"/>
      <w:marRight w:val="0"/>
      <w:marTop w:val="0"/>
      <w:marBottom w:val="0"/>
      <w:divBdr>
        <w:top w:val="none" w:sz="0" w:space="0" w:color="auto"/>
        <w:left w:val="none" w:sz="0" w:space="0" w:color="auto"/>
        <w:bottom w:val="none" w:sz="0" w:space="0" w:color="auto"/>
        <w:right w:val="none" w:sz="0" w:space="0" w:color="auto"/>
      </w:divBdr>
    </w:div>
    <w:div w:id="1354842453">
      <w:bodyDiv w:val="1"/>
      <w:marLeft w:val="0"/>
      <w:marRight w:val="0"/>
      <w:marTop w:val="0"/>
      <w:marBottom w:val="0"/>
      <w:divBdr>
        <w:top w:val="none" w:sz="0" w:space="0" w:color="auto"/>
        <w:left w:val="none" w:sz="0" w:space="0" w:color="auto"/>
        <w:bottom w:val="none" w:sz="0" w:space="0" w:color="auto"/>
        <w:right w:val="none" w:sz="0" w:space="0" w:color="auto"/>
      </w:divBdr>
    </w:div>
    <w:div w:id="1366906799">
      <w:bodyDiv w:val="1"/>
      <w:marLeft w:val="0"/>
      <w:marRight w:val="0"/>
      <w:marTop w:val="0"/>
      <w:marBottom w:val="0"/>
      <w:divBdr>
        <w:top w:val="none" w:sz="0" w:space="0" w:color="auto"/>
        <w:left w:val="none" w:sz="0" w:space="0" w:color="auto"/>
        <w:bottom w:val="none" w:sz="0" w:space="0" w:color="auto"/>
        <w:right w:val="none" w:sz="0" w:space="0" w:color="auto"/>
      </w:divBdr>
    </w:div>
    <w:div w:id="1537544839">
      <w:bodyDiv w:val="1"/>
      <w:marLeft w:val="0"/>
      <w:marRight w:val="0"/>
      <w:marTop w:val="0"/>
      <w:marBottom w:val="0"/>
      <w:divBdr>
        <w:top w:val="none" w:sz="0" w:space="0" w:color="auto"/>
        <w:left w:val="none" w:sz="0" w:space="0" w:color="auto"/>
        <w:bottom w:val="none" w:sz="0" w:space="0" w:color="auto"/>
        <w:right w:val="none" w:sz="0" w:space="0" w:color="auto"/>
      </w:divBdr>
    </w:div>
    <w:div w:id="1733963319">
      <w:bodyDiv w:val="1"/>
      <w:marLeft w:val="0"/>
      <w:marRight w:val="0"/>
      <w:marTop w:val="0"/>
      <w:marBottom w:val="0"/>
      <w:divBdr>
        <w:top w:val="none" w:sz="0" w:space="0" w:color="auto"/>
        <w:left w:val="none" w:sz="0" w:space="0" w:color="auto"/>
        <w:bottom w:val="none" w:sz="0" w:space="0" w:color="auto"/>
        <w:right w:val="none" w:sz="0" w:space="0" w:color="auto"/>
      </w:divBdr>
    </w:div>
    <w:div w:id="189584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10199-6F6D-4F7B-BE20-9402DA1F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2585</Words>
  <Characters>14739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User</cp:lastModifiedBy>
  <cp:revision>2</cp:revision>
  <cp:lastPrinted>2022-12-20T14:21:00Z</cp:lastPrinted>
  <dcterms:created xsi:type="dcterms:W3CDTF">2022-12-28T11:57:00Z</dcterms:created>
  <dcterms:modified xsi:type="dcterms:W3CDTF">2022-12-28T11:57:00Z</dcterms:modified>
</cp:coreProperties>
</file>