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C4F22">
        <w:rPr>
          <w:sz w:val="28"/>
          <w:szCs w:val="28"/>
          <w:u w:val="single"/>
        </w:rPr>
        <w:t>20.10.2022г.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C4F22">
        <w:rPr>
          <w:sz w:val="28"/>
          <w:szCs w:val="28"/>
        </w:rPr>
        <w:t xml:space="preserve"> 477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5004"/>
      </w:tblGrid>
      <w:tr w:rsidR="00311916" w:rsidRPr="00311916" w:rsidTr="00311916">
        <w:tc>
          <w:tcPr>
            <w:tcW w:w="4928" w:type="dxa"/>
            <w:hideMark/>
          </w:tcPr>
          <w:p w:rsidR="00311916" w:rsidRPr="00311916" w:rsidRDefault="00311916" w:rsidP="00311916">
            <w:pPr>
              <w:ind w:left="-105"/>
              <w:jc w:val="both"/>
              <w:rPr>
                <w:sz w:val="28"/>
                <w:szCs w:val="28"/>
              </w:rPr>
            </w:pPr>
            <w:r w:rsidRPr="00311916"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311916" w:rsidRPr="00311916" w:rsidRDefault="00311916" w:rsidP="003119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1916" w:rsidRDefault="00311916" w:rsidP="00311916">
      <w:pPr>
        <w:jc w:val="both"/>
        <w:rPr>
          <w:sz w:val="28"/>
          <w:szCs w:val="28"/>
        </w:rPr>
      </w:pPr>
      <w:r w:rsidRPr="00311916">
        <w:rPr>
          <w:sz w:val="28"/>
          <w:szCs w:val="28"/>
        </w:rPr>
        <w:tab/>
      </w:r>
    </w:p>
    <w:p w:rsidR="00311916" w:rsidRPr="00311916" w:rsidRDefault="00311916" w:rsidP="00311916">
      <w:pPr>
        <w:jc w:val="both"/>
        <w:rPr>
          <w:sz w:val="28"/>
          <w:szCs w:val="28"/>
        </w:rPr>
      </w:pPr>
    </w:p>
    <w:p w:rsidR="00311916" w:rsidRPr="00311916" w:rsidRDefault="00311916" w:rsidP="00311916">
      <w:pPr>
        <w:ind w:firstLine="708"/>
        <w:jc w:val="both"/>
        <w:rPr>
          <w:sz w:val="28"/>
          <w:szCs w:val="28"/>
        </w:rPr>
      </w:pPr>
      <w:r w:rsidRPr="00311916">
        <w:rPr>
          <w:sz w:val="28"/>
          <w:szCs w:val="28"/>
        </w:rPr>
        <w:t xml:space="preserve"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служебной записки начальника Отдела экономики и комплексного развития Администрации муниципального образования «Шумячский район» Смоленской области регистрационный № 1728 от 18.10.2021 г. </w:t>
      </w:r>
    </w:p>
    <w:p w:rsidR="00311916" w:rsidRPr="00311916" w:rsidRDefault="00311916" w:rsidP="00311916">
      <w:pPr>
        <w:jc w:val="both"/>
        <w:rPr>
          <w:sz w:val="28"/>
          <w:szCs w:val="28"/>
        </w:rPr>
      </w:pPr>
      <w:r w:rsidRPr="00311916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311916" w:rsidRPr="00311916" w:rsidRDefault="00311916" w:rsidP="00311916">
      <w:pPr>
        <w:jc w:val="both"/>
        <w:rPr>
          <w:sz w:val="28"/>
          <w:szCs w:val="28"/>
        </w:rPr>
      </w:pPr>
    </w:p>
    <w:p w:rsidR="00311916" w:rsidRDefault="00311916" w:rsidP="00311916">
      <w:pPr>
        <w:ind w:firstLine="708"/>
        <w:jc w:val="both"/>
        <w:rPr>
          <w:sz w:val="28"/>
          <w:szCs w:val="28"/>
        </w:rPr>
      </w:pPr>
      <w:r w:rsidRPr="0031191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11916">
        <w:rPr>
          <w:sz w:val="28"/>
          <w:szCs w:val="28"/>
        </w:rPr>
        <w:t>Т:</w:t>
      </w:r>
    </w:p>
    <w:p w:rsidR="00311916" w:rsidRPr="00311916" w:rsidRDefault="00311916" w:rsidP="00311916">
      <w:pPr>
        <w:jc w:val="both"/>
        <w:rPr>
          <w:sz w:val="28"/>
          <w:szCs w:val="28"/>
        </w:rPr>
      </w:pPr>
    </w:p>
    <w:p w:rsidR="00311916" w:rsidRPr="00311916" w:rsidRDefault="00311916" w:rsidP="00311916">
      <w:pPr>
        <w:ind w:firstLine="709"/>
        <w:jc w:val="both"/>
        <w:rPr>
          <w:sz w:val="28"/>
          <w:szCs w:val="28"/>
        </w:rPr>
      </w:pPr>
      <w:r w:rsidRPr="00311916">
        <w:rPr>
          <w:sz w:val="28"/>
          <w:szCs w:val="28"/>
        </w:rPr>
        <w:t xml:space="preserve">1. Установить категорию земель земельному участку площадью 740 </w:t>
      </w:r>
      <w:proofErr w:type="spellStart"/>
      <w:r w:rsidRPr="00311916">
        <w:rPr>
          <w:sz w:val="28"/>
          <w:szCs w:val="28"/>
        </w:rPr>
        <w:t>кв.м</w:t>
      </w:r>
      <w:proofErr w:type="spellEnd"/>
      <w:r w:rsidRPr="00311916">
        <w:rPr>
          <w:sz w:val="28"/>
          <w:szCs w:val="28"/>
        </w:rPr>
        <w:t>. с кадастровым номером 67:24:0190111:172, расположенному по адресу: Российская Федерация, Смоленская область, Шумячский муниципальный район, п. Шумячи, переулок Советской Армии 1-й, д.4 - земли населенных пунктов.</w:t>
      </w:r>
    </w:p>
    <w:p w:rsidR="00311916" w:rsidRPr="00311916" w:rsidRDefault="00311916" w:rsidP="00311916">
      <w:pPr>
        <w:ind w:firstLine="709"/>
        <w:jc w:val="both"/>
        <w:rPr>
          <w:sz w:val="28"/>
          <w:szCs w:val="28"/>
        </w:rPr>
      </w:pPr>
      <w:r w:rsidRPr="00311916"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311916" w:rsidRPr="00311916" w:rsidRDefault="00311916" w:rsidP="00311916">
      <w:pPr>
        <w:ind w:left="993"/>
        <w:jc w:val="both"/>
        <w:rPr>
          <w:sz w:val="28"/>
          <w:szCs w:val="28"/>
        </w:rPr>
      </w:pPr>
    </w:p>
    <w:p w:rsidR="00311916" w:rsidRPr="00311916" w:rsidRDefault="00311916" w:rsidP="00311916">
      <w:pPr>
        <w:ind w:left="993"/>
        <w:jc w:val="both"/>
        <w:rPr>
          <w:sz w:val="28"/>
          <w:szCs w:val="28"/>
        </w:rPr>
      </w:pPr>
    </w:p>
    <w:p w:rsidR="00311916" w:rsidRPr="00311916" w:rsidRDefault="00311916" w:rsidP="00311916">
      <w:pPr>
        <w:ind w:left="993"/>
        <w:jc w:val="both"/>
        <w:rPr>
          <w:sz w:val="28"/>
          <w:szCs w:val="28"/>
        </w:rPr>
      </w:pPr>
    </w:p>
    <w:tbl>
      <w:tblPr>
        <w:tblW w:w="9799" w:type="dxa"/>
        <w:tblLook w:val="01E0" w:firstRow="1" w:lastRow="1" w:firstColumn="1" w:lastColumn="1" w:noHBand="0" w:noVBand="0"/>
      </w:tblPr>
      <w:tblGrid>
        <w:gridCol w:w="5245"/>
        <w:gridCol w:w="4554"/>
      </w:tblGrid>
      <w:tr w:rsidR="00311916" w:rsidRPr="00311916" w:rsidTr="00311916">
        <w:tc>
          <w:tcPr>
            <w:tcW w:w="5245" w:type="dxa"/>
            <w:hideMark/>
          </w:tcPr>
          <w:p w:rsidR="00311916" w:rsidRPr="00311916" w:rsidRDefault="00311916" w:rsidP="00311916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311916">
              <w:rPr>
                <w:sz w:val="28"/>
                <w:szCs w:val="28"/>
              </w:rPr>
              <w:t>И.п</w:t>
            </w:r>
            <w:proofErr w:type="spellEnd"/>
            <w:r w:rsidRPr="00311916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554" w:type="dxa"/>
            <w:vAlign w:val="bottom"/>
            <w:hideMark/>
          </w:tcPr>
          <w:p w:rsidR="00311916" w:rsidRPr="00311916" w:rsidRDefault="00311916" w:rsidP="00311916">
            <w:pPr>
              <w:jc w:val="right"/>
              <w:rPr>
                <w:sz w:val="28"/>
                <w:szCs w:val="28"/>
              </w:rPr>
            </w:pPr>
            <w:r w:rsidRPr="00311916">
              <w:rPr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3B6927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DF" w:rsidRDefault="009709DF" w:rsidP="00FC6C01">
      <w:r>
        <w:separator/>
      </w:r>
    </w:p>
  </w:endnote>
  <w:endnote w:type="continuationSeparator" w:id="0">
    <w:p w:rsidR="009709DF" w:rsidRDefault="009709D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DF" w:rsidRDefault="009709DF" w:rsidP="00FC6C01">
      <w:r>
        <w:separator/>
      </w:r>
    </w:p>
  </w:footnote>
  <w:footnote w:type="continuationSeparator" w:id="0">
    <w:p w:rsidR="009709DF" w:rsidRDefault="009709D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4F2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1916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4F22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031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9304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16DE-AD67-4DA0-BC49-39ED18BC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2022-10-25T06:51:00Z</dcterms:created>
  <dcterms:modified xsi:type="dcterms:W3CDTF">2022-10-25T06:51:00Z</dcterms:modified>
</cp:coreProperties>
</file>