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B0621">
        <w:rPr>
          <w:sz w:val="28"/>
          <w:szCs w:val="28"/>
          <w:u w:val="single"/>
        </w:rPr>
        <w:t>19.09.2022г.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B0621">
        <w:rPr>
          <w:sz w:val="28"/>
          <w:szCs w:val="28"/>
        </w:rPr>
        <w:t xml:space="preserve"> 422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B33F2" w:rsidRDefault="000B33F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B33F2" w:rsidTr="000B33F2">
        <w:tc>
          <w:tcPr>
            <w:tcW w:w="4814" w:type="dxa"/>
          </w:tcPr>
          <w:p w:rsidR="000B33F2" w:rsidRDefault="000B33F2" w:rsidP="000B33F2">
            <w:pPr>
              <w:ind w:left="-105"/>
              <w:jc w:val="both"/>
              <w:rPr>
                <w:sz w:val="28"/>
                <w:szCs w:val="28"/>
              </w:rPr>
            </w:pPr>
            <w:r w:rsidRPr="000B33F2">
              <w:rPr>
                <w:sz w:val="28"/>
                <w:szCs w:val="28"/>
              </w:rPr>
              <w:t xml:space="preserve">О проведении открытого аукциона  на право заключения договора аренды </w:t>
            </w:r>
            <w:r>
              <w:rPr>
                <w:sz w:val="28"/>
                <w:szCs w:val="28"/>
              </w:rPr>
              <w:t xml:space="preserve">   </w:t>
            </w:r>
            <w:r w:rsidRPr="000B33F2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B33F2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4815" w:type="dxa"/>
          </w:tcPr>
          <w:p w:rsidR="000B33F2" w:rsidRDefault="000B33F2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0B33F2" w:rsidRPr="000B33F2" w:rsidRDefault="000B33F2" w:rsidP="000B33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B33F2" w:rsidRPr="000B33F2" w:rsidTr="000B33F2">
        <w:tc>
          <w:tcPr>
            <w:tcW w:w="4786" w:type="dxa"/>
          </w:tcPr>
          <w:p w:rsidR="000B33F2" w:rsidRPr="000B33F2" w:rsidRDefault="000B33F2" w:rsidP="000B3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B33F2" w:rsidRPr="000B33F2" w:rsidRDefault="000B33F2" w:rsidP="000B33F2">
            <w:pPr>
              <w:jc w:val="both"/>
              <w:rPr>
                <w:sz w:val="28"/>
                <w:szCs w:val="28"/>
              </w:rPr>
            </w:pPr>
          </w:p>
        </w:tc>
      </w:tr>
    </w:tbl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                     </w:t>
      </w:r>
      <w:r w:rsidRPr="000B33F2">
        <w:rPr>
          <w:sz w:val="28"/>
          <w:szCs w:val="28"/>
        </w:rPr>
        <w:t>муниципального образования «Шумячский район» Смоленской области»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</w:t>
      </w:r>
      <w:r w:rsidRPr="000B33F2">
        <w:rPr>
          <w:sz w:val="28"/>
          <w:szCs w:val="28"/>
        </w:rPr>
        <w:t>Смоленской области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B33F2">
        <w:rPr>
          <w:sz w:val="28"/>
          <w:szCs w:val="28"/>
        </w:rPr>
        <w:t xml:space="preserve">Т:                 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открытый аукцион </w:t>
      </w:r>
      <w:r w:rsidRPr="000B33F2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 xml:space="preserve">                 </w:t>
      </w:r>
      <w:r w:rsidRPr="000B33F2">
        <w:rPr>
          <w:sz w:val="28"/>
          <w:szCs w:val="28"/>
        </w:rPr>
        <w:t>земельного участка (далее – Участок):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Лот № 1 – земельный участок из земель сельскохозяйственного </w:t>
      </w:r>
      <w:r>
        <w:rPr>
          <w:sz w:val="28"/>
          <w:szCs w:val="28"/>
        </w:rPr>
        <w:t xml:space="preserve">                                </w:t>
      </w:r>
      <w:r w:rsidRPr="000B33F2">
        <w:rPr>
          <w:sz w:val="28"/>
          <w:szCs w:val="28"/>
        </w:rPr>
        <w:t xml:space="preserve">назначения, с кадастровым номером 67:24:0030102:201, находящийся по адресу: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                   </w:t>
      </w:r>
      <w:proofErr w:type="spellStart"/>
      <w:r w:rsidRPr="000B33F2">
        <w:rPr>
          <w:sz w:val="28"/>
          <w:szCs w:val="28"/>
        </w:rPr>
        <w:t>Надейковичское</w:t>
      </w:r>
      <w:proofErr w:type="spellEnd"/>
      <w:r w:rsidRPr="000B33F2">
        <w:rPr>
          <w:sz w:val="28"/>
          <w:szCs w:val="28"/>
        </w:rPr>
        <w:t xml:space="preserve"> сельское поселение, восточнее д. Надейковичи, общей </w:t>
      </w:r>
      <w:r>
        <w:rPr>
          <w:sz w:val="28"/>
          <w:szCs w:val="28"/>
        </w:rPr>
        <w:t xml:space="preserve">                          </w:t>
      </w:r>
      <w:r w:rsidRPr="000B33F2">
        <w:rPr>
          <w:sz w:val="28"/>
          <w:szCs w:val="28"/>
        </w:rPr>
        <w:t xml:space="preserve">площадью 304381 кв.м., для использования в целях – сельскохозяйственное </w:t>
      </w:r>
      <w:r>
        <w:rPr>
          <w:sz w:val="28"/>
          <w:szCs w:val="28"/>
        </w:rPr>
        <w:t xml:space="preserve">                  </w:t>
      </w:r>
      <w:r w:rsidRPr="000B33F2">
        <w:rPr>
          <w:sz w:val="28"/>
          <w:szCs w:val="28"/>
        </w:rPr>
        <w:t>использование.</w:t>
      </w:r>
      <w:r w:rsidRPr="000B33F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B33F2">
        <w:rPr>
          <w:spacing w:val="2"/>
          <w:sz w:val="28"/>
          <w:szCs w:val="28"/>
          <w:shd w:val="clear" w:color="auto" w:fill="FFFFFF"/>
        </w:rPr>
        <w:t>Срок аренды земельного участка –  49 лет.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>2.Установить: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>2.1. Начальную цену на право закл</w:t>
      </w:r>
      <w:r>
        <w:rPr>
          <w:sz w:val="28"/>
          <w:szCs w:val="28"/>
        </w:rPr>
        <w:t xml:space="preserve">ючения договора аренды Участка </w:t>
      </w:r>
      <w:r w:rsidRPr="000B33F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   </w:t>
      </w:r>
      <w:r w:rsidRPr="000B33F2">
        <w:rPr>
          <w:sz w:val="28"/>
          <w:szCs w:val="28"/>
        </w:rPr>
        <w:t>размере ежегодной арендной платы, определенной по результатам рыночной оценки в соответствии с Федеральным законом «Об оценочной деятельности Российской Федерации»: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  – лот № 1 в сумме 20731 (двадцать тысяч семьсот тридцать один) рубль.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 2.2. Шаг аукциона: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   – лот № 1 в сумме 621 (шестьсот двадцать один) рубль   93 копейки.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  <w:r w:rsidRPr="000B33F2">
        <w:rPr>
          <w:sz w:val="28"/>
          <w:szCs w:val="28"/>
        </w:rPr>
        <w:t xml:space="preserve"> </w:t>
      </w:r>
    </w:p>
    <w:p w:rsidR="000B33F2" w:rsidRPr="000B33F2" w:rsidRDefault="000B33F2" w:rsidP="000B33F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B33F2">
        <w:rPr>
          <w:spacing w:val="2"/>
          <w:sz w:val="28"/>
          <w:szCs w:val="28"/>
          <w:shd w:val="clear" w:color="auto" w:fill="FFFFFF"/>
        </w:rPr>
        <w:t xml:space="preserve"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- 4146 (четыре </w:t>
      </w:r>
      <w:r>
        <w:rPr>
          <w:spacing w:val="2"/>
          <w:sz w:val="28"/>
          <w:szCs w:val="28"/>
          <w:shd w:val="clear" w:color="auto" w:fill="FFFFFF"/>
        </w:rPr>
        <w:t xml:space="preserve">тысячи сто сорок шесть) рублей </w:t>
      </w:r>
      <w:r w:rsidRPr="000B33F2">
        <w:rPr>
          <w:spacing w:val="2"/>
          <w:sz w:val="28"/>
          <w:szCs w:val="28"/>
          <w:shd w:val="clear" w:color="auto" w:fill="FFFFFF"/>
        </w:rPr>
        <w:t>20 копеек.</w:t>
      </w:r>
    </w:p>
    <w:p w:rsidR="000B33F2" w:rsidRPr="000B33F2" w:rsidRDefault="000B33F2" w:rsidP="000B33F2">
      <w:pPr>
        <w:ind w:firstLine="709"/>
        <w:jc w:val="both"/>
        <w:rPr>
          <w:sz w:val="28"/>
          <w:szCs w:val="28"/>
        </w:rPr>
      </w:pPr>
    </w:p>
    <w:p w:rsidR="000B33F2" w:rsidRPr="000B33F2" w:rsidRDefault="000B33F2" w:rsidP="000B33F2">
      <w:pPr>
        <w:ind w:firstLine="709"/>
        <w:jc w:val="both"/>
        <w:rPr>
          <w:szCs w:val="24"/>
        </w:rPr>
      </w:pPr>
      <w:r w:rsidRPr="000B33F2">
        <w:rPr>
          <w:sz w:val="28"/>
          <w:szCs w:val="28"/>
        </w:rPr>
        <w:t xml:space="preserve">4.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</w:t>
      </w:r>
      <w:r w:rsidRPr="000B33F2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</w:t>
      </w:r>
      <w:r w:rsidRPr="000B33F2">
        <w:rPr>
          <w:sz w:val="28"/>
          <w:szCs w:val="28"/>
        </w:rPr>
        <w:t>подготовить необходимые материалы и документы по проведению открытого аукциона</w:t>
      </w:r>
      <w:r w:rsidRPr="000B33F2">
        <w:rPr>
          <w:szCs w:val="24"/>
        </w:rPr>
        <w:t>.</w:t>
      </w:r>
    </w:p>
    <w:p w:rsidR="000B33F2" w:rsidRDefault="000B33F2" w:rsidP="000B33F2">
      <w:pPr>
        <w:jc w:val="both"/>
        <w:rPr>
          <w:szCs w:val="24"/>
        </w:rPr>
      </w:pPr>
      <w:r w:rsidRPr="000B33F2">
        <w:rPr>
          <w:szCs w:val="24"/>
        </w:rPr>
        <w:t xml:space="preserve">   </w:t>
      </w:r>
    </w:p>
    <w:p w:rsidR="000B33F2" w:rsidRPr="000B33F2" w:rsidRDefault="000B33F2" w:rsidP="000B33F2">
      <w:pPr>
        <w:jc w:val="both"/>
        <w:rPr>
          <w:szCs w:val="24"/>
        </w:rPr>
      </w:pPr>
    </w:p>
    <w:p w:rsidR="000B33F2" w:rsidRPr="000B33F2" w:rsidRDefault="000B33F2" w:rsidP="000B33F2">
      <w:pPr>
        <w:jc w:val="both"/>
        <w:rPr>
          <w:szCs w:val="24"/>
        </w:rPr>
      </w:pPr>
      <w:r w:rsidRPr="000B33F2">
        <w:rPr>
          <w:szCs w:val="24"/>
        </w:rPr>
        <w:t xml:space="preserve">   </w:t>
      </w:r>
    </w:p>
    <w:p w:rsidR="000B33F2" w:rsidRPr="000B33F2" w:rsidRDefault="000B33F2" w:rsidP="000B33F2">
      <w:pPr>
        <w:ind w:left="-720" w:firstLine="720"/>
        <w:rPr>
          <w:sz w:val="28"/>
          <w:szCs w:val="28"/>
        </w:rPr>
      </w:pPr>
      <w:r w:rsidRPr="000B33F2">
        <w:rPr>
          <w:sz w:val="28"/>
          <w:szCs w:val="28"/>
        </w:rPr>
        <w:t>И. п. Главы муниципального образования</w:t>
      </w:r>
    </w:p>
    <w:p w:rsidR="000B33F2" w:rsidRPr="000B33F2" w:rsidRDefault="000B33F2" w:rsidP="000B33F2">
      <w:pPr>
        <w:ind w:left="-720" w:firstLine="720"/>
        <w:rPr>
          <w:szCs w:val="24"/>
        </w:rPr>
      </w:pPr>
      <w:r w:rsidRPr="000B33F2">
        <w:rPr>
          <w:sz w:val="28"/>
          <w:szCs w:val="28"/>
        </w:rPr>
        <w:t xml:space="preserve">«Шумячский район» Смоленской области </w:t>
      </w:r>
      <w:r w:rsidRPr="000B33F2">
        <w:rPr>
          <w:szCs w:val="24"/>
        </w:rPr>
        <w:t xml:space="preserve">                  </w:t>
      </w:r>
      <w:r>
        <w:rPr>
          <w:szCs w:val="24"/>
        </w:rPr>
        <w:t xml:space="preserve">                          </w:t>
      </w:r>
      <w:r w:rsidRPr="000B33F2">
        <w:rPr>
          <w:sz w:val="28"/>
          <w:szCs w:val="28"/>
        </w:rPr>
        <w:t>Г.А. Варсанова</w:t>
      </w:r>
      <w:r w:rsidRPr="000B33F2">
        <w:rPr>
          <w:szCs w:val="24"/>
        </w:rPr>
        <w:t xml:space="preserve"> 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90" w:rsidRDefault="00713A90">
      <w:r>
        <w:separator/>
      </w:r>
    </w:p>
  </w:endnote>
  <w:endnote w:type="continuationSeparator" w:id="0">
    <w:p w:rsidR="00713A90" w:rsidRDefault="007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90" w:rsidRDefault="00713A90">
      <w:r>
        <w:separator/>
      </w:r>
    </w:p>
  </w:footnote>
  <w:footnote w:type="continuationSeparator" w:id="0">
    <w:p w:rsidR="00713A90" w:rsidRDefault="0071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62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3F2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B7B12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0621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13A90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04A1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561C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A89B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89D4-0DF4-40F9-AAF4-3F75AC5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2022-09-19T08:15:00Z</cp:lastPrinted>
  <dcterms:created xsi:type="dcterms:W3CDTF">2022-09-20T12:55:00Z</dcterms:created>
  <dcterms:modified xsi:type="dcterms:W3CDTF">2022-09-20T12:55:00Z</dcterms:modified>
</cp:coreProperties>
</file>