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B6778">
        <w:rPr>
          <w:sz w:val="28"/>
          <w:szCs w:val="28"/>
          <w:u w:val="single"/>
        </w:rPr>
        <w:t>13.09.2023г.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B6778">
        <w:rPr>
          <w:sz w:val="28"/>
          <w:szCs w:val="28"/>
        </w:rPr>
        <w:t xml:space="preserve"> 411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9A5F9B" w:rsidRPr="009A5F9B" w:rsidTr="009A5F9B">
        <w:trPr>
          <w:trHeight w:val="237"/>
        </w:trPr>
        <w:tc>
          <w:tcPr>
            <w:tcW w:w="4928" w:type="dxa"/>
            <w:hideMark/>
          </w:tcPr>
          <w:p w:rsidR="009A5F9B" w:rsidRPr="009A5F9B" w:rsidRDefault="009A5F9B" w:rsidP="009A5F9B">
            <w:pPr>
              <w:ind w:left="-105"/>
              <w:jc w:val="both"/>
              <w:rPr>
                <w:sz w:val="28"/>
                <w:szCs w:val="28"/>
              </w:rPr>
            </w:pPr>
            <w:r w:rsidRPr="009A5F9B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9A5F9B" w:rsidRPr="009A5F9B" w:rsidRDefault="009A5F9B" w:rsidP="009A5F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5F9B" w:rsidRDefault="009A5F9B" w:rsidP="009A5F9B">
      <w:pPr>
        <w:jc w:val="both"/>
        <w:rPr>
          <w:sz w:val="28"/>
          <w:szCs w:val="28"/>
        </w:rPr>
      </w:pPr>
      <w:r w:rsidRPr="009A5F9B">
        <w:rPr>
          <w:sz w:val="28"/>
          <w:szCs w:val="28"/>
        </w:rPr>
        <w:tab/>
      </w:r>
    </w:p>
    <w:p w:rsidR="009A5F9B" w:rsidRPr="009A5F9B" w:rsidRDefault="009A5F9B" w:rsidP="009A5F9B">
      <w:pPr>
        <w:jc w:val="both"/>
        <w:rPr>
          <w:sz w:val="28"/>
          <w:szCs w:val="28"/>
        </w:rPr>
      </w:pPr>
    </w:p>
    <w:p w:rsidR="009A5F9B" w:rsidRPr="009A5F9B" w:rsidRDefault="009A5F9B" w:rsidP="009A5F9B">
      <w:pPr>
        <w:ind w:firstLine="708"/>
        <w:jc w:val="both"/>
        <w:rPr>
          <w:sz w:val="28"/>
          <w:szCs w:val="28"/>
        </w:rPr>
      </w:pPr>
      <w:r w:rsidRPr="009A5F9B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</w:t>
      </w:r>
      <w:proofErr w:type="spellStart"/>
      <w:r w:rsidRPr="009A5F9B">
        <w:rPr>
          <w:sz w:val="28"/>
          <w:szCs w:val="28"/>
        </w:rPr>
        <w:t>Шумячского</w:t>
      </w:r>
      <w:proofErr w:type="spellEnd"/>
      <w:r w:rsidRPr="009A5F9B">
        <w:rPr>
          <w:sz w:val="28"/>
          <w:szCs w:val="28"/>
        </w:rPr>
        <w:t xml:space="preserve"> городского поселения </w:t>
      </w:r>
      <w:proofErr w:type="spellStart"/>
      <w:r w:rsidRPr="009A5F9B">
        <w:rPr>
          <w:sz w:val="28"/>
          <w:szCs w:val="28"/>
        </w:rPr>
        <w:t>Шумячского</w:t>
      </w:r>
      <w:proofErr w:type="spellEnd"/>
      <w:r w:rsidRPr="009A5F9B">
        <w:rPr>
          <w:sz w:val="28"/>
          <w:szCs w:val="28"/>
        </w:rPr>
        <w:t xml:space="preserve"> района Смоленской области, на основании служебной записки главного специалиста Отдела экономики и комплексного развития Администрации муниципального образования «</w:t>
      </w:r>
      <w:proofErr w:type="spellStart"/>
      <w:r w:rsidRPr="009A5F9B">
        <w:rPr>
          <w:sz w:val="28"/>
          <w:szCs w:val="28"/>
        </w:rPr>
        <w:t>Шумячский</w:t>
      </w:r>
      <w:proofErr w:type="spellEnd"/>
      <w:r w:rsidRPr="009A5F9B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</w:t>
      </w:r>
      <w:r w:rsidRPr="009A5F9B">
        <w:rPr>
          <w:sz w:val="28"/>
          <w:szCs w:val="28"/>
        </w:rPr>
        <w:t xml:space="preserve">Н.Н. </w:t>
      </w:r>
      <w:proofErr w:type="spellStart"/>
      <w:r w:rsidRPr="009A5F9B">
        <w:rPr>
          <w:sz w:val="28"/>
          <w:szCs w:val="28"/>
        </w:rPr>
        <w:t>Андреенковой</w:t>
      </w:r>
      <w:proofErr w:type="spellEnd"/>
      <w:r w:rsidRPr="009A5F9B">
        <w:rPr>
          <w:sz w:val="28"/>
          <w:szCs w:val="28"/>
        </w:rPr>
        <w:t xml:space="preserve"> от 12.09.2023г. № 1642</w:t>
      </w:r>
      <w:r w:rsidRPr="009A5F9B"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 xml:space="preserve"> </w:t>
      </w:r>
      <w:r w:rsidRPr="009A5F9B">
        <w:rPr>
          <w:sz w:val="28"/>
          <w:szCs w:val="28"/>
        </w:rPr>
        <w:t>муниципального образования «</w:t>
      </w:r>
      <w:proofErr w:type="spellStart"/>
      <w:r w:rsidRPr="009A5F9B">
        <w:rPr>
          <w:sz w:val="28"/>
          <w:szCs w:val="28"/>
        </w:rPr>
        <w:t>Шумячский</w:t>
      </w:r>
      <w:proofErr w:type="spellEnd"/>
      <w:r w:rsidRPr="009A5F9B">
        <w:rPr>
          <w:sz w:val="28"/>
          <w:szCs w:val="28"/>
        </w:rPr>
        <w:t xml:space="preserve"> район» Смоленской области</w:t>
      </w:r>
    </w:p>
    <w:p w:rsidR="009A5F9B" w:rsidRPr="009A5F9B" w:rsidRDefault="009A5F9B" w:rsidP="009A5F9B">
      <w:pPr>
        <w:jc w:val="both"/>
        <w:rPr>
          <w:sz w:val="28"/>
          <w:szCs w:val="28"/>
        </w:rPr>
      </w:pPr>
    </w:p>
    <w:p w:rsidR="009A5F9B" w:rsidRDefault="009A5F9B" w:rsidP="009A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F9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A5F9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5F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A5F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A5F9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A5F9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A5F9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5F9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A5F9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A5F9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A5F9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A5F9B">
        <w:rPr>
          <w:sz w:val="28"/>
          <w:szCs w:val="28"/>
        </w:rPr>
        <w:t>Т:</w:t>
      </w:r>
    </w:p>
    <w:p w:rsidR="009A5F9B" w:rsidRPr="009A5F9B" w:rsidRDefault="009A5F9B" w:rsidP="009A5F9B">
      <w:pPr>
        <w:jc w:val="both"/>
        <w:rPr>
          <w:sz w:val="28"/>
          <w:szCs w:val="28"/>
        </w:rPr>
      </w:pPr>
    </w:p>
    <w:p w:rsidR="009A5F9B" w:rsidRPr="009A5F9B" w:rsidRDefault="009A5F9B" w:rsidP="009A5F9B">
      <w:pPr>
        <w:ind w:firstLine="709"/>
        <w:jc w:val="both"/>
        <w:rPr>
          <w:sz w:val="28"/>
          <w:szCs w:val="28"/>
        </w:rPr>
      </w:pPr>
      <w:r w:rsidRPr="009A5F9B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67:24:0190147:22, площадью 214 </w:t>
      </w:r>
      <w:proofErr w:type="spellStart"/>
      <w:r w:rsidRPr="009A5F9B">
        <w:rPr>
          <w:sz w:val="28"/>
          <w:szCs w:val="28"/>
        </w:rPr>
        <w:t>кв.м</w:t>
      </w:r>
      <w:proofErr w:type="spellEnd"/>
      <w:r w:rsidRPr="009A5F9B">
        <w:rPr>
          <w:sz w:val="28"/>
          <w:szCs w:val="28"/>
        </w:rPr>
        <w:t xml:space="preserve">, расположенного по адресу: Российская Федерация, Смоленская область, </w:t>
      </w:r>
      <w:proofErr w:type="spellStart"/>
      <w:r w:rsidRPr="009A5F9B">
        <w:rPr>
          <w:sz w:val="28"/>
          <w:szCs w:val="28"/>
        </w:rPr>
        <w:t>Шумячский</w:t>
      </w:r>
      <w:proofErr w:type="spellEnd"/>
      <w:r w:rsidRPr="009A5F9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</w:t>
      </w:r>
      <w:proofErr w:type="spellStart"/>
      <w:r w:rsidR="00A142AA">
        <w:rPr>
          <w:sz w:val="28"/>
          <w:szCs w:val="28"/>
        </w:rPr>
        <w:t>Шумячское</w:t>
      </w:r>
      <w:proofErr w:type="spellEnd"/>
      <w:r w:rsidR="00A142AA">
        <w:rPr>
          <w:sz w:val="28"/>
          <w:szCs w:val="28"/>
        </w:rPr>
        <w:t xml:space="preserve"> городское поселение, </w:t>
      </w:r>
      <w:r w:rsidRPr="009A5F9B">
        <w:rPr>
          <w:sz w:val="28"/>
          <w:szCs w:val="28"/>
        </w:rPr>
        <w:t>п. Шумячи, ул. Санаторная школа, вблизи д.2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9A5F9B" w:rsidRPr="009A5F9B" w:rsidRDefault="009A5F9B" w:rsidP="009A5F9B">
      <w:pPr>
        <w:ind w:firstLine="709"/>
        <w:jc w:val="both"/>
        <w:rPr>
          <w:sz w:val="28"/>
          <w:szCs w:val="28"/>
        </w:rPr>
      </w:pPr>
      <w:r w:rsidRPr="009A5F9B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9A5F9B" w:rsidRPr="009A5F9B" w:rsidRDefault="009A5F9B" w:rsidP="009A5F9B">
      <w:pPr>
        <w:ind w:left="993"/>
        <w:jc w:val="both"/>
        <w:rPr>
          <w:sz w:val="28"/>
          <w:szCs w:val="28"/>
        </w:rPr>
      </w:pPr>
    </w:p>
    <w:p w:rsidR="009A5F9B" w:rsidRPr="009A5F9B" w:rsidRDefault="009A5F9B" w:rsidP="009A5F9B">
      <w:pPr>
        <w:ind w:left="993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9A5F9B" w:rsidRPr="009A5F9B" w:rsidTr="009A5F9B">
        <w:tc>
          <w:tcPr>
            <w:tcW w:w="5495" w:type="dxa"/>
            <w:hideMark/>
          </w:tcPr>
          <w:p w:rsidR="009A5F9B" w:rsidRPr="009A5F9B" w:rsidRDefault="009A5F9B" w:rsidP="009A5F9B">
            <w:pPr>
              <w:ind w:left="-105"/>
              <w:jc w:val="both"/>
              <w:rPr>
                <w:sz w:val="28"/>
                <w:szCs w:val="28"/>
              </w:rPr>
            </w:pPr>
            <w:r w:rsidRPr="009A5F9B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9A5F9B">
              <w:rPr>
                <w:sz w:val="28"/>
                <w:szCs w:val="28"/>
              </w:rPr>
              <w:t>Шумячский</w:t>
            </w:r>
            <w:proofErr w:type="spellEnd"/>
            <w:r w:rsidRPr="009A5F9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9A5F9B" w:rsidRPr="009A5F9B" w:rsidRDefault="009A5F9B" w:rsidP="009A5F9B">
            <w:pPr>
              <w:jc w:val="right"/>
              <w:rPr>
                <w:sz w:val="28"/>
                <w:szCs w:val="28"/>
              </w:rPr>
            </w:pPr>
            <w:r w:rsidRPr="009A5F9B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DC00A1">
      <w:pPr>
        <w:jc w:val="center"/>
        <w:rPr>
          <w:sz w:val="26"/>
          <w:szCs w:val="26"/>
        </w:rPr>
      </w:pPr>
    </w:p>
    <w:sectPr w:rsidR="005A6E55" w:rsidSect="009A5F9B">
      <w:headerReference w:type="even" r:id="rId9"/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4D" w:rsidRDefault="00F4234D" w:rsidP="00FC6C01">
      <w:r>
        <w:separator/>
      </w:r>
    </w:p>
  </w:endnote>
  <w:endnote w:type="continuationSeparator" w:id="0">
    <w:p w:rsidR="00F4234D" w:rsidRDefault="00F4234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4D" w:rsidRDefault="00F4234D" w:rsidP="00FC6C01">
      <w:r>
        <w:separator/>
      </w:r>
    </w:p>
  </w:footnote>
  <w:footnote w:type="continuationSeparator" w:id="0">
    <w:p w:rsidR="00F4234D" w:rsidRDefault="00F4234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BB8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45A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641F1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263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4C77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5F9B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2AA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B6778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04F9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B7D8C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476CD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B69B2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21E0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234D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95F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DC9DA"/>
  <w15:chartTrackingRefBased/>
  <w15:docId w15:val="{9DB37927-8761-4B0A-9856-A1492BDA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2">
    <w:name w:val="Знак Знак Знак Знак1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3">
    <w:name w:val="Знак1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6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7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8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9">
    <w:name w:val="No Spacing"/>
    <w:link w:val="afa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b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0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c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d">
    <w:name w:val="Subtitle"/>
    <w:basedOn w:val="a"/>
    <w:link w:val="afe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e">
    <w:name w:val="Подзаголовок Знак"/>
    <w:link w:val="afd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a">
    <w:name w:val="Без интервала Знак"/>
    <w:link w:val="af9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0">
    <w:name w:val="annotation reference"/>
    <w:uiPriority w:val="99"/>
    <w:unhideWhenUsed/>
    <w:rsid w:val="001A6EC5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1A6EC5"/>
    <w:rPr>
      <w:sz w:val="20"/>
    </w:rPr>
  </w:style>
  <w:style w:type="character" w:customStyle="1" w:styleId="aff2">
    <w:name w:val="Текст примечания Знак"/>
    <w:basedOn w:val="a0"/>
    <w:link w:val="aff1"/>
    <w:uiPriority w:val="99"/>
    <w:rsid w:val="001A6EC5"/>
  </w:style>
  <w:style w:type="paragraph" w:styleId="aff3">
    <w:name w:val="annotation subject"/>
    <w:basedOn w:val="aff1"/>
    <w:next w:val="aff1"/>
    <w:link w:val="aff4"/>
    <w:uiPriority w:val="99"/>
    <w:unhideWhenUsed/>
    <w:rsid w:val="001A6EC5"/>
    <w:rPr>
      <w:b/>
      <w:bCs/>
      <w:lang w:val="x-none" w:eastAsia="x-none"/>
    </w:rPr>
  </w:style>
  <w:style w:type="character" w:customStyle="1" w:styleId="aff4">
    <w:name w:val="Тема примечания Знак"/>
    <w:link w:val="aff3"/>
    <w:uiPriority w:val="99"/>
    <w:rsid w:val="001A6EC5"/>
    <w:rPr>
      <w:b/>
      <w:bCs/>
      <w:lang w:val="x-none" w:eastAsia="x-none"/>
    </w:rPr>
  </w:style>
  <w:style w:type="paragraph" w:styleId="aff5">
    <w:name w:val="endnote text"/>
    <w:basedOn w:val="a"/>
    <w:link w:val="aff6"/>
    <w:uiPriority w:val="99"/>
    <w:unhideWhenUsed/>
    <w:rsid w:val="001A6EC5"/>
    <w:rPr>
      <w:sz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1A6EC5"/>
  </w:style>
  <w:style w:type="character" w:styleId="aff7">
    <w:name w:val="endnote reference"/>
    <w:uiPriority w:val="99"/>
    <w:unhideWhenUsed/>
    <w:rsid w:val="001A6EC5"/>
    <w:rPr>
      <w:vertAlign w:val="superscript"/>
    </w:rPr>
  </w:style>
  <w:style w:type="paragraph" w:styleId="aff8">
    <w:name w:val="footnote text"/>
    <w:basedOn w:val="a"/>
    <w:link w:val="aff9"/>
    <w:uiPriority w:val="99"/>
    <w:unhideWhenUsed/>
    <w:rsid w:val="001A6EC5"/>
    <w:rPr>
      <w:sz w:val="20"/>
    </w:rPr>
  </w:style>
  <w:style w:type="character" w:customStyle="1" w:styleId="aff9">
    <w:name w:val="Текст сноски Знак"/>
    <w:basedOn w:val="a0"/>
    <w:link w:val="aff8"/>
    <w:uiPriority w:val="99"/>
    <w:rsid w:val="001A6EC5"/>
  </w:style>
  <w:style w:type="character" w:styleId="affa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CDC0-B4D8-4071-8DDC-90998BA3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</cp:revision>
  <cp:lastPrinted>2023-09-12T13:30:00Z</cp:lastPrinted>
  <dcterms:created xsi:type="dcterms:W3CDTF">2023-09-12T12:40:00Z</dcterms:created>
  <dcterms:modified xsi:type="dcterms:W3CDTF">2023-09-20T08:18:00Z</dcterms:modified>
</cp:coreProperties>
</file>