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F72ACD">
        <w:rPr>
          <w:color w:val="auto"/>
          <w:sz w:val="28"/>
          <w:szCs w:val="28"/>
        </w:rPr>
        <w:t>1</w:t>
      </w:r>
      <w:r w:rsidR="009751CE">
        <w:rPr>
          <w:color w:val="auto"/>
          <w:sz w:val="28"/>
          <w:szCs w:val="28"/>
        </w:rPr>
        <w:t>7</w:t>
      </w:r>
    </w:p>
    <w:p w:rsidR="000F4278" w:rsidRDefault="000F4278" w:rsidP="000F4278">
      <w:r>
        <w:t xml:space="preserve">От </w:t>
      </w:r>
      <w:r w:rsidR="00F72ACD">
        <w:t>06.05.</w:t>
      </w:r>
      <w:r>
        <w:t xml:space="preserve"> </w:t>
      </w:r>
      <w:r w:rsidR="009751CE">
        <w:t>2022</w:t>
      </w:r>
      <w:r>
        <w:t xml:space="preserve"> г. № </w:t>
      </w:r>
      <w:r w:rsidR="00F72ACD">
        <w:t>17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118DF" w:rsidTr="000D57AF">
        <w:tc>
          <w:tcPr>
            <w:tcW w:w="521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</w:tblGrid>
            <w:tr w:rsidR="008D5482" w:rsidTr="008A11FB">
              <w:tc>
                <w:tcPr>
                  <w:tcW w:w="3823" w:type="dxa"/>
                </w:tcPr>
                <w:p w:rsidR="008D5482" w:rsidRDefault="005F5285" w:rsidP="008D5482">
                  <w:pPr>
                    <w:pStyle w:val="a4"/>
                    <w:tabs>
                      <w:tab w:val="left" w:pos="3885"/>
                      <w:tab w:val="left" w:pos="3969"/>
                      <w:tab w:val="left" w:pos="5132"/>
                    </w:tabs>
                    <w:spacing w:before="228" w:after="1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Порядка санкционирования операций по расходам</w:t>
                  </w:r>
                  <w:r w:rsidR="00602554">
                    <w:rPr>
                      <w:sz w:val="28"/>
                      <w:szCs w:val="28"/>
                    </w:rPr>
                    <w:t xml:space="preserve"> </w:t>
                  </w:r>
                  <w:r w:rsidR="00CC29A3">
                    <w:rPr>
                      <w:sz w:val="28"/>
                      <w:szCs w:val="28"/>
                    </w:rPr>
                    <w:t>получателей</w:t>
                  </w:r>
                  <w:r w:rsidR="00602554">
                    <w:rPr>
                      <w:sz w:val="28"/>
                      <w:szCs w:val="28"/>
                    </w:rPr>
                    <w:t xml:space="preserve"> средств из местного </w:t>
                  </w:r>
                  <w:proofErr w:type="gramStart"/>
                  <w:r w:rsidR="00602554">
                    <w:rPr>
                      <w:sz w:val="28"/>
                      <w:szCs w:val="28"/>
                    </w:rPr>
                    <w:t>бюджета  муниципального</w:t>
                  </w:r>
                  <w:proofErr w:type="gramEnd"/>
                  <w:r w:rsidR="00602554">
                    <w:rPr>
                      <w:sz w:val="28"/>
                      <w:szCs w:val="28"/>
                    </w:rPr>
                    <w:t xml:space="preserve"> образования «</w:t>
                  </w:r>
                  <w:proofErr w:type="spellStart"/>
                  <w:r w:rsidR="00602554">
                    <w:rPr>
                      <w:sz w:val="28"/>
                      <w:szCs w:val="28"/>
                    </w:rPr>
                    <w:t>Шумячский</w:t>
                  </w:r>
                  <w:proofErr w:type="spellEnd"/>
                  <w:r w:rsidR="00602554">
                    <w:rPr>
                      <w:sz w:val="28"/>
                      <w:szCs w:val="28"/>
                    </w:rPr>
                    <w:t xml:space="preserve"> район» Смоленской области, бюджета </w:t>
                  </w:r>
                  <w:proofErr w:type="spellStart"/>
                  <w:r w:rsidR="00602554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="00A550D9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 w:rsidR="00602554">
                    <w:rPr>
                      <w:sz w:val="28"/>
                      <w:szCs w:val="28"/>
                    </w:rPr>
                    <w:t>, бюджетов сельских поселений</w:t>
                  </w:r>
                </w:p>
              </w:tc>
            </w:tr>
          </w:tbl>
          <w:p w:rsidR="008D5482" w:rsidRDefault="008D5482" w:rsidP="008D5482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</w:p>
        </w:tc>
      </w:tr>
    </w:tbl>
    <w:p w:rsidR="009751CE" w:rsidRDefault="009751CE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51CE" w:rsidRDefault="009751CE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F5285" w:rsidRPr="003F0073" w:rsidRDefault="005F5285" w:rsidP="005F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8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7E6893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7E68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E689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приказом Министерства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казначейством», совместным письмом Министерства финансов Российской Федерации</w:t>
      </w:r>
      <w:r w:rsidRPr="00A5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26.11.2021 № 09-01-10/95678 и Федерального казначейства от 26.11.2021 № 07-04-05/05-29004  </w:t>
      </w:r>
      <w:r w:rsidRPr="003F0073">
        <w:rPr>
          <w:sz w:val="28"/>
          <w:szCs w:val="28"/>
        </w:rPr>
        <w:t xml:space="preserve">  </w:t>
      </w:r>
    </w:p>
    <w:p w:rsidR="005F5285" w:rsidRDefault="005F5285" w:rsidP="005F5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285" w:rsidRDefault="005F5285" w:rsidP="005F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3F6E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71">
        <w:rPr>
          <w:rFonts w:ascii="Times New Roman" w:hAnsi="Times New Roman" w:cs="Times New Roman"/>
          <w:sz w:val="28"/>
          <w:szCs w:val="28"/>
        </w:rPr>
        <w:t>ю:</w:t>
      </w:r>
    </w:p>
    <w:p w:rsidR="005F5285" w:rsidRPr="003F6E71" w:rsidRDefault="005F5285" w:rsidP="005F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5285" w:rsidRPr="00AA467E" w:rsidRDefault="005F5285" w:rsidP="005F52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E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02554" w:rsidRPr="00602554">
        <w:rPr>
          <w:rFonts w:ascii="Times New Roman" w:hAnsi="Times New Roman" w:cs="Times New Roman"/>
          <w:sz w:val="28"/>
          <w:szCs w:val="28"/>
        </w:rPr>
        <w:t xml:space="preserve">Порядка санкционирования операций по расходам получателей средств из местного </w:t>
      </w:r>
      <w:proofErr w:type="gramStart"/>
      <w:r w:rsidR="00602554" w:rsidRPr="00602554">
        <w:rPr>
          <w:rFonts w:ascii="Times New Roman" w:hAnsi="Times New Roman" w:cs="Times New Roman"/>
          <w:sz w:val="28"/>
          <w:szCs w:val="28"/>
        </w:rPr>
        <w:t>бюджета  муниципального</w:t>
      </w:r>
      <w:proofErr w:type="gramEnd"/>
      <w:r w:rsidR="00602554" w:rsidRPr="0060255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602554" w:rsidRPr="0060255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02554" w:rsidRPr="0060255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02554" w:rsidRPr="0060255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02554" w:rsidRPr="00602554">
        <w:rPr>
          <w:rFonts w:ascii="Times New Roman" w:hAnsi="Times New Roman" w:cs="Times New Roman"/>
          <w:sz w:val="28"/>
          <w:szCs w:val="28"/>
        </w:rPr>
        <w:t xml:space="preserve"> городского поселения,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285" w:rsidRDefault="005F5285" w:rsidP="005F5285">
      <w:pPr>
        <w:pStyle w:val="ConsPlusTitle"/>
        <w:ind w:firstLine="709"/>
        <w:jc w:val="center"/>
        <w:rPr>
          <w:b w:val="0"/>
        </w:rPr>
      </w:pPr>
    </w:p>
    <w:p w:rsidR="005F5285" w:rsidRPr="00A64AA2" w:rsidRDefault="005F5285" w:rsidP="005F5285">
      <w:pPr>
        <w:pStyle w:val="ConsPlusTitle"/>
        <w:ind w:firstLine="709"/>
        <w:jc w:val="center"/>
        <w:rPr>
          <w:b w:val="0"/>
        </w:rPr>
      </w:pPr>
    </w:p>
    <w:p w:rsidR="005F5285" w:rsidRDefault="005F5285" w:rsidP="005F5285">
      <w:pPr>
        <w:pStyle w:val="ConsNormal"/>
        <w:widowControl/>
        <w:ind w:firstLine="0"/>
        <w:jc w:val="both"/>
        <w:rPr>
          <w:szCs w:val="28"/>
        </w:rPr>
      </w:pPr>
      <w:r w:rsidRPr="003C731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02554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Ю.В. </w:t>
      </w:r>
      <w:proofErr w:type="spellStart"/>
      <w:r w:rsidR="00602554"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p w:rsidR="005F5285" w:rsidRPr="005F5285" w:rsidRDefault="005F5285" w:rsidP="005F5285"/>
    <w:p w:rsidR="005F5285" w:rsidRPr="005F5285" w:rsidRDefault="005F5285" w:rsidP="005F5285"/>
    <w:p w:rsidR="005F5285" w:rsidRPr="00F55100" w:rsidRDefault="005F5285" w:rsidP="005F5285">
      <w:pPr>
        <w:pStyle w:val="1"/>
        <w:ind w:left="5760"/>
        <w:jc w:val="left"/>
      </w:pPr>
      <w:r w:rsidRPr="00AA467E">
        <w:lastRenderedPageBreak/>
        <w:t xml:space="preserve"> </w:t>
      </w:r>
      <w:r>
        <w:t xml:space="preserve">   </w:t>
      </w:r>
      <w:r w:rsidRPr="00F55100">
        <w:t>УТВЕРЖДЕН</w:t>
      </w:r>
    </w:p>
    <w:p w:rsidR="005F5285" w:rsidRDefault="005F5285" w:rsidP="005F5285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2554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60255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0255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5F5285" w:rsidRDefault="005F5285" w:rsidP="005F5285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89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02554">
        <w:rPr>
          <w:rFonts w:ascii="Times New Roman" w:hAnsi="Times New Roman" w:cs="Times New Roman"/>
          <w:sz w:val="28"/>
          <w:szCs w:val="28"/>
        </w:rPr>
        <w:t xml:space="preserve"> </w:t>
      </w:r>
      <w:r w:rsidR="00F72ACD">
        <w:rPr>
          <w:rFonts w:ascii="Times New Roman" w:hAnsi="Times New Roman" w:cs="Times New Roman"/>
          <w:sz w:val="28"/>
          <w:szCs w:val="28"/>
        </w:rPr>
        <w:t>06</w:t>
      </w:r>
      <w:proofErr w:type="gramEnd"/>
      <w:r w:rsidR="006025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72ACD">
        <w:rPr>
          <w:rFonts w:ascii="Times New Roman" w:hAnsi="Times New Roman" w:cs="Times New Roman"/>
          <w:sz w:val="28"/>
          <w:szCs w:val="28"/>
        </w:rPr>
        <w:t xml:space="preserve"> мая</w:t>
      </w:r>
      <w:r w:rsidR="006025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F72ACD">
        <w:rPr>
          <w:rFonts w:ascii="Times New Roman" w:hAnsi="Times New Roman" w:cs="Times New Roman"/>
          <w:sz w:val="28"/>
          <w:szCs w:val="28"/>
        </w:rPr>
        <w:t xml:space="preserve"> г.</w:t>
      </w:r>
      <w:r w:rsidRPr="00CC489A">
        <w:rPr>
          <w:rFonts w:ascii="Times New Roman" w:hAnsi="Times New Roman" w:cs="Times New Roman"/>
          <w:sz w:val="28"/>
          <w:szCs w:val="28"/>
        </w:rPr>
        <w:t xml:space="preserve"> №</w:t>
      </w:r>
      <w:r w:rsidR="00F72ACD">
        <w:rPr>
          <w:rFonts w:ascii="Times New Roman" w:hAnsi="Times New Roman" w:cs="Times New Roman"/>
          <w:sz w:val="28"/>
          <w:szCs w:val="28"/>
        </w:rPr>
        <w:t>17</w:t>
      </w:r>
      <w:r w:rsidRPr="00CC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285" w:rsidRDefault="005F5285" w:rsidP="005F5285">
      <w:pPr>
        <w:pStyle w:val="ConsNormal"/>
        <w:widowControl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5F5285" w:rsidRPr="00CC489A" w:rsidRDefault="005F5285" w:rsidP="005F5285">
      <w:pPr>
        <w:pStyle w:val="ConsNormal"/>
        <w:widowControl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5F5285" w:rsidRPr="003F6E71" w:rsidRDefault="005F5285" w:rsidP="005F528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F6E71">
        <w:rPr>
          <w:rFonts w:ascii="Times New Roman" w:hAnsi="Times New Roman" w:cs="Times New Roman"/>
          <w:sz w:val="28"/>
          <w:szCs w:val="28"/>
        </w:rPr>
        <w:t>ПОРЯДОК</w:t>
      </w:r>
    </w:p>
    <w:p w:rsidR="00602554" w:rsidRPr="00602554" w:rsidRDefault="00602554" w:rsidP="0060255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2554">
        <w:rPr>
          <w:b/>
          <w:sz w:val="28"/>
          <w:szCs w:val="28"/>
        </w:rPr>
        <w:t xml:space="preserve">санкционирования операций по расходам получателей средств из местного </w:t>
      </w:r>
      <w:proofErr w:type="gramStart"/>
      <w:r w:rsidRPr="00602554">
        <w:rPr>
          <w:b/>
          <w:sz w:val="28"/>
          <w:szCs w:val="28"/>
        </w:rPr>
        <w:t>бюджета  муниципального</w:t>
      </w:r>
      <w:proofErr w:type="gramEnd"/>
      <w:r w:rsidRPr="00602554">
        <w:rPr>
          <w:b/>
          <w:sz w:val="28"/>
          <w:szCs w:val="28"/>
        </w:rPr>
        <w:t xml:space="preserve"> образования «</w:t>
      </w:r>
      <w:proofErr w:type="spellStart"/>
      <w:r w:rsidRPr="00602554">
        <w:rPr>
          <w:b/>
          <w:sz w:val="28"/>
          <w:szCs w:val="28"/>
        </w:rPr>
        <w:t>Шумячский</w:t>
      </w:r>
      <w:proofErr w:type="spellEnd"/>
      <w:r w:rsidRPr="00602554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Pr="00602554">
        <w:rPr>
          <w:b/>
          <w:sz w:val="28"/>
          <w:szCs w:val="28"/>
        </w:rPr>
        <w:t>Шумячского</w:t>
      </w:r>
      <w:proofErr w:type="spellEnd"/>
      <w:r w:rsidRPr="00602554">
        <w:rPr>
          <w:b/>
          <w:sz w:val="28"/>
          <w:szCs w:val="28"/>
        </w:rPr>
        <w:t xml:space="preserve"> городского поселения, бюджетов сельских поселений</w:t>
      </w:r>
    </w:p>
    <w:p w:rsidR="00602554" w:rsidRDefault="00602554" w:rsidP="005F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285" w:rsidRPr="007E6893" w:rsidRDefault="005F5285" w:rsidP="005F52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6E71">
        <w:rPr>
          <w:sz w:val="28"/>
          <w:szCs w:val="28"/>
        </w:rPr>
        <w:t xml:space="preserve">1. </w:t>
      </w:r>
      <w:r w:rsidRPr="007E6893">
        <w:rPr>
          <w:bCs/>
          <w:sz w:val="28"/>
          <w:szCs w:val="28"/>
        </w:rPr>
        <w:t xml:space="preserve">Настоящий Порядок устанавливает правила осуществления </w:t>
      </w:r>
      <w:r w:rsidR="00602554">
        <w:rPr>
          <w:sz w:val="28"/>
          <w:szCs w:val="28"/>
        </w:rPr>
        <w:t xml:space="preserve">Порядка санкционирования операций по расходам получателей средств из местного </w:t>
      </w:r>
      <w:proofErr w:type="gramStart"/>
      <w:r w:rsidR="00602554">
        <w:rPr>
          <w:sz w:val="28"/>
          <w:szCs w:val="28"/>
        </w:rPr>
        <w:t>бюджета  муниципального</w:t>
      </w:r>
      <w:proofErr w:type="gramEnd"/>
      <w:r w:rsidR="00602554">
        <w:rPr>
          <w:sz w:val="28"/>
          <w:szCs w:val="28"/>
        </w:rPr>
        <w:t xml:space="preserve"> образования «</w:t>
      </w:r>
      <w:proofErr w:type="spellStart"/>
      <w:r w:rsidR="00602554">
        <w:rPr>
          <w:sz w:val="28"/>
          <w:szCs w:val="28"/>
        </w:rPr>
        <w:t>Шумячский</w:t>
      </w:r>
      <w:proofErr w:type="spellEnd"/>
      <w:r w:rsidR="00602554">
        <w:rPr>
          <w:sz w:val="28"/>
          <w:szCs w:val="28"/>
        </w:rPr>
        <w:t xml:space="preserve"> район» Смоленской области, бюджета </w:t>
      </w:r>
      <w:proofErr w:type="spellStart"/>
      <w:r w:rsidR="00602554">
        <w:rPr>
          <w:sz w:val="28"/>
          <w:szCs w:val="28"/>
        </w:rPr>
        <w:t>Шумячского</w:t>
      </w:r>
      <w:proofErr w:type="spellEnd"/>
      <w:r w:rsidR="00602554">
        <w:rPr>
          <w:sz w:val="28"/>
          <w:szCs w:val="28"/>
        </w:rPr>
        <w:t xml:space="preserve"> городского поселения, бюджетов сельских поселений</w:t>
      </w:r>
      <w:r w:rsidR="006025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получатель средств из бюджета).</w:t>
      </w:r>
    </w:p>
    <w:p w:rsidR="005F5285" w:rsidRDefault="005F5285" w:rsidP="005F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E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Учет операций по санкционированию расходов</w:t>
      </w:r>
      <w:r w:rsidRPr="005A7F8E">
        <w:rPr>
          <w:bCs/>
          <w:sz w:val="28"/>
          <w:szCs w:val="28"/>
        </w:rPr>
        <w:t xml:space="preserve"> </w:t>
      </w:r>
      <w:r w:rsidRPr="005A7F8E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лучателей средств из </w:t>
      </w:r>
      <w:r w:rsidRPr="005A7F8E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3F6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осуществляется на</w:t>
      </w:r>
      <w:r w:rsidRPr="003F6E71">
        <w:rPr>
          <w:rFonts w:ascii="Times New Roman" w:hAnsi="Times New Roman" w:cs="Times New Roman"/>
          <w:sz w:val="28"/>
          <w:szCs w:val="28"/>
        </w:rPr>
        <w:t xml:space="preserve"> лицевом счете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предназначенном для учета операций со средствами получателя средств </w:t>
      </w:r>
      <w:r w:rsidR="00602554" w:rsidRPr="00602554">
        <w:rPr>
          <w:rFonts w:ascii="Times New Roman" w:hAnsi="Times New Roman" w:cs="Times New Roman"/>
          <w:sz w:val="28"/>
          <w:szCs w:val="28"/>
        </w:rPr>
        <w:t>из местного бюджета  муниципального образования «</w:t>
      </w:r>
      <w:proofErr w:type="spellStart"/>
      <w:r w:rsidR="00602554" w:rsidRPr="0060255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02554" w:rsidRPr="0060255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02554" w:rsidRPr="0060255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02554" w:rsidRPr="00602554">
        <w:rPr>
          <w:rFonts w:ascii="Times New Roman" w:hAnsi="Times New Roman" w:cs="Times New Roman"/>
          <w:sz w:val="28"/>
          <w:szCs w:val="28"/>
        </w:rPr>
        <w:t xml:space="preserve"> городского поселения, бюджетов сельских поселений</w:t>
      </w:r>
      <w:r w:rsidR="00602554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лицевой счет для учета операций получателя средств из бюджета)</w:t>
      </w:r>
      <w:r w:rsidRPr="003F6E71">
        <w:rPr>
          <w:rFonts w:ascii="Times New Roman" w:hAnsi="Times New Roman" w:cs="Times New Roman"/>
          <w:sz w:val="28"/>
          <w:szCs w:val="28"/>
        </w:rPr>
        <w:t>.</w:t>
      </w:r>
    </w:p>
    <w:p w:rsidR="005F5285" w:rsidRPr="003F6E71" w:rsidRDefault="005F5285" w:rsidP="005F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Санкционирование операций по расходам получателей средств из бюджета проводится органом, осуществляющим открытие и ведение лицевых счетов для учета операций получателей средств из бюджета</w:t>
      </w:r>
      <w:r w:rsidRPr="0055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орган, осуществляющий открытие и ведение лицевых счетов).</w:t>
      </w:r>
    </w:p>
    <w:p w:rsidR="005F5285" w:rsidRDefault="005F5285" w:rsidP="005F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санкционирования операций по расходам получателей средств из бюджета получатель средств из бюджета направляет в орган, осуществляющий открытие и ведение лицевых счетов, платежные поручения, </w:t>
      </w:r>
      <w:r w:rsidRPr="000A34F8">
        <w:rPr>
          <w:sz w:val="28"/>
          <w:szCs w:val="28"/>
        </w:rPr>
        <w:t xml:space="preserve">оформленные в соответствии с  </w:t>
      </w:r>
      <w:hyperlink r:id="rId9" w:history="1">
        <w:r>
          <w:rPr>
            <w:sz w:val="28"/>
            <w:szCs w:val="28"/>
          </w:rPr>
          <w:t>П</w:t>
        </w:r>
        <w:r w:rsidRPr="000A34F8">
          <w:rPr>
            <w:sz w:val="28"/>
            <w:szCs w:val="28"/>
          </w:rPr>
          <w:t>оложением</w:t>
        </w:r>
      </w:hyperlink>
      <w:r>
        <w:rPr>
          <w:sz w:val="28"/>
          <w:szCs w:val="28"/>
        </w:rPr>
        <w:t xml:space="preserve"> о</w:t>
      </w:r>
      <w:r w:rsidRPr="008B4560">
        <w:rPr>
          <w:sz w:val="28"/>
          <w:szCs w:val="28"/>
        </w:rPr>
        <w:t xml:space="preserve"> </w:t>
      </w:r>
      <w:r w:rsidRPr="000A34F8">
        <w:rPr>
          <w:sz w:val="28"/>
          <w:szCs w:val="28"/>
        </w:rPr>
        <w:t>правилах осуществления перевода денежных средств</w:t>
      </w:r>
      <w:r>
        <w:rPr>
          <w:sz w:val="28"/>
          <w:szCs w:val="28"/>
        </w:rPr>
        <w:t xml:space="preserve">, утвержденным Центральным банком Российской Федерации </w:t>
      </w:r>
      <w:r w:rsidRPr="000A34F8">
        <w:rPr>
          <w:sz w:val="28"/>
          <w:szCs w:val="28"/>
        </w:rPr>
        <w:t>19.06.2012 № 383-П с учетом особенностей, уста</w:t>
      </w:r>
      <w:r>
        <w:rPr>
          <w:sz w:val="28"/>
          <w:szCs w:val="28"/>
        </w:rPr>
        <w:t xml:space="preserve">новленных Положением о ведении Банком России и кредитными организациями (филиалами) банковских счетов </w:t>
      </w:r>
      <w:r w:rsidRPr="000A34F8">
        <w:rPr>
          <w:sz w:val="28"/>
          <w:szCs w:val="28"/>
        </w:rPr>
        <w:t>территориальных органов Федерального к</w:t>
      </w:r>
      <w:r>
        <w:rPr>
          <w:sz w:val="28"/>
          <w:szCs w:val="28"/>
        </w:rPr>
        <w:t>азначейства, утвержденным Центральным банком Российской Федерации</w:t>
      </w:r>
      <w:r w:rsidRPr="00D34795">
        <w:rPr>
          <w:sz w:val="28"/>
          <w:szCs w:val="28"/>
        </w:rPr>
        <w:t xml:space="preserve"> </w:t>
      </w:r>
      <w:r>
        <w:rPr>
          <w:sz w:val="28"/>
          <w:szCs w:val="28"/>
        </w:rPr>
        <w:t>06.10.2020 № 735-П</w:t>
      </w:r>
      <w:r w:rsidRPr="000A34F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A34F8">
        <w:rPr>
          <w:sz w:val="28"/>
          <w:szCs w:val="28"/>
        </w:rPr>
        <w:t>риказом</w:t>
      </w:r>
      <w:r w:rsidRPr="00005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0A34F8">
        <w:rPr>
          <w:sz w:val="28"/>
          <w:szCs w:val="28"/>
        </w:rPr>
        <w:t>от 12.11.2013 № 107н «Об утверждении Правил указания информации в  реквизитах распоряжений о переводе денежных средств в уплату платежей в бюджетную систему Российской Федерации»</w:t>
      </w:r>
      <w:r w:rsidRPr="000F4F28">
        <w:rPr>
          <w:sz w:val="28"/>
          <w:szCs w:val="28"/>
        </w:rPr>
        <w:t>.</w:t>
      </w:r>
    </w:p>
    <w:p w:rsidR="005F5285" w:rsidRDefault="005F5285" w:rsidP="005F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санкционирования расходов получателей средств из бюджета, связанных с поставкой товаров, выполнением работ, оказанием услуг</w:t>
      </w:r>
      <w:r w:rsidRPr="000F4F28">
        <w:rPr>
          <w:sz w:val="28"/>
          <w:szCs w:val="28"/>
        </w:rPr>
        <w:t>,</w:t>
      </w:r>
      <w:r>
        <w:rPr>
          <w:sz w:val="28"/>
          <w:szCs w:val="28"/>
        </w:rPr>
        <w:t xml:space="preserve"> аренде, получатель средств из бюджета направляет вместе с платежным поручением копии указанных в нем договора (контракта), а также иных документов, подтверждающих факт поставки товаров, выполнения работ, оказания услуг (далее – документ-основание)</w:t>
      </w:r>
      <w:r w:rsidRPr="000F4F28">
        <w:rPr>
          <w:sz w:val="28"/>
          <w:szCs w:val="28"/>
        </w:rPr>
        <w:t xml:space="preserve">. </w:t>
      </w:r>
    </w:p>
    <w:p w:rsidR="005F5285" w:rsidRDefault="005F5285" w:rsidP="005F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5CEA">
        <w:rPr>
          <w:sz w:val="28"/>
          <w:szCs w:val="28"/>
        </w:rPr>
        <w:t>ри</w:t>
      </w:r>
      <w:r>
        <w:rPr>
          <w:sz w:val="28"/>
          <w:szCs w:val="28"/>
        </w:rPr>
        <w:t xml:space="preserve"> казначейском обслуживании информационный обмен между получателями средств из бюджета и органом,</w:t>
      </w:r>
      <w:r w:rsidRPr="00A56D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 открытие и ведение лицевых счетов, осуществляется в электронном виде с применением усиленной квалифицированной электронной подписи лица, уполномоченного действовать от имени получателя средств из бюджета.</w:t>
      </w:r>
    </w:p>
    <w:p w:rsidR="005F5285" w:rsidRDefault="005F5285" w:rsidP="005F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EA">
        <w:rPr>
          <w:sz w:val="28"/>
          <w:szCs w:val="28"/>
        </w:rPr>
        <w:t>При отсутствии</w:t>
      </w:r>
      <w:r>
        <w:rPr>
          <w:sz w:val="28"/>
          <w:szCs w:val="28"/>
        </w:rPr>
        <w:t xml:space="preserve"> возможности</w:t>
      </w:r>
      <w:r w:rsidRPr="000F2A7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обмена в электронном виде с применением электронной подписи, обмен документами</w:t>
      </w:r>
      <w:r w:rsidRPr="000F2A7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применением документооборота на бумажном носителе с одновременным представлением документов на машинном носителе.</w:t>
      </w:r>
    </w:p>
    <w:p w:rsidR="005F5285" w:rsidRDefault="005F5285" w:rsidP="005F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F28">
        <w:rPr>
          <w:sz w:val="28"/>
          <w:szCs w:val="28"/>
        </w:rPr>
        <w:t>. При санкционировании</w:t>
      </w:r>
      <w:r>
        <w:rPr>
          <w:sz w:val="28"/>
          <w:szCs w:val="28"/>
        </w:rPr>
        <w:t xml:space="preserve"> операций по расходам получателей средств из бюджета орган,</w:t>
      </w:r>
      <w:r w:rsidRPr="00A5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осуществляющий открытие и ведение лицевых счетов, проверяет платежные поручения и документы-основания </w:t>
      </w:r>
      <w:r w:rsidRPr="003D5CEA">
        <w:rPr>
          <w:sz w:val="28"/>
          <w:szCs w:val="28"/>
        </w:rPr>
        <w:t>по следующим направлениям:</w:t>
      </w:r>
    </w:p>
    <w:p w:rsidR="005F5285" w:rsidRDefault="005F5285" w:rsidP="005F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платежных поручени</w:t>
      </w:r>
      <w:r w:rsidRPr="0061315F">
        <w:rPr>
          <w:sz w:val="28"/>
          <w:szCs w:val="28"/>
        </w:rPr>
        <w:t xml:space="preserve">й </w:t>
      </w:r>
      <w:r>
        <w:rPr>
          <w:sz w:val="28"/>
          <w:szCs w:val="28"/>
        </w:rPr>
        <w:t>требованиям законодательства, устанавливающих правила осуществления казначейских платежей;</w:t>
      </w:r>
    </w:p>
    <w:p w:rsidR="005F5285" w:rsidRDefault="005F5285" w:rsidP="005F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реквизитов (наименование, номер, дата, реквизиты получателя платежа) документа-основания реквизитам, указанным в платежном поручении;</w:t>
      </w:r>
    </w:p>
    <w:p w:rsidR="005F5285" w:rsidRDefault="005F5285" w:rsidP="005F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E2BB4">
        <w:rPr>
          <w:sz w:val="28"/>
          <w:szCs w:val="28"/>
        </w:rPr>
        <w:t xml:space="preserve"> </w:t>
      </w:r>
      <w:r w:rsidRPr="002E2BB4">
        <w:rPr>
          <w:rFonts w:ascii="Times New Roman" w:hAnsi="Times New Roman" w:cs="Times New Roman"/>
          <w:sz w:val="28"/>
          <w:szCs w:val="28"/>
        </w:rPr>
        <w:t>соответствие содержания операции по расходам, связанным с поставкой товаров, выполнением работ, оказанием услуг, арендой, исхо</w:t>
      </w:r>
      <w:r>
        <w:rPr>
          <w:rFonts w:ascii="Times New Roman" w:hAnsi="Times New Roman" w:cs="Times New Roman"/>
          <w:sz w:val="28"/>
          <w:szCs w:val="28"/>
        </w:rPr>
        <w:t>дя из документов-оснований</w:t>
      </w:r>
      <w:r w:rsidRPr="002E2BB4">
        <w:rPr>
          <w:rFonts w:ascii="Times New Roman" w:hAnsi="Times New Roman" w:cs="Times New Roman"/>
          <w:sz w:val="28"/>
          <w:szCs w:val="28"/>
        </w:rPr>
        <w:t>, содержанию текста назначения платежа, указанному в платежном поручении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285" w:rsidRPr="0041320A" w:rsidRDefault="005F5285" w:rsidP="005F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20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1320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1320A"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поручении, над суммой остатка средств, учтенном </w:t>
      </w:r>
      <w:proofErr w:type="gramStart"/>
      <w:r w:rsidRPr="0041320A">
        <w:rPr>
          <w:rFonts w:ascii="Times New Roman" w:hAnsi="Times New Roman" w:cs="Times New Roman"/>
          <w:sz w:val="28"/>
          <w:szCs w:val="28"/>
        </w:rPr>
        <w:t>на  лицевом</w:t>
      </w:r>
      <w:proofErr w:type="gramEnd"/>
      <w:r w:rsidRPr="0041320A">
        <w:rPr>
          <w:rFonts w:ascii="Times New Roman" w:hAnsi="Times New Roman" w:cs="Times New Roman"/>
          <w:sz w:val="28"/>
          <w:szCs w:val="28"/>
        </w:rPr>
        <w:t xml:space="preserve"> счете для учета операций получателя средств из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285" w:rsidRPr="007D30E7" w:rsidRDefault="005F5285" w:rsidP="005F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30E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Орган,</w:t>
      </w:r>
      <w:r w:rsidRPr="00A5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осуществляющий открытие и ведение лицевых счетов, при положительном результате проверки, предусмотренной пунктом </w:t>
      </w:r>
      <w:r w:rsidRPr="0083621E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Порядка, не позднее рабочего дня, следующего за днем представления учреждением платежного поручения, осуществляет санкционирование </w:t>
      </w:r>
      <w:proofErr w:type="gramStart"/>
      <w:r>
        <w:rPr>
          <w:sz w:val="28"/>
          <w:szCs w:val="28"/>
        </w:rPr>
        <w:t>оплаты  расходов</w:t>
      </w:r>
      <w:proofErr w:type="gramEnd"/>
      <w:r>
        <w:rPr>
          <w:sz w:val="28"/>
          <w:szCs w:val="28"/>
        </w:rPr>
        <w:t xml:space="preserve"> и принимает к исполнению платежные поручения.</w:t>
      </w:r>
    </w:p>
    <w:p w:rsidR="005F5285" w:rsidRPr="00A56D85" w:rsidRDefault="005F5285" w:rsidP="005F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33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несоблюдения требований, установленных пунктом </w:t>
      </w:r>
      <w:r w:rsidRPr="0083621E">
        <w:rPr>
          <w:rFonts w:ascii="Times New Roman" w:hAnsi="Times New Roman" w:cs="Times New Roman"/>
          <w:sz w:val="28"/>
          <w:szCs w:val="28"/>
        </w:rPr>
        <w:t>5</w:t>
      </w:r>
      <w:r w:rsidRPr="00D543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орган,</w:t>
      </w:r>
      <w:r w:rsidRPr="00A56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 открытие и ведение лицевых счетов, в срок, установленный абзацем первым настоящего пункта,</w:t>
      </w:r>
      <w:r w:rsidRPr="00D5433D">
        <w:rPr>
          <w:rFonts w:ascii="Times New Roman" w:hAnsi="Times New Roman" w:cs="Times New Roman"/>
          <w:sz w:val="28"/>
          <w:szCs w:val="28"/>
        </w:rPr>
        <w:t xml:space="preserve"> возвращает </w:t>
      </w:r>
      <w:r>
        <w:rPr>
          <w:rFonts w:ascii="Times New Roman" w:hAnsi="Times New Roman" w:cs="Times New Roman"/>
          <w:sz w:val="28"/>
          <w:szCs w:val="28"/>
        </w:rPr>
        <w:t>получателю средств из бюджета платежные поручения с указанием причины отказа в санкционировании расходов.</w:t>
      </w:r>
    </w:p>
    <w:p w:rsidR="005F5285" w:rsidRPr="0083621E" w:rsidRDefault="005F5285" w:rsidP="005F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в платежном поручении, суммы по которому отнесены к невыясненным поступлениям получателей средств из бюджета указаны ИНН (ИНН и КПП) получателя средств из бюджета, орган,</w:t>
      </w:r>
      <w:r w:rsidRPr="00A56D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осуществляющий открытие и ведение лицевых счетов, не позднее следующего рабочего дня после зачисления средств на казначейский счет для осуществления и отражения операций с денежными средствами получателей средств из бюджета формирует и направляет предполагаемому получателю средств из бюджета запрос</w:t>
      </w:r>
      <w:r w:rsidRPr="001F7DB3">
        <w:rPr>
          <w:sz w:val="28"/>
          <w:szCs w:val="28"/>
        </w:rPr>
        <w:t xml:space="preserve"> </w:t>
      </w:r>
      <w:r>
        <w:rPr>
          <w:sz w:val="28"/>
          <w:szCs w:val="28"/>
        </w:rPr>
        <w:t>в произвольной форме на выяснение принадлежности платежа в произвольной форме</w:t>
      </w:r>
      <w:r w:rsidRPr="0083621E">
        <w:rPr>
          <w:sz w:val="28"/>
          <w:szCs w:val="28"/>
        </w:rPr>
        <w:t>.</w:t>
      </w:r>
    </w:p>
    <w:p w:rsidR="005F5285" w:rsidRDefault="005F5285" w:rsidP="005F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Невыясненные поступления подлежат уточнению в течение 10 рабочих дней со дня их поступления на казначейский счет для осуществления и отражения операций с денежными средствами получателей средств из бюджета.</w:t>
      </w:r>
    </w:p>
    <w:p w:rsidR="005F5285" w:rsidRDefault="005F5285" w:rsidP="005F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течение указанного срока получатель средств из бюджета не уточнил невыясненные поступления, денежные средства возвращаются плательщику.</w:t>
      </w:r>
    </w:p>
    <w:p w:rsidR="005F5285" w:rsidRPr="00491074" w:rsidRDefault="005F5285" w:rsidP="005F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888" w:rsidRDefault="00037888" w:rsidP="005F5285">
      <w:pPr>
        <w:pStyle w:val="a4"/>
        <w:ind w:left="-567" w:right="99" w:firstLine="540"/>
        <w:jc w:val="both"/>
        <w:rPr>
          <w:sz w:val="30"/>
        </w:rPr>
      </w:pPr>
    </w:p>
    <w:sectPr w:rsidR="00037888" w:rsidSect="00F118DF">
      <w:headerReference w:type="default" r:id="rId10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86" w:rsidRDefault="00325286">
      <w:r>
        <w:separator/>
      </w:r>
    </w:p>
  </w:endnote>
  <w:endnote w:type="continuationSeparator" w:id="0">
    <w:p w:rsidR="00325286" w:rsidRDefault="003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86" w:rsidRDefault="00325286">
      <w:r>
        <w:separator/>
      </w:r>
    </w:p>
  </w:footnote>
  <w:footnote w:type="continuationSeparator" w:id="0">
    <w:p w:rsidR="00325286" w:rsidRDefault="003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86" w:rsidRDefault="0032528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Pr="00EE7CEA">
      <w:rPr>
        <w:bCs/>
      </w:rPr>
      <w:fldChar w:fldCharType="separate"/>
    </w:r>
    <w:r>
      <w:rPr>
        <w:bCs/>
        <w:noProof/>
      </w:rPr>
      <w:t>4</w:t>
    </w:r>
    <w:r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 w15:restartNumberingAfterBreak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 w15:restartNumberingAfterBreak="0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 w15:restartNumberingAfterBreak="0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 w15:restartNumberingAfterBreak="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E86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A7E05"/>
    <w:rsid w:val="003B3309"/>
    <w:rsid w:val="003B6CBD"/>
    <w:rsid w:val="003C3B25"/>
    <w:rsid w:val="003D04CF"/>
    <w:rsid w:val="003D1641"/>
    <w:rsid w:val="003D1F46"/>
    <w:rsid w:val="003D2489"/>
    <w:rsid w:val="003D325C"/>
    <w:rsid w:val="003D7E83"/>
    <w:rsid w:val="003F0787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291"/>
    <w:rsid w:val="00573F08"/>
    <w:rsid w:val="00576D18"/>
    <w:rsid w:val="00585BE9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5F5285"/>
    <w:rsid w:val="00602554"/>
    <w:rsid w:val="00603D4A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2B75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11FB"/>
    <w:rsid w:val="008A3B98"/>
    <w:rsid w:val="008A50B0"/>
    <w:rsid w:val="008A7ADC"/>
    <w:rsid w:val="008B1C2A"/>
    <w:rsid w:val="008B672F"/>
    <w:rsid w:val="008B701D"/>
    <w:rsid w:val="008C103D"/>
    <w:rsid w:val="008C20F6"/>
    <w:rsid w:val="008D5482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6601B"/>
    <w:rsid w:val="009751CE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41BD9"/>
    <w:rsid w:val="00A44367"/>
    <w:rsid w:val="00A47297"/>
    <w:rsid w:val="00A52D10"/>
    <w:rsid w:val="00A53897"/>
    <w:rsid w:val="00A54DF1"/>
    <w:rsid w:val="00A550D9"/>
    <w:rsid w:val="00A63B98"/>
    <w:rsid w:val="00A6648E"/>
    <w:rsid w:val="00A7506E"/>
    <w:rsid w:val="00A84AB0"/>
    <w:rsid w:val="00A91749"/>
    <w:rsid w:val="00A94C79"/>
    <w:rsid w:val="00A95D24"/>
    <w:rsid w:val="00A97C0A"/>
    <w:rsid w:val="00AC25C9"/>
    <w:rsid w:val="00AC271C"/>
    <w:rsid w:val="00AD19B0"/>
    <w:rsid w:val="00AD2C2D"/>
    <w:rsid w:val="00AD3712"/>
    <w:rsid w:val="00AE1985"/>
    <w:rsid w:val="00AE392A"/>
    <w:rsid w:val="00AE5BB8"/>
    <w:rsid w:val="00AE5BFE"/>
    <w:rsid w:val="00AE7A48"/>
    <w:rsid w:val="00AF53C1"/>
    <w:rsid w:val="00AF612C"/>
    <w:rsid w:val="00B005CA"/>
    <w:rsid w:val="00B03220"/>
    <w:rsid w:val="00B25C2F"/>
    <w:rsid w:val="00B31460"/>
    <w:rsid w:val="00B317B1"/>
    <w:rsid w:val="00B33664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6EA3"/>
    <w:rsid w:val="00C23251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C29A3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94630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45AE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6EB4"/>
    <w:rsid w:val="00F0206F"/>
    <w:rsid w:val="00F0372F"/>
    <w:rsid w:val="00F055E6"/>
    <w:rsid w:val="00F06FCA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72ACD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A4A50"/>
  <w15:docId w15:val="{BC8401A6-C5A3-409F-BF73-C4F2F90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B003C4058799014813B11FF36FAEAD66C5C3E59204424EF013AC387C32CC760CB1BAB0856C60BjE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9F6A-3B6E-4BC2-83E6-CA9C330F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7232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KAZN_1</cp:lastModifiedBy>
  <cp:revision>17</cp:revision>
  <cp:lastPrinted>2022-05-17T12:20:00Z</cp:lastPrinted>
  <dcterms:created xsi:type="dcterms:W3CDTF">2020-12-09T09:11:00Z</dcterms:created>
  <dcterms:modified xsi:type="dcterms:W3CDTF">2022-05-17T12:35:00Z</dcterms:modified>
</cp:coreProperties>
</file>