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79" w:rsidRDefault="001C5879" w:rsidP="001C587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1C5879" w:rsidRDefault="001C5879" w:rsidP="001C587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28"/>
          <w:szCs w:val="28"/>
        </w:rPr>
        <w:t>ПОСТАНОВЛЕНИЕ</w:t>
      </w:r>
    </w:p>
    <w:p w:rsidR="001C5879" w:rsidRDefault="001C5879" w:rsidP="001C587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1C5879" w:rsidRDefault="001C5879" w:rsidP="001C5879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proofErr w:type="gramStart"/>
      <w:r w:rsidR="001F61C6">
        <w:rPr>
          <w:color w:val="000000"/>
          <w:sz w:val="28"/>
          <w:szCs w:val="28"/>
        </w:rPr>
        <w:t>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сентября</w:t>
      </w:r>
      <w:proofErr w:type="gramEnd"/>
      <w:r>
        <w:rPr>
          <w:color w:val="000000"/>
          <w:sz w:val="28"/>
          <w:szCs w:val="28"/>
        </w:rPr>
        <w:t xml:space="preserve">  2022 г.                                                                           №</w:t>
      </w:r>
      <w:r>
        <w:rPr>
          <w:color w:val="000000"/>
          <w:sz w:val="28"/>
          <w:szCs w:val="28"/>
          <w:u w:val="single"/>
        </w:rPr>
        <w:t xml:space="preserve">  42</w:t>
      </w:r>
    </w:p>
    <w:p w:rsidR="001C5879" w:rsidRDefault="001C5879" w:rsidP="001C5879">
      <w:pPr>
        <w:spacing w:line="300" w:lineRule="auto"/>
        <w:ind w:firstLine="567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1C5879" w:rsidTr="001C587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879" w:rsidRDefault="001C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</w:rPr>
              <w:t>Административный регламент по предоставлению муниципальной услуги «Выдача выписок из реестра муниципальной собственности на объекты недвижимого имущества».</w:t>
            </w:r>
          </w:p>
        </w:tc>
      </w:tr>
      <w:tr w:rsidR="001C5879" w:rsidTr="001C587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C5879" w:rsidRDefault="001C5879">
            <w:pPr>
              <w:rPr>
                <w:sz w:val="28"/>
                <w:szCs w:val="28"/>
              </w:rPr>
            </w:pPr>
          </w:p>
        </w:tc>
      </w:tr>
    </w:tbl>
    <w:p w:rsidR="001C5879" w:rsidRDefault="001C5879" w:rsidP="001C5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Федерального закона от 30.12.2020 № 509-ФЗ «О внесении изменений в отдельные законодательные акты Российской Федерации», протестом прокурора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14.09.2022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02-33/Прдп84-22-20660023</w:t>
      </w:r>
    </w:p>
    <w:p w:rsidR="001C5879" w:rsidRDefault="001C5879" w:rsidP="001C5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</w:t>
      </w:r>
    </w:p>
    <w:p w:rsidR="001C5879" w:rsidRDefault="001C5879" w:rsidP="001C58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879" w:rsidRDefault="001C5879" w:rsidP="001C5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5879" w:rsidRDefault="001C5879" w:rsidP="001C58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879" w:rsidRDefault="001C5879" w:rsidP="001C5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>
        <w:rPr>
          <w:sz w:val="28"/>
        </w:rPr>
        <w:t>«Выдача выписок из реестра</w:t>
      </w:r>
      <w:r>
        <w:rPr>
          <w:sz w:val="28"/>
          <w:szCs w:val="28"/>
        </w:rPr>
        <w:t xml:space="preserve"> </w:t>
      </w:r>
      <w:r>
        <w:rPr>
          <w:sz w:val="28"/>
        </w:rPr>
        <w:t>муниципальной собственности на объекты недвижимого имущества»,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№ 57 от 12.09.2012 года следующие изменения:</w:t>
      </w:r>
    </w:p>
    <w:p w:rsidR="001C5879" w:rsidRDefault="001C5879" w:rsidP="001C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Стандарт предоставления государственной услуги</w:t>
      </w:r>
      <w:r>
        <w:rPr>
          <w:sz w:val="28"/>
          <w:szCs w:val="28"/>
        </w:rPr>
        <w:t>» дополнить подразделом «Организация предоставления государственной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режиме» и п.2.</w:t>
      </w:r>
      <w:r w:rsidR="005818D5">
        <w:rPr>
          <w:sz w:val="28"/>
          <w:szCs w:val="28"/>
        </w:rPr>
        <w:t>16</w:t>
      </w:r>
      <w:r>
        <w:rPr>
          <w:sz w:val="28"/>
          <w:szCs w:val="28"/>
        </w:rPr>
        <w:t xml:space="preserve"> следующего содержания:</w:t>
      </w:r>
    </w:p>
    <w:p w:rsidR="001C5879" w:rsidRDefault="001C5879" w:rsidP="001C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«2.</w:t>
      </w:r>
      <w:r w:rsidR="005818D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наступлении событий, являющихся основанием для предоставления государственной услуги, орган, предоставляющий государственную услугу, вправе:</w:t>
      </w:r>
    </w:p>
    <w:p w:rsidR="001C5879" w:rsidRDefault="001C5879" w:rsidP="001C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1) проводить мероприятия, направленные на подготовку результатов предоставления государственной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C5879" w:rsidRDefault="001C5879" w:rsidP="001C58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2) при </w:t>
      </w:r>
      <w:r>
        <w:rPr>
          <w:color w:val="000000"/>
          <w:sz w:val="28"/>
          <w:szCs w:val="28"/>
        </w:rPr>
        <w:t xml:space="preserve">условии наличия запроса заявителя о предоставлении </w:t>
      </w:r>
      <w:r>
        <w:rPr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 в  отношении  которых  у  заявителя  могут  появиться  основания  для  их предоставления ему в будущем, проводить мероприятия,   направленные  на формирование  результата  предоставления  соответствующей  услуги,  в  том  числе направлять  межведомственные  </w:t>
      </w:r>
      <w:r>
        <w:rPr>
          <w:color w:val="000000"/>
          <w:sz w:val="28"/>
          <w:szCs w:val="28"/>
        </w:rPr>
        <w:lastRenderedPageBreak/>
        <w:t>запросы,  получать  на  них  ответы, формировать результат предоставления соответствующей услуги, а  также  предоставлять его заявителю с использованием  портала  государственных  и муниципальных услуг и уведомлять заявителя о проведенных мероприятиях.</w:t>
      </w:r>
    </w:p>
    <w:p w:rsidR="001C5879" w:rsidRDefault="001C5879" w:rsidP="001C58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Случаи и порядок предоставления </w:t>
      </w:r>
      <w:r>
        <w:rPr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 в упреждающем (</w:t>
      </w:r>
      <w:proofErr w:type="spellStart"/>
      <w:r>
        <w:rPr>
          <w:color w:val="000000"/>
          <w:sz w:val="28"/>
          <w:szCs w:val="28"/>
        </w:rPr>
        <w:t>проактивном</w:t>
      </w:r>
      <w:proofErr w:type="spellEnd"/>
      <w:r>
        <w:rPr>
          <w:color w:val="000000"/>
          <w:sz w:val="28"/>
          <w:szCs w:val="28"/>
        </w:rPr>
        <w:t>) режиме устанавливаются действующим законодательством и настоящим Административным регламентом.».</w:t>
      </w:r>
    </w:p>
    <w:p w:rsidR="001C5879" w:rsidRDefault="001C5879" w:rsidP="001C58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2. Контроль исполнения настоящего постановления оставляю за собой.</w:t>
      </w:r>
    </w:p>
    <w:p w:rsidR="001C5879" w:rsidRDefault="001C5879" w:rsidP="001C5879">
      <w:pPr>
        <w:jc w:val="both"/>
        <w:rPr>
          <w:sz w:val="28"/>
          <w:szCs w:val="28"/>
        </w:rPr>
      </w:pPr>
    </w:p>
    <w:p w:rsidR="001C5879" w:rsidRDefault="001C5879" w:rsidP="001C5879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</w:p>
    <w:p w:rsidR="001C5879" w:rsidRDefault="001C5879" w:rsidP="001C5879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C5879" w:rsidRDefault="001C5879" w:rsidP="001C5879">
      <w:pPr>
        <w:spacing w:before="280"/>
        <w:rPr>
          <w:snapToGrid w:val="0"/>
        </w:rPr>
      </w:pPr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     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p w:rsidR="001C5879" w:rsidRDefault="001C5879" w:rsidP="001C5879"/>
    <w:p w:rsidR="001C5879" w:rsidRDefault="001C5879" w:rsidP="001C5879">
      <w:pPr>
        <w:shd w:val="clear" w:color="auto" w:fill="FFFFFF"/>
        <w:ind w:right="25" w:firstLine="396"/>
        <w:rPr>
          <w:sz w:val="28"/>
          <w:szCs w:val="28"/>
        </w:rPr>
      </w:pPr>
    </w:p>
    <w:p w:rsidR="001C5879" w:rsidRDefault="001C5879"/>
    <w:sectPr w:rsidR="001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9"/>
    <w:rsid w:val="001C5879"/>
    <w:rsid w:val="001F61C6"/>
    <w:rsid w:val="005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D01"/>
  <w15:chartTrackingRefBased/>
  <w15:docId w15:val="{288986F2-B044-43F2-8A4D-25526D3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587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5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1C58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2022-09-24T08:26:00Z</cp:lastPrinted>
  <dcterms:created xsi:type="dcterms:W3CDTF">2022-09-19T09:22:00Z</dcterms:created>
  <dcterms:modified xsi:type="dcterms:W3CDTF">2022-09-24T08:27:00Z</dcterms:modified>
</cp:coreProperties>
</file>