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5F1B1B">
        <w:rPr>
          <w:sz w:val="28"/>
          <w:szCs w:val="28"/>
          <w:u w:val="single"/>
        </w:rPr>
        <w:t>26.10.2021г.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5F1B1B">
        <w:rPr>
          <w:sz w:val="28"/>
          <w:szCs w:val="28"/>
        </w:rPr>
        <w:t xml:space="preserve"> 383-р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155DE0" w:rsidRPr="00155DE0" w:rsidTr="00155DE0">
        <w:tc>
          <w:tcPr>
            <w:tcW w:w="4678" w:type="dxa"/>
            <w:hideMark/>
          </w:tcPr>
          <w:p w:rsidR="00155DE0" w:rsidRPr="00155DE0" w:rsidRDefault="00155DE0" w:rsidP="00155DE0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155DE0">
              <w:rPr>
                <w:sz w:val="28"/>
                <w:szCs w:val="28"/>
              </w:rPr>
              <w:t>О временной приостановке работы</w:t>
            </w:r>
          </w:p>
          <w:p w:rsidR="00155DE0" w:rsidRPr="00155DE0" w:rsidRDefault="00155DE0" w:rsidP="00155DE0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155DE0">
              <w:rPr>
                <w:sz w:val="28"/>
                <w:szCs w:val="28"/>
              </w:rPr>
              <w:t xml:space="preserve">общественной бани   </w:t>
            </w:r>
          </w:p>
        </w:tc>
        <w:tc>
          <w:tcPr>
            <w:tcW w:w="4356" w:type="dxa"/>
          </w:tcPr>
          <w:p w:rsidR="00155DE0" w:rsidRPr="00155DE0" w:rsidRDefault="00155DE0" w:rsidP="00155DE0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</w:p>
        </w:tc>
      </w:tr>
    </w:tbl>
    <w:p w:rsidR="00155DE0" w:rsidRDefault="00155DE0" w:rsidP="00155DE0">
      <w:pPr>
        <w:ind w:firstLine="709"/>
        <w:jc w:val="both"/>
        <w:rPr>
          <w:sz w:val="28"/>
          <w:szCs w:val="28"/>
        </w:rPr>
      </w:pPr>
    </w:p>
    <w:p w:rsidR="00155DE0" w:rsidRPr="00155DE0" w:rsidRDefault="00155DE0" w:rsidP="00155DE0">
      <w:pPr>
        <w:ind w:firstLine="709"/>
        <w:jc w:val="both"/>
        <w:rPr>
          <w:sz w:val="28"/>
          <w:szCs w:val="28"/>
        </w:rPr>
      </w:pPr>
    </w:p>
    <w:p w:rsidR="00155DE0" w:rsidRPr="00155DE0" w:rsidRDefault="00155DE0" w:rsidP="00155DE0">
      <w:pPr>
        <w:ind w:firstLine="709"/>
        <w:jc w:val="both"/>
        <w:rPr>
          <w:sz w:val="28"/>
          <w:szCs w:val="28"/>
        </w:rPr>
      </w:pPr>
      <w:r w:rsidRPr="00155DE0">
        <w:rPr>
          <w:sz w:val="28"/>
          <w:szCs w:val="28"/>
        </w:rPr>
        <w:t>В соответствии с Указом Губернатора Смоленской области от 25.10.2021г. № 113 «О внесении изменений в Указ Губернатора Смоленской области от 18.03.2020 № 24», в связи с угрозой распространения на территории муниципального образования «Шумячский район» Смоленской области коронавирусной инфекции (</w:t>
      </w:r>
      <w:r w:rsidRPr="00155DE0">
        <w:rPr>
          <w:sz w:val="28"/>
          <w:szCs w:val="28"/>
          <w:lang w:val="en-US"/>
        </w:rPr>
        <w:t>COVID</w:t>
      </w:r>
      <w:r w:rsidRPr="00155DE0">
        <w:rPr>
          <w:sz w:val="28"/>
          <w:szCs w:val="28"/>
        </w:rPr>
        <w:t>-19)</w:t>
      </w:r>
    </w:p>
    <w:p w:rsidR="00155DE0" w:rsidRPr="00155DE0" w:rsidRDefault="00155DE0" w:rsidP="00155DE0">
      <w:pPr>
        <w:ind w:firstLine="709"/>
        <w:jc w:val="both"/>
        <w:rPr>
          <w:sz w:val="28"/>
          <w:szCs w:val="28"/>
        </w:rPr>
      </w:pPr>
      <w:r w:rsidRPr="00155DE0">
        <w:rPr>
          <w:sz w:val="28"/>
          <w:szCs w:val="28"/>
        </w:rPr>
        <w:t>1. Руководителю муниципального унитарного предприятия «Шумячское районное производственное объединение жилищно-коммунального хозяйства» Шумячского городского поселения приостановить работу общественной бани в период с 28.10.2021 года.</w:t>
      </w:r>
    </w:p>
    <w:p w:rsidR="00155DE0" w:rsidRPr="00155DE0" w:rsidRDefault="00155DE0" w:rsidP="00155DE0">
      <w:pPr>
        <w:ind w:firstLine="709"/>
        <w:jc w:val="both"/>
        <w:rPr>
          <w:sz w:val="28"/>
          <w:szCs w:val="28"/>
        </w:rPr>
      </w:pPr>
      <w:r w:rsidRPr="00155DE0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155DE0" w:rsidRPr="00155DE0" w:rsidRDefault="00155DE0" w:rsidP="00155DE0">
      <w:pPr>
        <w:tabs>
          <w:tab w:val="left" w:pos="6763"/>
        </w:tabs>
        <w:jc w:val="both"/>
        <w:rPr>
          <w:sz w:val="28"/>
          <w:szCs w:val="28"/>
        </w:rPr>
      </w:pPr>
    </w:p>
    <w:p w:rsidR="00155DE0" w:rsidRDefault="00155DE0" w:rsidP="00155DE0">
      <w:pPr>
        <w:tabs>
          <w:tab w:val="left" w:pos="6763"/>
        </w:tabs>
        <w:jc w:val="both"/>
        <w:rPr>
          <w:sz w:val="28"/>
          <w:szCs w:val="28"/>
        </w:rPr>
      </w:pPr>
    </w:p>
    <w:p w:rsidR="00155DE0" w:rsidRPr="00155DE0" w:rsidRDefault="00155DE0" w:rsidP="00155DE0">
      <w:pPr>
        <w:tabs>
          <w:tab w:val="left" w:pos="6763"/>
        </w:tabs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819"/>
        <w:gridCol w:w="3459"/>
      </w:tblGrid>
      <w:tr w:rsidR="00155DE0" w:rsidRPr="00155DE0" w:rsidTr="00155DE0">
        <w:trPr>
          <w:jc w:val="center"/>
        </w:trPr>
        <w:tc>
          <w:tcPr>
            <w:tcW w:w="6819" w:type="dxa"/>
            <w:hideMark/>
          </w:tcPr>
          <w:p w:rsidR="00155DE0" w:rsidRPr="00155DE0" w:rsidRDefault="00155DE0" w:rsidP="00155DE0">
            <w:pPr>
              <w:rPr>
                <w:sz w:val="28"/>
                <w:szCs w:val="28"/>
              </w:rPr>
            </w:pPr>
            <w:r w:rsidRPr="00155DE0">
              <w:rPr>
                <w:sz w:val="28"/>
                <w:szCs w:val="28"/>
              </w:rPr>
              <w:t>Глава муниципального образования</w:t>
            </w:r>
          </w:p>
          <w:p w:rsidR="00155DE0" w:rsidRPr="00155DE0" w:rsidRDefault="00155DE0" w:rsidP="00155DE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DE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459" w:type="dxa"/>
          </w:tcPr>
          <w:p w:rsidR="00155DE0" w:rsidRPr="00155DE0" w:rsidRDefault="00155DE0" w:rsidP="00155DE0">
            <w:pPr>
              <w:jc w:val="both"/>
              <w:rPr>
                <w:sz w:val="28"/>
                <w:szCs w:val="28"/>
              </w:rPr>
            </w:pPr>
          </w:p>
          <w:p w:rsidR="00155DE0" w:rsidRPr="00155DE0" w:rsidRDefault="00155DE0" w:rsidP="00155DE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55DE0">
              <w:rPr>
                <w:sz w:val="28"/>
                <w:szCs w:val="28"/>
              </w:rPr>
              <w:t>А.Н. Васильев</w:t>
            </w:r>
          </w:p>
        </w:tc>
      </w:tr>
    </w:tbl>
    <w:p w:rsidR="00155DE0" w:rsidRPr="00155DE0" w:rsidRDefault="00155DE0" w:rsidP="00155DE0">
      <w:pPr>
        <w:spacing w:line="360" w:lineRule="auto"/>
        <w:rPr>
          <w:sz w:val="28"/>
          <w:szCs w:val="28"/>
        </w:rPr>
      </w:pPr>
    </w:p>
    <w:p w:rsidR="00C74375" w:rsidRDefault="00C74375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  <w:bookmarkStart w:id="0" w:name="_GoBack"/>
      <w:bookmarkEnd w:id="0"/>
    </w:p>
    <w:sectPr w:rsidR="007B60C2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73" w:rsidRDefault="000C4373">
      <w:r>
        <w:separator/>
      </w:r>
    </w:p>
  </w:endnote>
  <w:endnote w:type="continuationSeparator" w:id="0">
    <w:p w:rsidR="000C4373" w:rsidRDefault="000C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73" w:rsidRDefault="000C4373">
      <w:r>
        <w:separator/>
      </w:r>
    </w:p>
  </w:footnote>
  <w:footnote w:type="continuationSeparator" w:id="0">
    <w:p w:rsidR="000C4373" w:rsidRDefault="000C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373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55DE0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566AFF"/>
    <w:rsid w:val="00567FE6"/>
    <w:rsid w:val="00583FFD"/>
    <w:rsid w:val="005847E5"/>
    <w:rsid w:val="005D247B"/>
    <w:rsid w:val="005D7F01"/>
    <w:rsid w:val="005F1B1B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90CCA"/>
    <w:rsid w:val="00AD5B09"/>
    <w:rsid w:val="00B15135"/>
    <w:rsid w:val="00B73751"/>
    <w:rsid w:val="00B763B6"/>
    <w:rsid w:val="00C15862"/>
    <w:rsid w:val="00C15C1B"/>
    <w:rsid w:val="00C74375"/>
    <w:rsid w:val="00C774F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711AA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155DE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5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2021-10-26T08:36:00Z</cp:lastPrinted>
  <dcterms:created xsi:type="dcterms:W3CDTF">2021-10-27T08:06:00Z</dcterms:created>
  <dcterms:modified xsi:type="dcterms:W3CDTF">2021-10-27T08:06:00Z</dcterms:modified>
</cp:coreProperties>
</file>