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CB22B2">
      <w:pPr>
        <w:jc w:val="center"/>
        <w:rPr>
          <w:b/>
          <w:szCs w:val="24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BB1F72">
        <w:rPr>
          <w:sz w:val="28"/>
          <w:szCs w:val="28"/>
          <w:u w:val="single"/>
        </w:rPr>
        <w:t xml:space="preserve">24.09.2021 г. 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BB1F72">
        <w:rPr>
          <w:sz w:val="28"/>
          <w:szCs w:val="28"/>
        </w:rPr>
        <w:t xml:space="preserve"> 396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D71E91">
        <w:rPr>
          <w:sz w:val="28"/>
          <w:szCs w:val="28"/>
        </w:rPr>
        <w:t xml:space="preserve">        п. Шумячи</w:t>
      </w:r>
    </w:p>
    <w:p w:rsidR="00E47FD4" w:rsidRPr="00E47FD4" w:rsidRDefault="00E47FD4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211"/>
      </w:tblGrid>
      <w:tr w:rsidR="00E47FD4" w:rsidTr="00E47FD4">
        <w:tc>
          <w:tcPr>
            <w:tcW w:w="4928" w:type="dxa"/>
          </w:tcPr>
          <w:p w:rsidR="00E47FD4" w:rsidRDefault="00E4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о порядке закрепления имущества, находящегося в муниципальной собственности Шумячского городского поселения,</w:t>
            </w:r>
            <w:r w:rsidR="00BB1F72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за  муниципальными</w:t>
            </w:r>
            <w:proofErr w:type="gramEnd"/>
            <w:r>
              <w:rPr>
                <w:sz w:val="28"/>
                <w:szCs w:val="28"/>
              </w:rPr>
              <w:t xml:space="preserve"> учреждениями и муниципальными   унитарными  предприятиями на праве оперативного управления и хозяйственного ведения</w:t>
            </w:r>
          </w:p>
          <w:p w:rsidR="00E47FD4" w:rsidRDefault="00E47FD4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E47FD4" w:rsidRDefault="00E47FD4">
            <w:pPr>
              <w:rPr>
                <w:sz w:val="28"/>
                <w:szCs w:val="28"/>
              </w:rPr>
            </w:pPr>
          </w:p>
        </w:tc>
      </w:tr>
    </w:tbl>
    <w:p w:rsidR="00E47FD4" w:rsidRDefault="00E47FD4" w:rsidP="00E47FD4">
      <w:pPr>
        <w:rPr>
          <w:sz w:val="28"/>
          <w:szCs w:val="28"/>
        </w:rPr>
      </w:pPr>
    </w:p>
    <w:p w:rsidR="00E47FD4" w:rsidRDefault="00E47FD4" w:rsidP="00E47F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Гражданским кодексом Российской Федерации, Положением о порядке управления и распоряжения муниципальной собственностью Шумячского района Смоленской области, утвержденным  решением Шумячского районного Совета депутатов от 30.08.2012г. № 71, Положением о порядке передачи муниципального имущества в хозяйственное ведение муниципальным унитарным предприятиям  Шумячского городского поселения, утвержденным постановлением Администрации муниципального образования «Шумячский район» Смоленской области      от 12.01.2016</w:t>
      </w:r>
      <w:r w:rsidR="004E787B">
        <w:rPr>
          <w:sz w:val="28"/>
          <w:szCs w:val="28"/>
        </w:rPr>
        <w:t>г.</w:t>
      </w:r>
      <w:r>
        <w:rPr>
          <w:sz w:val="28"/>
          <w:szCs w:val="28"/>
        </w:rPr>
        <w:t xml:space="preserve"> № 4 </w:t>
      </w:r>
    </w:p>
    <w:p w:rsidR="00E47FD4" w:rsidRDefault="00E47FD4" w:rsidP="00E47F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«Шумячский район» Смоленской области </w:t>
      </w:r>
    </w:p>
    <w:p w:rsidR="00E47FD4" w:rsidRDefault="00E47FD4" w:rsidP="00E47FD4">
      <w:pPr>
        <w:ind w:firstLine="708"/>
        <w:jc w:val="both"/>
        <w:rPr>
          <w:sz w:val="28"/>
          <w:szCs w:val="28"/>
        </w:rPr>
      </w:pPr>
    </w:p>
    <w:p w:rsidR="00E47FD4" w:rsidRDefault="00E47FD4" w:rsidP="00E47F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E47FD4" w:rsidRDefault="00E47FD4" w:rsidP="00E47FD4">
      <w:pPr>
        <w:jc w:val="both"/>
        <w:rPr>
          <w:sz w:val="28"/>
          <w:szCs w:val="28"/>
        </w:rPr>
      </w:pPr>
    </w:p>
    <w:p w:rsidR="00E47FD4" w:rsidRDefault="00E47FD4" w:rsidP="00E47F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Утвердить прилагаемое Положение о порядке закрепления имущества, находящегося в муниципальной собственности Шумячского городского поселения, за муниципальными учреждениями и муниципальными унитарными </w:t>
      </w:r>
      <w:proofErr w:type="gramStart"/>
      <w:r>
        <w:rPr>
          <w:sz w:val="28"/>
          <w:szCs w:val="28"/>
        </w:rPr>
        <w:t>предприятиями  на</w:t>
      </w:r>
      <w:proofErr w:type="gramEnd"/>
      <w:r>
        <w:rPr>
          <w:sz w:val="28"/>
          <w:szCs w:val="28"/>
        </w:rPr>
        <w:t xml:space="preserve"> праве оперативного управления и хозяйственного ведения.</w:t>
      </w:r>
    </w:p>
    <w:p w:rsidR="00E47FD4" w:rsidRDefault="00E47FD4" w:rsidP="00E47FD4">
      <w:pPr>
        <w:jc w:val="both"/>
        <w:rPr>
          <w:sz w:val="28"/>
          <w:szCs w:val="28"/>
        </w:rPr>
      </w:pPr>
    </w:p>
    <w:p w:rsidR="00E47FD4" w:rsidRDefault="00E47FD4" w:rsidP="00E47FD4">
      <w:pPr>
        <w:jc w:val="both"/>
        <w:rPr>
          <w:sz w:val="28"/>
          <w:szCs w:val="28"/>
        </w:rPr>
      </w:pPr>
    </w:p>
    <w:p w:rsidR="00E47FD4" w:rsidRDefault="00E47FD4" w:rsidP="00E47FD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47FD4" w:rsidRDefault="00E47FD4" w:rsidP="00E47FD4">
      <w:pPr>
        <w:jc w:val="both"/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   А.Н. Васильев</w:t>
      </w:r>
    </w:p>
    <w:p w:rsidR="00E47FD4" w:rsidRDefault="00E47FD4" w:rsidP="00E47FD4">
      <w:pPr>
        <w:jc w:val="both"/>
        <w:rPr>
          <w:sz w:val="28"/>
          <w:szCs w:val="28"/>
        </w:rPr>
      </w:pPr>
    </w:p>
    <w:p w:rsidR="00E47FD4" w:rsidRDefault="00E47FD4" w:rsidP="00E47FD4">
      <w:pPr>
        <w:jc w:val="both"/>
        <w:rPr>
          <w:sz w:val="28"/>
          <w:szCs w:val="28"/>
        </w:rPr>
      </w:pPr>
    </w:p>
    <w:p w:rsidR="00E47FD4" w:rsidRDefault="00E47FD4" w:rsidP="00E47FD4">
      <w:pPr>
        <w:jc w:val="both"/>
        <w:rPr>
          <w:sz w:val="28"/>
          <w:szCs w:val="28"/>
        </w:rPr>
      </w:pPr>
    </w:p>
    <w:p w:rsidR="00E47FD4" w:rsidRDefault="00E47FD4" w:rsidP="00E47FD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0"/>
        <w:gridCol w:w="4706"/>
      </w:tblGrid>
      <w:tr w:rsidR="00E47FD4" w:rsidTr="00E47FD4">
        <w:tc>
          <w:tcPr>
            <w:tcW w:w="5637" w:type="dxa"/>
          </w:tcPr>
          <w:p w:rsidR="00E47FD4" w:rsidRDefault="00E47F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E47FD4" w:rsidRPr="00E47FD4" w:rsidRDefault="00E47FD4">
            <w:pPr>
              <w:jc w:val="center"/>
              <w:rPr>
                <w:sz w:val="28"/>
                <w:szCs w:val="28"/>
              </w:rPr>
            </w:pPr>
            <w:r w:rsidRPr="00E47FD4">
              <w:rPr>
                <w:sz w:val="28"/>
                <w:szCs w:val="28"/>
              </w:rPr>
              <w:t>Утверждено</w:t>
            </w:r>
          </w:p>
          <w:p w:rsidR="00E47FD4" w:rsidRPr="00E47FD4" w:rsidRDefault="00E47FD4">
            <w:pPr>
              <w:jc w:val="both"/>
              <w:rPr>
                <w:sz w:val="28"/>
                <w:szCs w:val="28"/>
              </w:rPr>
            </w:pPr>
            <w:r w:rsidRPr="00E47FD4">
              <w:rPr>
                <w:sz w:val="28"/>
                <w:szCs w:val="28"/>
              </w:rPr>
              <w:t>постановлением Администрации муниципального образования «Шумячский район» Смоленской области</w:t>
            </w:r>
          </w:p>
          <w:p w:rsidR="00E47FD4" w:rsidRPr="00E47FD4" w:rsidRDefault="00E47FD4">
            <w:pPr>
              <w:jc w:val="both"/>
              <w:rPr>
                <w:sz w:val="28"/>
                <w:szCs w:val="28"/>
              </w:rPr>
            </w:pPr>
            <w:r w:rsidRPr="00E47FD4">
              <w:rPr>
                <w:sz w:val="28"/>
                <w:szCs w:val="28"/>
              </w:rPr>
              <w:t xml:space="preserve"> от </w:t>
            </w:r>
            <w:r w:rsidR="00955082">
              <w:rPr>
                <w:sz w:val="28"/>
                <w:szCs w:val="28"/>
              </w:rPr>
              <w:t>24.09.2021г.</w:t>
            </w:r>
            <w:r w:rsidRPr="00E47FD4">
              <w:rPr>
                <w:sz w:val="28"/>
                <w:szCs w:val="28"/>
              </w:rPr>
              <w:t xml:space="preserve"> № </w:t>
            </w:r>
            <w:r w:rsidR="00955082">
              <w:rPr>
                <w:sz w:val="28"/>
                <w:szCs w:val="28"/>
              </w:rPr>
              <w:t>396</w:t>
            </w:r>
          </w:p>
          <w:p w:rsidR="00E47FD4" w:rsidRDefault="00E47FD4">
            <w:pPr>
              <w:jc w:val="both"/>
              <w:rPr>
                <w:sz w:val="28"/>
                <w:szCs w:val="28"/>
              </w:rPr>
            </w:pPr>
          </w:p>
        </w:tc>
      </w:tr>
    </w:tbl>
    <w:p w:rsidR="00E47FD4" w:rsidRDefault="00E47FD4" w:rsidP="00E47FD4">
      <w:pPr>
        <w:jc w:val="both"/>
        <w:rPr>
          <w:sz w:val="28"/>
          <w:szCs w:val="28"/>
        </w:rPr>
      </w:pPr>
    </w:p>
    <w:p w:rsidR="00E47FD4" w:rsidRDefault="00E47FD4" w:rsidP="00E47FD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E47FD4" w:rsidRDefault="00E47FD4" w:rsidP="00E47FD4">
      <w:pPr>
        <w:jc w:val="both"/>
        <w:rPr>
          <w:sz w:val="28"/>
          <w:szCs w:val="28"/>
        </w:rPr>
      </w:pPr>
    </w:p>
    <w:p w:rsidR="00845CE8" w:rsidRDefault="00E47FD4" w:rsidP="00E47FD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порядке закрепления имущества, находящегося в муниципальной собственности Шумячского городского поселения, за муниципальными учреждениями и муниципальными унитарными предприятиями на праве оперативного управления</w:t>
      </w:r>
    </w:p>
    <w:p w:rsidR="00E47FD4" w:rsidRDefault="00E47FD4" w:rsidP="00E47F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хозяйственного ведения</w:t>
      </w:r>
    </w:p>
    <w:p w:rsidR="00E47FD4" w:rsidRDefault="00E47FD4" w:rsidP="00E47FD4">
      <w:pPr>
        <w:jc w:val="both"/>
        <w:rPr>
          <w:sz w:val="28"/>
          <w:szCs w:val="28"/>
        </w:rPr>
      </w:pPr>
    </w:p>
    <w:p w:rsidR="00E47FD4" w:rsidRDefault="00E47FD4" w:rsidP="00E47FD4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  <w:bookmarkStart w:id="0" w:name="_GoBack"/>
      <w:bookmarkEnd w:id="0"/>
    </w:p>
    <w:p w:rsidR="00E47FD4" w:rsidRDefault="00E47FD4" w:rsidP="00E47F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порядок закрепления имущества, находящегося в муниципальной собственности Шумячского городского поселения, за муниципальными учреждениями (далее</w:t>
      </w:r>
      <w:r w:rsidR="004E787B">
        <w:rPr>
          <w:sz w:val="28"/>
          <w:szCs w:val="28"/>
        </w:rPr>
        <w:t xml:space="preserve"> </w:t>
      </w:r>
      <w:r>
        <w:rPr>
          <w:sz w:val="28"/>
          <w:szCs w:val="28"/>
        </w:rPr>
        <w:t>- учреждения) на праве оперативного управления и за муниципальными унитарными предприятиями (далее – предприятия) на праве хозяйственного ведения и контроль за его использованием.</w:t>
      </w:r>
    </w:p>
    <w:p w:rsidR="00E47FD4" w:rsidRDefault="00E47FD4" w:rsidP="00E47F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Передача имущества в оперативное управление и хозяйственное </w:t>
      </w:r>
      <w:proofErr w:type="gramStart"/>
      <w:r>
        <w:rPr>
          <w:sz w:val="28"/>
          <w:szCs w:val="28"/>
        </w:rPr>
        <w:t>ведение  осуществляется</w:t>
      </w:r>
      <w:proofErr w:type="gramEnd"/>
      <w:r>
        <w:rPr>
          <w:sz w:val="28"/>
          <w:szCs w:val="28"/>
        </w:rPr>
        <w:t xml:space="preserve"> Администрацией муниципального образования «Шумячский район» Смоленской области в соответствии с актом о закреплении  за  учреждениями и  предприятиями имущества на праве оперативного управления и хозяйственного ведения (далее – акт о закреплении имущества).</w:t>
      </w:r>
    </w:p>
    <w:p w:rsidR="00E47FD4" w:rsidRDefault="00E47FD4" w:rsidP="00E47F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 оперативное управление или хозяйственное ведение может быть передано движимое и недвижимое имущество и иное имущество, а также имущественные права.</w:t>
      </w:r>
    </w:p>
    <w:p w:rsidR="00E47FD4" w:rsidRDefault="00E47FD4" w:rsidP="00E47F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Закрепление имущества на праве оперативного управления и хозяйственного ведения осуществляется при создании учреждений и предприятий, а также в процессе их деятельности.</w:t>
      </w:r>
    </w:p>
    <w:p w:rsidR="00E47FD4" w:rsidRDefault="00E47FD4" w:rsidP="00E47F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Имущество, переданное учреждениям и предприятиям по актам закрепления имущества, отражается на их балансах в соответствии с действующим законодательством.</w:t>
      </w:r>
    </w:p>
    <w:p w:rsidR="00E47FD4" w:rsidRDefault="00E47FD4" w:rsidP="00E47F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Передача имущества, находящегося в муниципальной собственности Шумячского городского поселения, на баланс учреждений и предприятий оформляется актом приема-передачи имущества, который составляется в части передачи основных средств по унифицированным формам первичной учетной документации. Акт приема-передачи подписывается уполномоченными лицами передающей и принимающей сторон. Акт приема-передачи должен содержать перечень передаваемого имущества, иные сведения, позволяющие определенно идентифицировать объекты, включая их техническое состояние.</w:t>
      </w:r>
    </w:p>
    <w:p w:rsidR="00E47FD4" w:rsidRDefault="00E47FD4" w:rsidP="00E47F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Право оперативного управления или хозяйственного ведения возникает у учреждений и предприятий с момента передачи им имущества, если иное не установлено федеральным законом или решением собственника.</w:t>
      </w:r>
    </w:p>
    <w:p w:rsidR="00E47FD4" w:rsidRDefault="00E47FD4" w:rsidP="00E47FD4">
      <w:pPr>
        <w:jc w:val="center"/>
        <w:rPr>
          <w:sz w:val="28"/>
          <w:szCs w:val="28"/>
        </w:rPr>
      </w:pPr>
    </w:p>
    <w:p w:rsidR="00E47FD4" w:rsidRDefault="00E47FD4" w:rsidP="00E47FD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 Право оперативного управления</w:t>
      </w:r>
    </w:p>
    <w:p w:rsidR="00E47FD4" w:rsidRDefault="00E47FD4" w:rsidP="00E47F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 Имущество учитывается на балансе учреждения.</w:t>
      </w:r>
    </w:p>
    <w:p w:rsidR="00E47FD4" w:rsidRDefault="00E47FD4" w:rsidP="00E47F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Недвижимое имущество, переданное на праве оперативного управления, подлежит государственной регистрации в порядке, установленном действующим законодательством Российской Федерации. Обязанность по осуществлению государственной регистрации возлагается на учреждение.</w:t>
      </w:r>
    </w:p>
    <w:p w:rsidR="00E47FD4" w:rsidRDefault="00E47FD4" w:rsidP="00E47F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Учреждение не может отчуждать либо иным способом распоряжаться движимым имуществом, закрепленным за ним на праве оперативного управления и приобретенным за счет средств, выделенных ему собственником по смете в процессе финансирования. </w:t>
      </w:r>
    </w:p>
    <w:p w:rsidR="00E47FD4" w:rsidRDefault="00E47FD4" w:rsidP="00E47FD4">
      <w:pPr>
        <w:jc w:val="center"/>
        <w:rPr>
          <w:sz w:val="28"/>
          <w:szCs w:val="28"/>
        </w:rPr>
      </w:pPr>
      <w:r>
        <w:rPr>
          <w:sz w:val="28"/>
          <w:szCs w:val="28"/>
        </w:rPr>
        <w:t>3. Право хозяйственного ведения</w:t>
      </w:r>
    </w:p>
    <w:p w:rsidR="00E47FD4" w:rsidRDefault="00E47FD4" w:rsidP="00E47F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Имущество учитывается на балансе предприятий, использующих его на правах хозяйственного ведения.</w:t>
      </w:r>
    </w:p>
    <w:p w:rsidR="00E47FD4" w:rsidRDefault="00E47FD4" w:rsidP="00E47F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Недвижимое имущество, переданное на праве хозяйственного ведения, подлежит государственной регистрации в порядке, установленном действующим законодательством Российской Федерации. Обязанность по осуществлению государственной регистрации возлагается на предприятие.</w:t>
      </w:r>
    </w:p>
    <w:p w:rsidR="00E47FD4" w:rsidRDefault="00E47FD4" w:rsidP="00E47F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Предприятие не вправе отчуждать имущество, закрепленное за ним на праве хозяйственного ведения, сдавать его в аренду, вносить в качестве вклада в уставный капитал, иным образом распоряжаться имуществом без согласования с Администрацией муниципального образования «Шумячский район» Смоленской области. </w:t>
      </w:r>
    </w:p>
    <w:p w:rsidR="00E47FD4" w:rsidRDefault="00E47FD4" w:rsidP="00E47FD4">
      <w:pPr>
        <w:jc w:val="center"/>
        <w:rPr>
          <w:sz w:val="28"/>
          <w:szCs w:val="28"/>
        </w:rPr>
      </w:pPr>
      <w:r>
        <w:rPr>
          <w:sz w:val="28"/>
          <w:szCs w:val="28"/>
        </w:rPr>
        <w:t>4. Учет и контроль использования имущества</w:t>
      </w:r>
    </w:p>
    <w:p w:rsidR="00E47FD4" w:rsidRDefault="00E47FD4" w:rsidP="00E47F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Все имущество, передаваемое в оперативное управление или хозяйственное ведение, подлежит учету Администрацией муниципального образования «Шумячский район» Смоленской области в реестре муниципальной собственности Шумячского городского поселения.</w:t>
      </w:r>
    </w:p>
    <w:p w:rsidR="00E47FD4" w:rsidRDefault="00E47FD4" w:rsidP="00E47F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Администрация муниципального образования «Шумячский район» Смоленской области осуществляет контроль за использованием имущества, переданного в оперативное управление или хозяйственное ведение.</w:t>
      </w:r>
    </w:p>
    <w:p w:rsidR="00F765E2" w:rsidRDefault="00F765E2" w:rsidP="002569CE"/>
    <w:p w:rsidR="00C92AFF" w:rsidRDefault="00C92AFF" w:rsidP="002F408C"/>
    <w:p w:rsidR="00C92AFF" w:rsidRDefault="00C92AFF" w:rsidP="002F408C"/>
    <w:p w:rsidR="00C92AFF" w:rsidRDefault="00C92AFF" w:rsidP="002F408C"/>
    <w:p w:rsidR="00C92AFF" w:rsidRDefault="00C92AFF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sectPr w:rsidR="00893060" w:rsidSect="004B76E9">
      <w:headerReference w:type="even" r:id="rId9"/>
      <w:headerReference w:type="default" r:id="rId10"/>
      <w:pgSz w:w="11907" w:h="16840" w:code="9"/>
      <w:pgMar w:top="567" w:right="567" w:bottom="601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29A" w:rsidRDefault="00C8529A">
      <w:r>
        <w:separator/>
      </w:r>
    </w:p>
  </w:endnote>
  <w:endnote w:type="continuationSeparator" w:id="0">
    <w:p w:rsidR="00C8529A" w:rsidRDefault="00C8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29A" w:rsidRDefault="00C8529A">
      <w:r>
        <w:separator/>
      </w:r>
    </w:p>
  </w:footnote>
  <w:footnote w:type="continuationSeparator" w:id="0">
    <w:p w:rsidR="00C8529A" w:rsidRDefault="00C85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115AE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2226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>
    <w:pPr>
      <w:pStyle w:val="a7"/>
      <w:jc w:val="center"/>
    </w:pPr>
  </w:p>
  <w:p w:rsidR="0092226D" w:rsidRPr="009D4E7D" w:rsidRDefault="0092226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621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E787B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5CE8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15AE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55082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829DC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1F72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29A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47FD4"/>
    <w:rsid w:val="00E50B89"/>
    <w:rsid w:val="00E50DED"/>
    <w:rsid w:val="00E52660"/>
    <w:rsid w:val="00E560C8"/>
    <w:rsid w:val="00E57A4E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A77A3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6D7"/>
    <w:rsid w:val="00FF429B"/>
    <w:rsid w:val="00FF4CCF"/>
    <w:rsid w:val="00FF65F4"/>
    <w:rsid w:val="00FF67E2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36293"/>
  <w15:docId w15:val="{AE64A174-0131-4AD8-AC8A-E9BA2B92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47162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rsid w:val="00471621"/>
    <w:pPr>
      <w:keepNext/>
      <w:jc w:val="both"/>
      <w:outlineLvl w:val="0"/>
    </w:pPr>
    <w:rPr>
      <w:sz w:val="36"/>
    </w:rPr>
  </w:style>
  <w:style w:type="paragraph" w:styleId="22">
    <w:name w:val="heading 2"/>
    <w:aliases w:val="H2,&quot;Изумруд&quot;"/>
    <w:basedOn w:val="a3"/>
    <w:next w:val="a3"/>
    <w:link w:val="23"/>
    <w:qFormat/>
    <w:rsid w:val="00471621"/>
    <w:pPr>
      <w:keepNext/>
      <w:jc w:val="center"/>
      <w:outlineLvl w:val="1"/>
    </w:pPr>
    <w:rPr>
      <w:sz w:val="36"/>
    </w:rPr>
  </w:style>
  <w:style w:type="paragraph" w:styleId="32">
    <w:name w:val="heading 3"/>
    <w:basedOn w:val="a3"/>
    <w:next w:val="a3"/>
    <w:link w:val="33"/>
    <w:qFormat/>
    <w:rsid w:val="00471621"/>
    <w:pPr>
      <w:keepNext/>
      <w:jc w:val="center"/>
      <w:outlineLvl w:val="2"/>
    </w:pPr>
    <w:rPr>
      <w:bCs/>
      <w:sz w:val="32"/>
    </w:rPr>
  </w:style>
  <w:style w:type="paragraph" w:styleId="41">
    <w:name w:val="heading 4"/>
    <w:basedOn w:val="a3"/>
    <w:next w:val="a3"/>
    <w:link w:val="42"/>
    <w:qFormat/>
    <w:rsid w:val="00471621"/>
    <w:pPr>
      <w:keepNext/>
      <w:ind w:firstLine="709"/>
      <w:jc w:val="both"/>
      <w:outlineLvl w:val="3"/>
    </w:pPr>
    <w:rPr>
      <w:sz w:val="28"/>
    </w:rPr>
  </w:style>
  <w:style w:type="paragraph" w:styleId="51">
    <w:name w:val="heading 5"/>
    <w:basedOn w:val="a3"/>
    <w:next w:val="a3"/>
    <w:link w:val="52"/>
    <w:qFormat/>
    <w:rsid w:val="00471621"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rsid w:val="00471621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rsid w:val="00471621"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rsid w:val="00471621"/>
    <w:pPr>
      <w:tabs>
        <w:tab w:val="center" w:pos="4536"/>
        <w:tab w:val="right" w:pos="9072"/>
      </w:tabs>
    </w:pPr>
  </w:style>
  <w:style w:type="character" w:styleId="a9">
    <w:name w:val="page number"/>
    <w:basedOn w:val="a4"/>
    <w:rsid w:val="00471621"/>
  </w:style>
  <w:style w:type="paragraph" w:styleId="aa">
    <w:name w:val="footer"/>
    <w:basedOn w:val="a3"/>
    <w:link w:val="ab"/>
    <w:uiPriority w:val="99"/>
    <w:rsid w:val="00471621"/>
    <w:pPr>
      <w:tabs>
        <w:tab w:val="center" w:pos="4536"/>
        <w:tab w:val="right" w:pos="9072"/>
      </w:tabs>
    </w:pPr>
  </w:style>
  <w:style w:type="paragraph" w:styleId="ac">
    <w:name w:val="Body Text"/>
    <w:basedOn w:val="a3"/>
    <w:link w:val="ad"/>
    <w:rsid w:val="00471621"/>
    <w:pPr>
      <w:jc w:val="both"/>
    </w:pPr>
    <w:rPr>
      <w:sz w:val="28"/>
    </w:rPr>
  </w:style>
  <w:style w:type="paragraph" w:customStyle="1" w:styleId="210">
    <w:name w:val="Основной текст 21"/>
    <w:basedOn w:val="a3"/>
    <w:rsid w:val="00471621"/>
    <w:rPr>
      <w:sz w:val="28"/>
    </w:rPr>
  </w:style>
  <w:style w:type="paragraph" w:customStyle="1" w:styleId="BodyText22">
    <w:name w:val="Body Text 22"/>
    <w:basedOn w:val="a3"/>
    <w:rsid w:val="0047162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rsid w:val="00471621"/>
    <w:pPr>
      <w:ind w:firstLine="709"/>
      <w:jc w:val="both"/>
    </w:pPr>
    <w:rPr>
      <w:sz w:val="28"/>
    </w:rPr>
  </w:style>
  <w:style w:type="paragraph" w:customStyle="1" w:styleId="12">
    <w:name w:val="Название1"/>
    <w:basedOn w:val="a3"/>
    <w:link w:val="ae"/>
    <w:qFormat/>
    <w:rsid w:val="00471621"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rsid w:val="0047162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rsid w:val="00471621"/>
    <w:pPr>
      <w:ind w:firstLine="709"/>
      <w:jc w:val="both"/>
    </w:pPr>
    <w:rPr>
      <w:color w:val="008000"/>
    </w:rPr>
  </w:style>
  <w:style w:type="paragraph" w:styleId="af">
    <w:name w:val="Body Text Indent"/>
    <w:aliases w:val="Основной текст с отступом Знак"/>
    <w:basedOn w:val="a3"/>
    <w:link w:val="13"/>
    <w:rsid w:val="00471621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rsid w:val="00471621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rsid w:val="00471621"/>
    <w:pPr>
      <w:jc w:val="both"/>
    </w:pPr>
  </w:style>
  <w:style w:type="paragraph" w:styleId="34">
    <w:name w:val="Body Text Indent 3"/>
    <w:basedOn w:val="a3"/>
    <w:link w:val="35"/>
    <w:rsid w:val="0047162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rsid w:val="0047162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rsid w:val="0047162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rsid w:val="00471621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rsid w:val="00471621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rsid w:val="00471621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sid w:val="00471621"/>
    <w:rPr>
      <w:b/>
      <w:bCs/>
      <w:sz w:val="20"/>
      <w:szCs w:val="20"/>
    </w:rPr>
  </w:style>
  <w:style w:type="paragraph" w:customStyle="1" w:styleId="Web">
    <w:name w:val="Обычный (Web)"/>
    <w:basedOn w:val="a3"/>
    <w:rsid w:val="0047162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0">
    <w:name w:val="Document Map"/>
    <w:basedOn w:val="a3"/>
    <w:link w:val="af1"/>
    <w:semiHidden/>
    <w:rsid w:val="00471621"/>
    <w:pPr>
      <w:shd w:val="clear" w:color="auto" w:fill="000080"/>
    </w:pPr>
    <w:rPr>
      <w:rFonts w:ascii="Tahoma" w:hAnsi="Tahoma"/>
    </w:rPr>
  </w:style>
  <w:style w:type="paragraph" w:styleId="36">
    <w:name w:val="Body Text 3"/>
    <w:basedOn w:val="a3"/>
    <w:link w:val="37"/>
    <w:rsid w:val="00471621"/>
    <w:pPr>
      <w:jc w:val="center"/>
    </w:pPr>
    <w:rPr>
      <w:b/>
      <w:bCs/>
    </w:rPr>
  </w:style>
  <w:style w:type="table" w:styleId="af2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4">
    <w:name w:val="Основной шрифт абзаца1"/>
    <w:rsid w:val="004D74DB"/>
  </w:style>
  <w:style w:type="paragraph" w:styleId="af4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5">
    <w:name w:val="No Spacing"/>
    <w:link w:val="af6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7">
    <w:name w:val="Balloon Text"/>
    <w:basedOn w:val="a3"/>
    <w:link w:val="af8"/>
    <w:semiHidden/>
    <w:rsid w:val="00877A20"/>
    <w:rPr>
      <w:rFonts w:ascii="Tahoma" w:hAnsi="Tahoma"/>
      <w:sz w:val="16"/>
      <w:szCs w:val="16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9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a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5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b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c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d">
    <w:name w:val="annotation reference"/>
    <w:semiHidden/>
    <w:unhideWhenUsed/>
    <w:rsid w:val="00084171"/>
    <w:rPr>
      <w:sz w:val="16"/>
      <w:szCs w:val="16"/>
    </w:rPr>
  </w:style>
  <w:style w:type="paragraph" w:styleId="afe">
    <w:name w:val="annotation text"/>
    <w:basedOn w:val="a3"/>
    <w:link w:val="aff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eastAsia="en-US"/>
    </w:rPr>
  </w:style>
  <w:style w:type="character" w:customStyle="1" w:styleId="aff">
    <w:name w:val="Текст примечания Знак"/>
    <w:link w:val="afe"/>
    <w:rsid w:val="00084171"/>
    <w:rPr>
      <w:rFonts w:eastAsia="Calibri"/>
      <w:lang w:eastAsia="en-US"/>
    </w:rPr>
  </w:style>
  <w:style w:type="character" w:customStyle="1" w:styleId="af8">
    <w:name w:val="Текст выноски Знак"/>
    <w:link w:val="af7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0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1">
    <w:name w:val="annotation subject"/>
    <w:basedOn w:val="afe"/>
    <w:next w:val="afe"/>
    <w:link w:val="aff2"/>
    <w:uiPriority w:val="99"/>
    <w:semiHidden/>
    <w:unhideWhenUsed/>
    <w:rsid w:val="00084171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3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0"/>
    <w:link w:val="aff4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/>
    </w:rPr>
  </w:style>
  <w:style w:type="character" w:customStyle="1" w:styleId="aff4">
    <w:name w:val="Дефис Знак"/>
    <w:link w:val="a1"/>
    <w:rsid w:val="00084171"/>
    <w:rPr>
      <w:sz w:val="24"/>
      <w:szCs w:val="24"/>
      <w:lang w:val="en-US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5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6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6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7">
    <w:name w:val="Note Heading"/>
    <w:basedOn w:val="a3"/>
    <w:next w:val="a3"/>
    <w:link w:val="aff8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eastAsia="en-US"/>
    </w:rPr>
  </w:style>
  <w:style w:type="character" w:customStyle="1" w:styleId="aff8">
    <w:name w:val="Заголовок записки Знак"/>
    <w:link w:val="aff7"/>
    <w:rsid w:val="00084171"/>
    <w:rPr>
      <w:sz w:val="24"/>
      <w:szCs w:val="24"/>
      <w:lang w:eastAsia="en-US"/>
    </w:rPr>
  </w:style>
  <w:style w:type="paragraph" w:customStyle="1" w:styleId="aff9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a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b">
    <w:name w:val="footnote text"/>
    <w:aliases w:val=" Знак,Знак2,Знак"/>
    <w:basedOn w:val="a3"/>
    <w:link w:val="affc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eastAsia="en-US"/>
    </w:rPr>
  </w:style>
  <w:style w:type="character" w:customStyle="1" w:styleId="affc">
    <w:name w:val="Текст сноски Знак"/>
    <w:aliases w:val=" Знак Знак,Знак2 Знак,Знак Знак"/>
    <w:link w:val="affb"/>
    <w:rsid w:val="00084171"/>
    <w:rPr>
      <w:sz w:val="24"/>
      <w:szCs w:val="24"/>
      <w:lang w:eastAsia="en-US"/>
    </w:rPr>
  </w:style>
  <w:style w:type="character" w:styleId="affd">
    <w:name w:val="footnote reference"/>
    <w:rsid w:val="00084171"/>
    <w:rPr>
      <w:vertAlign w:val="superscript"/>
    </w:rPr>
  </w:style>
  <w:style w:type="paragraph" w:styleId="affe">
    <w:name w:val="endnote text"/>
    <w:basedOn w:val="a3"/>
    <w:link w:val="afff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</w:rPr>
  </w:style>
  <w:style w:type="character" w:customStyle="1" w:styleId="afff">
    <w:name w:val="Текст концевой сноски Знак"/>
    <w:link w:val="affe"/>
    <w:semiHidden/>
    <w:rsid w:val="00084171"/>
    <w:rPr>
      <w:rFonts w:ascii="Calibri" w:hAnsi="Calibri"/>
    </w:rPr>
  </w:style>
  <w:style w:type="character" w:styleId="afff0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1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7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1">
    <w:name w:val="Схема документа Знак"/>
    <w:link w:val="af0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2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</w:rPr>
  </w:style>
  <w:style w:type="character" w:styleId="afff3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4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5">
    <w:name w:val="Emphasis"/>
    <w:qFormat/>
    <w:rsid w:val="00C241B1"/>
    <w:rPr>
      <w:i/>
      <w:iCs/>
    </w:rPr>
  </w:style>
  <w:style w:type="character" w:customStyle="1" w:styleId="afff6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8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7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8">
    <w:name w:val="index heading"/>
    <w:basedOn w:val="a3"/>
    <w:next w:val="18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9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a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b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c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d">
    <w:name w:val="macro"/>
    <w:link w:val="afffe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e">
    <w:name w:val="Текст макроса Знак"/>
    <w:link w:val="afffd"/>
    <w:semiHidden/>
    <w:rsid w:val="009F798C"/>
    <w:rPr>
      <w:rFonts w:ascii="Courier New" w:hAnsi="Courier New"/>
      <w:lang w:val="ru-RU" w:eastAsia="ru-RU" w:bidi="ar-SA"/>
    </w:rPr>
  </w:style>
  <w:style w:type="paragraph" w:styleId="affff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e">
    <w:name w:val="Название Знак"/>
    <w:link w:val="12"/>
    <w:rsid w:val="009F798C"/>
    <w:rPr>
      <w:b/>
      <w:sz w:val="28"/>
    </w:rPr>
  </w:style>
  <w:style w:type="paragraph" w:styleId="affff0">
    <w:name w:val="Closing"/>
    <w:basedOn w:val="a3"/>
    <w:link w:val="affff1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1">
    <w:name w:val="Прощание Знак"/>
    <w:link w:val="affff0"/>
    <w:semiHidden/>
    <w:rsid w:val="009F798C"/>
    <w:rPr>
      <w:sz w:val="24"/>
    </w:rPr>
  </w:style>
  <w:style w:type="paragraph" w:styleId="affff2">
    <w:name w:val="Signature"/>
    <w:basedOn w:val="a3"/>
    <w:link w:val="affff3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3">
    <w:name w:val="Подпись Знак"/>
    <w:link w:val="affff2"/>
    <w:semiHidden/>
    <w:rsid w:val="009F798C"/>
    <w:rPr>
      <w:sz w:val="24"/>
    </w:rPr>
  </w:style>
  <w:style w:type="paragraph" w:styleId="affff4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5">
    <w:name w:val="Message Header"/>
    <w:basedOn w:val="a3"/>
    <w:link w:val="affff6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6">
    <w:name w:val="Шапка Знак"/>
    <w:link w:val="affff5"/>
    <w:semiHidden/>
    <w:rsid w:val="009F798C"/>
    <w:rPr>
      <w:rFonts w:ascii="Arial" w:hAnsi="Arial"/>
      <w:sz w:val="24"/>
      <w:shd w:val="pct20" w:color="auto" w:fill="auto"/>
    </w:rPr>
  </w:style>
  <w:style w:type="paragraph" w:styleId="affff7">
    <w:name w:val="Subtitle"/>
    <w:basedOn w:val="a3"/>
    <w:link w:val="affff8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8">
    <w:name w:val="Подзаголовок Знак"/>
    <w:link w:val="affff7"/>
    <w:rsid w:val="009F798C"/>
    <w:rPr>
      <w:rFonts w:ascii="Arial" w:hAnsi="Arial"/>
      <w:sz w:val="24"/>
    </w:rPr>
  </w:style>
  <w:style w:type="paragraph" w:styleId="affff9">
    <w:name w:val="Salutation"/>
    <w:basedOn w:val="a3"/>
    <w:next w:val="a3"/>
    <w:link w:val="affffa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a">
    <w:name w:val="Приветствие Знак"/>
    <w:link w:val="affff9"/>
    <w:semiHidden/>
    <w:rsid w:val="009F798C"/>
    <w:rPr>
      <w:sz w:val="24"/>
    </w:rPr>
  </w:style>
  <w:style w:type="paragraph" w:styleId="affffb">
    <w:name w:val="Date"/>
    <w:basedOn w:val="a3"/>
    <w:next w:val="a3"/>
    <w:link w:val="affffc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c">
    <w:name w:val="Дата Знак"/>
    <w:link w:val="affffb"/>
    <w:semiHidden/>
    <w:rsid w:val="009F798C"/>
    <w:rPr>
      <w:sz w:val="24"/>
    </w:rPr>
  </w:style>
  <w:style w:type="paragraph" w:styleId="affffd">
    <w:name w:val="Body Text First Indent"/>
    <w:basedOn w:val="ac"/>
    <w:link w:val="affffe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</w:rPr>
  </w:style>
  <w:style w:type="character" w:customStyle="1" w:styleId="affffe">
    <w:name w:val="Красная строка Знак"/>
    <w:link w:val="affffd"/>
    <w:semiHidden/>
    <w:rsid w:val="009F798C"/>
    <w:rPr>
      <w:sz w:val="24"/>
    </w:rPr>
  </w:style>
  <w:style w:type="paragraph" w:styleId="2e">
    <w:name w:val="Body Text First Indent 2"/>
    <w:basedOn w:val="af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3">
    <w:name w:val="Основной текст с отступом Знак1"/>
    <w:aliases w:val="Основной текст с отступом Знак Знак"/>
    <w:link w:val="af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3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0">
    <w:name w:val="Plain Text"/>
    <w:basedOn w:val="a3"/>
    <w:link w:val="afffff1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1">
    <w:name w:val="Текст Знак"/>
    <w:link w:val="afffff0"/>
    <w:semiHidden/>
    <w:rsid w:val="009F798C"/>
    <w:rPr>
      <w:rFonts w:ascii="Courier New" w:hAnsi="Courier New"/>
    </w:rPr>
  </w:style>
  <w:style w:type="character" w:customStyle="1" w:styleId="af6">
    <w:name w:val="Без интервала Знак"/>
    <w:link w:val="af5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9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a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2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2"/>
    <w:next w:val="afffff2"/>
    <w:rsid w:val="009F798C"/>
  </w:style>
  <w:style w:type="paragraph" w:customStyle="1" w:styleId="120">
    <w:name w:val="Стиль12"/>
    <w:basedOn w:val="afffff2"/>
    <w:rsid w:val="009F798C"/>
  </w:style>
  <w:style w:type="paragraph" w:customStyle="1" w:styleId="110">
    <w:name w:val="Стиль11"/>
    <w:basedOn w:val="afffff2"/>
    <w:rsid w:val="009F798C"/>
  </w:style>
  <w:style w:type="paragraph" w:customStyle="1" w:styleId="100">
    <w:name w:val="Стиль10"/>
    <w:basedOn w:val="afffff2"/>
    <w:rsid w:val="009F798C"/>
  </w:style>
  <w:style w:type="paragraph" w:customStyle="1" w:styleId="93">
    <w:name w:val="Стиль9"/>
    <w:basedOn w:val="afffff2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b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c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3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3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d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3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8B38D-D88C-42AA-9F29-E4CE7FD4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4</cp:revision>
  <cp:lastPrinted>2021-09-22T11:25:00Z</cp:lastPrinted>
  <dcterms:created xsi:type="dcterms:W3CDTF">2021-09-27T13:15:00Z</dcterms:created>
  <dcterms:modified xsi:type="dcterms:W3CDTF">2021-09-28T12:17:00Z</dcterms:modified>
</cp:coreProperties>
</file>