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963035">
        <w:rPr>
          <w:sz w:val="28"/>
          <w:szCs w:val="28"/>
          <w:u w:val="single"/>
        </w:rPr>
        <w:t>13.09.2021</w:t>
      </w:r>
      <w:r w:rsidR="00AA010D">
        <w:rPr>
          <w:sz w:val="28"/>
          <w:szCs w:val="28"/>
          <w:u w:val="single"/>
        </w:rPr>
        <w:t xml:space="preserve"> г.</w:t>
      </w:r>
      <w:bookmarkStart w:id="0" w:name="_GoBack"/>
      <w:bookmarkEnd w:id="0"/>
      <w:r w:rsidRPr="00D71E91">
        <w:rPr>
          <w:sz w:val="28"/>
          <w:szCs w:val="28"/>
          <w:u w:val="single"/>
        </w:rPr>
        <w:t xml:space="preserve">  </w:t>
      </w:r>
      <w:r w:rsidRPr="00D71E91">
        <w:rPr>
          <w:sz w:val="28"/>
          <w:szCs w:val="28"/>
        </w:rPr>
        <w:t>№</w:t>
      </w:r>
      <w:r w:rsidR="00963035">
        <w:rPr>
          <w:sz w:val="28"/>
          <w:szCs w:val="28"/>
        </w:rPr>
        <w:t xml:space="preserve"> 385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D71E91">
        <w:rPr>
          <w:sz w:val="28"/>
          <w:szCs w:val="28"/>
        </w:rPr>
        <w:t xml:space="preserve">        п. Шумячи</w:t>
      </w:r>
    </w:p>
    <w:p w:rsidR="00DE2DBE" w:rsidRPr="00DE2DBE" w:rsidRDefault="00DE2DBE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8542" w:type="dxa"/>
        <w:tblLook w:val="01E0" w:firstRow="1" w:lastRow="1" w:firstColumn="1" w:lastColumn="1" w:noHBand="0" w:noVBand="0"/>
      </w:tblPr>
      <w:tblGrid>
        <w:gridCol w:w="4928"/>
        <w:gridCol w:w="3614"/>
      </w:tblGrid>
      <w:tr w:rsidR="00DE2DBE" w:rsidTr="00DE2DBE">
        <w:trPr>
          <w:trHeight w:val="2563"/>
        </w:trPr>
        <w:tc>
          <w:tcPr>
            <w:tcW w:w="4928" w:type="dxa"/>
            <w:hideMark/>
          </w:tcPr>
          <w:p w:rsidR="00DE2DBE" w:rsidRDefault="00DE2DBE">
            <w:pPr>
              <w:overflowPunct/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«Шумячский район» Смоленской области от 09.09.2020г.  № 426 «Об определении управляющей организации для управления многоквартирными домами»</w:t>
            </w:r>
          </w:p>
        </w:tc>
        <w:tc>
          <w:tcPr>
            <w:tcW w:w="3614" w:type="dxa"/>
          </w:tcPr>
          <w:p w:rsidR="00DE2DBE" w:rsidRDefault="00DE2DBE">
            <w:pPr>
              <w:overflowPunct/>
              <w:autoSpaceDE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E2DBE" w:rsidRDefault="00DE2DBE" w:rsidP="00DE2DBE">
      <w:pPr>
        <w:overflowPunct/>
        <w:autoSpaceDE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E2DBE" w:rsidRDefault="00DE2DBE" w:rsidP="00DE2DBE">
      <w:pPr>
        <w:overflowPunct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Уставом муниципального образования «Шумячский район» Смоленской области, на основании протокола № 1 общего собрания собственников помещений в многоквартирном доме, расположенном по адресу: Смоленская область поселок Шумячи, улица Садовая, дом № 9 от 31.08.2021г. </w:t>
      </w:r>
      <w:proofErr w:type="spellStart"/>
      <w:r>
        <w:rPr>
          <w:rFonts w:eastAsia="Calibri"/>
          <w:sz w:val="28"/>
          <w:szCs w:val="28"/>
          <w:lang w:eastAsia="en-US"/>
        </w:rPr>
        <w:t>вх</w:t>
      </w:r>
      <w:proofErr w:type="spellEnd"/>
      <w:r>
        <w:rPr>
          <w:rFonts w:eastAsia="Calibri"/>
          <w:sz w:val="28"/>
          <w:szCs w:val="28"/>
          <w:lang w:eastAsia="en-US"/>
        </w:rPr>
        <w:t>. № 1157 от 09.09.2021</w:t>
      </w:r>
    </w:p>
    <w:p w:rsidR="00DE2DBE" w:rsidRDefault="00DE2DBE" w:rsidP="00DE2DBE">
      <w:pPr>
        <w:overflowPunct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муниципального образования «Шумячский район» Смоленской области</w:t>
      </w:r>
    </w:p>
    <w:p w:rsidR="00DE2DBE" w:rsidRDefault="00DE2DBE" w:rsidP="00DE2DBE">
      <w:pPr>
        <w:overflowPunct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2DBE" w:rsidRDefault="00DE2DBE" w:rsidP="00DE2DBE">
      <w:pPr>
        <w:overflowPunct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 О С Т А Н О В Л Я Е Т:</w:t>
      </w:r>
    </w:p>
    <w:p w:rsidR="00DE2DBE" w:rsidRDefault="00DE2DBE" w:rsidP="00DE2DBE">
      <w:pPr>
        <w:overflowPunct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2DBE" w:rsidRDefault="00DE2DBE" w:rsidP="00DE2DBE">
      <w:pPr>
        <w:overflowPunct/>
        <w:autoSpaceDE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в постановление Администрации муниципального образования «Шумячский район» Смоленской области от 09.09.2020г. № 426 «Об определении управляющей организации для управления многоквартирными домами» (в редакции постановлений Администрации муниципального образования «Шумячский район» Смоленской области от 22.09.2020г. №448, 30.09.2020г. № 462, от 15.10.2020г. №504, от </w:t>
      </w:r>
      <w:r>
        <w:rPr>
          <w:sz w:val="28"/>
          <w:szCs w:val="28"/>
        </w:rPr>
        <w:t>28.10.2020г.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 519, от 29.01.2021 № 37, от 05.08.2021 № 340, от 12.08.2021 № 350, от 30.08.2021 № 364</w:t>
      </w:r>
      <w:r>
        <w:rPr>
          <w:rFonts w:eastAsia="Calibri"/>
          <w:sz w:val="28"/>
          <w:szCs w:val="28"/>
          <w:lang w:eastAsia="en-US"/>
        </w:rPr>
        <w:t>) (далее – Постановление)</w:t>
      </w:r>
      <w:r>
        <w:rPr>
          <w:rFonts w:eastAsia="Calibri"/>
          <w:bCs/>
          <w:sz w:val="28"/>
          <w:szCs w:val="28"/>
          <w:lang w:eastAsia="en-US"/>
        </w:rPr>
        <w:t>, следующее изменение:</w:t>
      </w:r>
    </w:p>
    <w:p w:rsidR="00DE2DBE" w:rsidRDefault="00DE2DBE" w:rsidP="00DE2DBE">
      <w:pPr>
        <w:overflowPunct/>
        <w:autoSpaceDE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Приложение №1 к Постановлению изложить в новой редакции.</w:t>
      </w:r>
    </w:p>
    <w:p w:rsidR="00DE2DBE" w:rsidRDefault="00DE2DBE" w:rsidP="00DE2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DE2DBE" w:rsidRDefault="00DE2DBE" w:rsidP="00DE2DBE">
      <w:pPr>
        <w:tabs>
          <w:tab w:val="left" w:pos="6763"/>
        </w:tabs>
        <w:rPr>
          <w:szCs w:val="28"/>
        </w:rPr>
      </w:pPr>
    </w:p>
    <w:p w:rsidR="00DE2DBE" w:rsidRDefault="00DE2DBE" w:rsidP="00DE2DBE">
      <w:pPr>
        <w:tabs>
          <w:tab w:val="left" w:pos="6763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961"/>
      </w:tblGrid>
      <w:tr w:rsidR="00DE2DBE" w:rsidTr="00DE2DBE">
        <w:tc>
          <w:tcPr>
            <w:tcW w:w="5353" w:type="dxa"/>
            <w:hideMark/>
          </w:tcPr>
          <w:p w:rsidR="00DE2DBE" w:rsidRDefault="00DE2DBE">
            <w:pPr>
              <w:tabs>
                <w:tab w:val="left" w:pos="6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DE2DBE" w:rsidRDefault="00DE2DBE">
            <w:pPr>
              <w:tabs>
                <w:tab w:val="left" w:pos="6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5069" w:type="dxa"/>
          </w:tcPr>
          <w:p w:rsidR="00DE2DBE" w:rsidRDefault="00DE2DBE">
            <w:pPr>
              <w:tabs>
                <w:tab w:val="left" w:pos="6763"/>
              </w:tabs>
              <w:rPr>
                <w:sz w:val="28"/>
                <w:szCs w:val="28"/>
              </w:rPr>
            </w:pPr>
          </w:p>
          <w:p w:rsidR="00DE2DBE" w:rsidRDefault="00DE2DBE">
            <w:pPr>
              <w:tabs>
                <w:tab w:val="left" w:pos="6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А.Н. Васильев</w:t>
            </w:r>
          </w:p>
        </w:tc>
      </w:tr>
    </w:tbl>
    <w:p w:rsidR="00DE2DBE" w:rsidRDefault="00DE2DBE" w:rsidP="00DE2DBE">
      <w:pPr>
        <w:rPr>
          <w:vanish/>
        </w:rPr>
      </w:pPr>
    </w:p>
    <w:tbl>
      <w:tblPr>
        <w:tblW w:w="4819" w:type="dxa"/>
        <w:tblInd w:w="5637" w:type="dxa"/>
        <w:tblLook w:val="04A0" w:firstRow="1" w:lastRow="0" w:firstColumn="1" w:lastColumn="0" w:noHBand="0" w:noVBand="1"/>
      </w:tblPr>
      <w:tblGrid>
        <w:gridCol w:w="4819"/>
      </w:tblGrid>
      <w:tr w:rsidR="00DE2DBE" w:rsidTr="00DE2DBE">
        <w:tc>
          <w:tcPr>
            <w:tcW w:w="4819" w:type="dxa"/>
          </w:tcPr>
          <w:p w:rsidR="00DE2DBE" w:rsidRDefault="00DE2DBE">
            <w:pPr>
              <w:spacing w:line="302" w:lineRule="exact"/>
              <w:ind w:right="301"/>
              <w:jc w:val="center"/>
              <w:rPr>
                <w:sz w:val="28"/>
                <w:szCs w:val="28"/>
              </w:rPr>
            </w:pPr>
          </w:p>
          <w:p w:rsidR="00DE2DBE" w:rsidRDefault="00DE2DBE">
            <w:pPr>
              <w:spacing w:line="302" w:lineRule="exact"/>
              <w:ind w:right="301"/>
              <w:jc w:val="center"/>
              <w:rPr>
                <w:sz w:val="28"/>
                <w:szCs w:val="28"/>
              </w:rPr>
            </w:pPr>
          </w:p>
          <w:p w:rsidR="00DE2DBE" w:rsidRDefault="00DE2DBE">
            <w:pPr>
              <w:spacing w:line="302" w:lineRule="exact"/>
              <w:ind w:right="301"/>
              <w:jc w:val="center"/>
              <w:rPr>
                <w:sz w:val="28"/>
                <w:szCs w:val="28"/>
              </w:rPr>
            </w:pPr>
          </w:p>
          <w:p w:rsidR="00DE2DBE" w:rsidRDefault="00DE2DBE">
            <w:pPr>
              <w:spacing w:line="302" w:lineRule="exact"/>
              <w:ind w:right="301"/>
              <w:jc w:val="center"/>
              <w:rPr>
                <w:sz w:val="28"/>
                <w:szCs w:val="28"/>
              </w:rPr>
            </w:pPr>
          </w:p>
          <w:p w:rsidR="00DE2DBE" w:rsidRDefault="00DE2DBE">
            <w:pPr>
              <w:spacing w:line="302" w:lineRule="exact"/>
              <w:ind w:righ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DE2DBE" w:rsidRDefault="00DE2DBE">
            <w:pPr>
              <w:spacing w:line="302" w:lineRule="exact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 «Шумячский район» Смоленской области</w:t>
            </w:r>
          </w:p>
        </w:tc>
      </w:tr>
    </w:tbl>
    <w:p w:rsidR="00DE2DBE" w:rsidRDefault="00DE2DBE" w:rsidP="00DE2DBE">
      <w:pPr>
        <w:spacing w:after="293" w:line="302" w:lineRule="exact"/>
        <w:ind w:left="5060" w:right="300" w:firstLine="1380"/>
        <w:jc w:val="center"/>
        <w:rPr>
          <w:sz w:val="28"/>
          <w:szCs w:val="28"/>
        </w:rPr>
      </w:pPr>
    </w:p>
    <w:p w:rsidR="00DE2DBE" w:rsidRDefault="00DE2DBE" w:rsidP="00DE2DBE">
      <w:pPr>
        <w:spacing w:line="311" w:lineRule="exact"/>
        <w:ind w:left="220" w:right="300" w:firstLine="488"/>
        <w:jc w:val="both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домов, в отношении которых собственниками помеще</w:t>
      </w:r>
      <w:r>
        <w:rPr>
          <w:sz w:val="28"/>
          <w:szCs w:val="28"/>
        </w:rPr>
        <w:softHyphen/>
        <w:t>ний в многоквартирных домах не выбран способ управления такими домами или выбранный способ управления не реализован, не определена управляющая органи</w:t>
      </w:r>
      <w:r>
        <w:rPr>
          <w:sz w:val="28"/>
          <w:szCs w:val="28"/>
        </w:rPr>
        <w:softHyphen/>
        <w:t xml:space="preserve">зация, в том числе по причине признания несостоявшимся открытого конкурса по отбору управляющей организации, проводимого Администрацией муниципального образования «Шумячский район» Смоленской области, переходящих на временное управление к обществу ограниченной ответственностью «Город 67» </w:t>
      </w:r>
    </w:p>
    <w:p w:rsidR="00DE2DBE" w:rsidRDefault="00DE2DBE" w:rsidP="00DE2DBE">
      <w:pPr>
        <w:spacing w:line="311" w:lineRule="exact"/>
        <w:ind w:left="220" w:right="300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7"/>
        <w:gridCol w:w="3828"/>
      </w:tblGrid>
      <w:tr w:rsidR="00DE2DBE" w:rsidTr="00DE2D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BE" w:rsidRDefault="00DE2DBE">
            <w:pPr>
              <w:ind w:left="140"/>
              <w:jc w:val="center"/>
              <w:rPr>
                <w:rFonts w:eastAsia="Calibri" w:cs="Arial"/>
                <w:noProof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 w:cs="Arial"/>
                <w:noProof/>
                <w:sz w:val="28"/>
                <w:szCs w:val="28"/>
              </w:rPr>
              <w:t xml:space="preserve"> </w:t>
            </w:r>
          </w:p>
          <w:p w:rsidR="00DE2DBE" w:rsidRDefault="00DE2DBE">
            <w:pPr>
              <w:ind w:left="140"/>
              <w:jc w:val="center"/>
              <w:rPr>
                <w:rFonts w:eastAsia="Calibri"/>
                <w:noProof/>
                <w:sz w:val="28"/>
                <w:szCs w:val="28"/>
              </w:rPr>
            </w:pPr>
            <w:r>
              <w:rPr>
                <w:rFonts w:eastAsia="Calibri" w:cs="Arial"/>
                <w:noProof/>
                <w:sz w:val="28"/>
                <w:szCs w:val="28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BE" w:rsidRDefault="00DE2DBE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улицы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BE" w:rsidRDefault="00DE2DBE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softHyphen/>
              <w:t>мер дома</w:t>
            </w:r>
          </w:p>
        </w:tc>
      </w:tr>
      <w:tr w:rsidR="00DE2DBE" w:rsidTr="00DE2D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E" w:rsidRDefault="00DE2DBE" w:rsidP="00DE2DBE">
            <w:pPr>
              <w:numPr>
                <w:ilvl w:val="0"/>
                <w:numId w:val="2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BE" w:rsidRDefault="00DE2DBE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Базарная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BE" w:rsidRDefault="00DE2DBE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49</w:t>
            </w:r>
          </w:p>
        </w:tc>
      </w:tr>
      <w:tr w:rsidR="00DE2DBE" w:rsidTr="00DE2D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E" w:rsidRDefault="00DE2DBE" w:rsidP="00DE2DBE">
            <w:pPr>
              <w:numPr>
                <w:ilvl w:val="0"/>
                <w:numId w:val="2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BE" w:rsidRDefault="00DE2DBE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BE" w:rsidRDefault="00DE2DBE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9</w:t>
            </w:r>
          </w:p>
        </w:tc>
      </w:tr>
      <w:tr w:rsidR="00DE2DBE" w:rsidTr="00DE2D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E" w:rsidRDefault="00DE2DBE" w:rsidP="00DE2DBE">
            <w:pPr>
              <w:numPr>
                <w:ilvl w:val="0"/>
                <w:numId w:val="2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BE" w:rsidRDefault="00DE2DBE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Пионерская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BE" w:rsidRDefault="00DE2DBE">
            <w:pPr>
              <w:ind w:left="100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1а</w:t>
            </w:r>
          </w:p>
        </w:tc>
      </w:tr>
      <w:tr w:rsidR="00DE2DBE" w:rsidTr="00DE2D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E" w:rsidRDefault="00DE2DBE" w:rsidP="00DE2DBE">
            <w:pPr>
              <w:numPr>
                <w:ilvl w:val="0"/>
                <w:numId w:val="2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BE" w:rsidRDefault="00DE2DBE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BE" w:rsidRDefault="00DE2DBE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85</w:t>
            </w:r>
          </w:p>
        </w:tc>
      </w:tr>
    </w:tbl>
    <w:p w:rsidR="00DE2DBE" w:rsidRDefault="00DE2DBE" w:rsidP="00DE2DBE">
      <w:pPr>
        <w:jc w:val="both"/>
        <w:rPr>
          <w:sz w:val="28"/>
          <w:szCs w:val="28"/>
        </w:rPr>
      </w:pPr>
    </w:p>
    <w:p w:rsidR="00DE2DBE" w:rsidRDefault="00DE2DBE" w:rsidP="00DE2DBE">
      <w:pPr>
        <w:tabs>
          <w:tab w:val="left" w:pos="6763"/>
        </w:tabs>
        <w:rPr>
          <w:szCs w:val="28"/>
        </w:rPr>
      </w:pPr>
    </w:p>
    <w:p w:rsidR="00F765E2" w:rsidRDefault="00F765E2" w:rsidP="002569CE"/>
    <w:p w:rsidR="00C92AFF" w:rsidRDefault="00C92AFF" w:rsidP="002F408C"/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DE2DBE" w:rsidRDefault="00DE2DBE" w:rsidP="002F408C"/>
    <w:p w:rsidR="00DE2DBE" w:rsidRDefault="00DE2DBE" w:rsidP="002F408C"/>
    <w:p w:rsidR="00DE2DBE" w:rsidRDefault="00DE2DBE" w:rsidP="002F408C"/>
    <w:p w:rsidR="00DE2DBE" w:rsidRDefault="00DE2DBE" w:rsidP="002F408C"/>
    <w:p w:rsidR="00DE2DBE" w:rsidRDefault="00DE2DBE" w:rsidP="002F408C"/>
    <w:p w:rsidR="00DE2DBE" w:rsidRDefault="00DE2DBE" w:rsidP="002F408C"/>
    <w:p w:rsidR="00DE2DBE" w:rsidRDefault="00DE2DBE" w:rsidP="002F408C"/>
    <w:p w:rsidR="004B76E9" w:rsidRDefault="004B76E9" w:rsidP="002F408C"/>
    <w:p w:rsidR="004B76E9" w:rsidRDefault="004B76E9" w:rsidP="002F408C"/>
    <w:p w:rsidR="00DE2DBE" w:rsidRDefault="00DE2DBE" w:rsidP="002F408C"/>
    <w:p w:rsidR="00DE2DBE" w:rsidRDefault="00DE2DBE" w:rsidP="002F408C"/>
    <w:p w:rsidR="00DE2DBE" w:rsidRDefault="00DE2DBE" w:rsidP="002F408C"/>
    <w:p w:rsidR="00C92AFF" w:rsidRDefault="00C92AFF" w:rsidP="002F408C"/>
    <w:p w:rsidR="00C92AFF" w:rsidRDefault="00C92AFF" w:rsidP="002F408C"/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567"/>
        <w:gridCol w:w="4353"/>
      </w:tblGrid>
      <w:tr w:rsidR="00AC74A9" w:rsidRPr="001E3CE0">
        <w:tc>
          <w:tcPr>
            <w:tcW w:w="5280" w:type="dxa"/>
            <w:gridSpan w:val="2"/>
          </w:tcPr>
          <w:p w:rsidR="00466EA4" w:rsidRPr="001E3CE0" w:rsidRDefault="00466EA4" w:rsidP="00466EA4">
            <w:pPr>
              <w:rPr>
                <w:sz w:val="26"/>
              </w:rPr>
            </w:pPr>
          </w:p>
        </w:tc>
        <w:tc>
          <w:tcPr>
            <w:tcW w:w="4920" w:type="dxa"/>
            <w:gridSpan w:val="2"/>
          </w:tcPr>
          <w:p w:rsidR="00AC74A9" w:rsidRPr="001E3CE0" w:rsidRDefault="00AC74A9" w:rsidP="00F8256E">
            <w:pPr>
              <w:pStyle w:val="210"/>
              <w:jc w:val="both"/>
              <w:rPr>
                <w:szCs w:val="28"/>
              </w:rPr>
            </w:pPr>
          </w:p>
        </w:tc>
      </w:tr>
      <w:tr w:rsidR="00AC74A9" w:rsidRPr="001E3CE0">
        <w:tc>
          <w:tcPr>
            <w:tcW w:w="5280" w:type="dxa"/>
            <w:gridSpan w:val="2"/>
          </w:tcPr>
          <w:p w:rsidR="00AC74A9" w:rsidRPr="001E3CE0" w:rsidRDefault="00AC74A9" w:rsidP="00AC74A9"/>
        </w:tc>
        <w:tc>
          <w:tcPr>
            <w:tcW w:w="4920" w:type="dxa"/>
            <w:gridSpan w:val="2"/>
          </w:tcPr>
          <w:p w:rsidR="00AC74A9" w:rsidRPr="001E3CE0" w:rsidRDefault="00AC74A9" w:rsidP="00AC74A9"/>
        </w:tc>
      </w:tr>
      <w:tr w:rsidR="00AC74A9" w:rsidRPr="001E3CE0">
        <w:trPr>
          <w:trHeight w:val="100"/>
        </w:trPr>
        <w:tc>
          <w:tcPr>
            <w:tcW w:w="1560" w:type="dxa"/>
          </w:tcPr>
          <w:p w:rsidR="00AC74A9" w:rsidRPr="001E3CE0" w:rsidRDefault="00AC74A9" w:rsidP="00AC74A9"/>
        </w:tc>
        <w:tc>
          <w:tcPr>
            <w:tcW w:w="4287" w:type="dxa"/>
            <w:gridSpan w:val="2"/>
          </w:tcPr>
          <w:p w:rsidR="00AC74A9" w:rsidRPr="001E3CE0" w:rsidRDefault="00AC74A9" w:rsidP="00AC74A9">
            <w:pPr>
              <w:pStyle w:val="210"/>
              <w:rPr>
                <w:szCs w:val="28"/>
              </w:rPr>
            </w:pPr>
          </w:p>
        </w:tc>
        <w:tc>
          <w:tcPr>
            <w:tcW w:w="4353" w:type="dxa"/>
          </w:tcPr>
          <w:p w:rsidR="00AC74A9" w:rsidRPr="001E3CE0" w:rsidRDefault="00AC74A9" w:rsidP="00AC74A9"/>
        </w:tc>
      </w:tr>
      <w:tr w:rsidR="00AC74A9" w:rsidRPr="001E3CE0">
        <w:trPr>
          <w:trHeight w:val="100"/>
        </w:trPr>
        <w:tc>
          <w:tcPr>
            <w:tcW w:w="5847" w:type="dxa"/>
            <w:gridSpan w:val="3"/>
          </w:tcPr>
          <w:p w:rsidR="00A27955" w:rsidRPr="001E3CE0" w:rsidRDefault="00A27955" w:rsidP="00F8256E">
            <w:pPr>
              <w:pStyle w:val="210"/>
              <w:spacing w:after="120"/>
              <w:jc w:val="both"/>
              <w:rPr>
                <w:szCs w:val="28"/>
              </w:rPr>
            </w:pPr>
          </w:p>
        </w:tc>
        <w:tc>
          <w:tcPr>
            <w:tcW w:w="4353" w:type="dxa"/>
          </w:tcPr>
          <w:p w:rsidR="000A19AF" w:rsidRPr="001907A1" w:rsidRDefault="000A19AF" w:rsidP="00291E61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F8256E" w:rsidRPr="00BC08D0" w:rsidRDefault="00F8256E" w:rsidP="00DF7FCA">
      <w:pPr>
        <w:jc w:val="both"/>
        <w:rPr>
          <w:sz w:val="28"/>
          <w:szCs w:val="28"/>
        </w:rPr>
      </w:pPr>
    </w:p>
    <w:sectPr w:rsidR="00F8256E" w:rsidRPr="00BC08D0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4A" w:rsidRDefault="007F644A">
      <w:r>
        <w:separator/>
      </w:r>
    </w:p>
  </w:endnote>
  <w:endnote w:type="continuationSeparator" w:id="0">
    <w:p w:rsidR="007F644A" w:rsidRDefault="007F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4A" w:rsidRDefault="007F644A">
      <w:r>
        <w:separator/>
      </w:r>
    </w:p>
  </w:footnote>
  <w:footnote w:type="continuationSeparator" w:id="0">
    <w:p w:rsidR="007F644A" w:rsidRDefault="007F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8B502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22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13B98"/>
    <w:multiLevelType w:val="hybridMultilevel"/>
    <w:tmpl w:val="FB8A6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5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502D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035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010D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2DBE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1D927F"/>
  <w15:docId w15:val="{B55D0E37-A504-4005-8084-3F869846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B502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rsid w:val="008B502D"/>
    <w:pPr>
      <w:keepNext/>
      <w:jc w:val="both"/>
      <w:outlineLvl w:val="0"/>
    </w:pPr>
    <w:rPr>
      <w:sz w:val="36"/>
    </w:rPr>
  </w:style>
  <w:style w:type="paragraph" w:styleId="22">
    <w:name w:val="heading 2"/>
    <w:aliases w:val="H2,&quot;Изумруд&quot;"/>
    <w:basedOn w:val="a3"/>
    <w:next w:val="a3"/>
    <w:link w:val="23"/>
    <w:qFormat/>
    <w:rsid w:val="008B502D"/>
    <w:pPr>
      <w:keepNext/>
      <w:jc w:val="center"/>
      <w:outlineLvl w:val="1"/>
    </w:pPr>
    <w:rPr>
      <w:sz w:val="36"/>
    </w:rPr>
  </w:style>
  <w:style w:type="paragraph" w:styleId="32">
    <w:name w:val="heading 3"/>
    <w:basedOn w:val="a3"/>
    <w:next w:val="a3"/>
    <w:link w:val="33"/>
    <w:qFormat/>
    <w:rsid w:val="008B502D"/>
    <w:pPr>
      <w:keepNext/>
      <w:jc w:val="center"/>
      <w:outlineLvl w:val="2"/>
    </w:pPr>
    <w:rPr>
      <w:bCs/>
      <w:sz w:val="32"/>
    </w:rPr>
  </w:style>
  <w:style w:type="paragraph" w:styleId="41">
    <w:name w:val="heading 4"/>
    <w:basedOn w:val="a3"/>
    <w:next w:val="a3"/>
    <w:link w:val="42"/>
    <w:qFormat/>
    <w:rsid w:val="008B502D"/>
    <w:pPr>
      <w:keepNext/>
      <w:ind w:firstLine="709"/>
      <w:jc w:val="both"/>
      <w:outlineLvl w:val="3"/>
    </w:pPr>
    <w:rPr>
      <w:sz w:val="28"/>
    </w:rPr>
  </w:style>
  <w:style w:type="paragraph" w:styleId="51">
    <w:name w:val="heading 5"/>
    <w:basedOn w:val="a3"/>
    <w:next w:val="a3"/>
    <w:link w:val="52"/>
    <w:qFormat/>
    <w:rsid w:val="008B502D"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rsid w:val="008B502D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rsid w:val="008B502D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8B502D"/>
    <w:pPr>
      <w:tabs>
        <w:tab w:val="center" w:pos="4536"/>
        <w:tab w:val="right" w:pos="9072"/>
      </w:tabs>
    </w:pPr>
  </w:style>
  <w:style w:type="character" w:styleId="a9">
    <w:name w:val="page number"/>
    <w:basedOn w:val="a4"/>
    <w:rsid w:val="008B502D"/>
  </w:style>
  <w:style w:type="paragraph" w:styleId="aa">
    <w:name w:val="footer"/>
    <w:basedOn w:val="a3"/>
    <w:link w:val="ab"/>
    <w:uiPriority w:val="99"/>
    <w:rsid w:val="008B502D"/>
    <w:pPr>
      <w:tabs>
        <w:tab w:val="center" w:pos="4536"/>
        <w:tab w:val="right" w:pos="9072"/>
      </w:tabs>
    </w:pPr>
  </w:style>
  <w:style w:type="paragraph" w:styleId="ac">
    <w:name w:val="Body Text"/>
    <w:basedOn w:val="a3"/>
    <w:link w:val="ad"/>
    <w:rsid w:val="008B502D"/>
    <w:pPr>
      <w:jc w:val="both"/>
    </w:pPr>
    <w:rPr>
      <w:sz w:val="28"/>
    </w:rPr>
  </w:style>
  <w:style w:type="paragraph" w:customStyle="1" w:styleId="210">
    <w:name w:val="Основной текст 21"/>
    <w:basedOn w:val="a3"/>
    <w:rsid w:val="008B502D"/>
    <w:rPr>
      <w:sz w:val="28"/>
    </w:rPr>
  </w:style>
  <w:style w:type="paragraph" w:customStyle="1" w:styleId="BodyText22">
    <w:name w:val="Body Text 22"/>
    <w:basedOn w:val="a3"/>
    <w:rsid w:val="008B502D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rsid w:val="008B502D"/>
    <w:pPr>
      <w:ind w:firstLine="709"/>
      <w:jc w:val="both"/>
    </w:pPr>
    <w:rPr>
      <w:sz w:val="28"/>
    </w:rPr>
  </w:style>
  <w:style w:type="paragraph" w:customStyle="1" w:styleId="12">
    <w:name w:val="Название1"/>
    <w:basedOn w:val="a3"/>
    <w:link w:val="ae"/>
    <w:qFormat/>
    <w:rsid w:val="008B502D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rsid w:val="008B502D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rsid w:val="008B502D"/>
    <w:pPr>
      <w:ind w:firstLine="709"/>
      <w:jc w:val="both"/>
    </w:pPr>
    <w:rPr>
      <w:color w:val="008000"/>
    </w:rPr>
  </w:style>
  <w:style w:type="paragraph" w:styleId="af">
    <w:name w:val="Body Text Indent"/>
    <w:aliases w:val="Основной текст с отступом Знак"/>
    <w:basedOn w:val="a3"/>
    <w:link w:val="13"/>
    <w:rsid w:val="008B502D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rsid w:val="008B502D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rsid w:val="008B502D"/>
    <w:pPr>
      <w:jc w:val="both"/>
    </w:pPr>
  </w:style>
  <w:style w:type="paragraph" w:styleId="34">
    <w:name w:val="Body Text Indent 3"/>
    <w:basedOn w:val="a3"/>
    <w:link w:val="35"/>
    <w:rsid w:val="008B502D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rsid w:val="008B502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rsid w:val="008B502D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rsid w:val="008B502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rsid w:val="008B502D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rsid w:val="008B502D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8B502D"/>
    <w:rPr>
      <w:b/>
      <w:bCs/>
      <w:sz w:val="20"/>
      <w:szCs w:val="20"/>
    </w:rPr>
  </w:style>
  <w:style w:type="paragraph" w:customStyle="1" w:styleId="Web">
    <w:name w:val="Обычный (Web)"/>
    <w:basedOn w:val="a3"/>
    <w:rsid w:val="008B502D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0">
    <w:name w:val="Document Map"/>
    <w:basedOn w:val="a3"/>
    <w:link w:val="af1"/>
    <w:semiHidden/>
    <w:rsid w:val="008B502D"/>
    <w:pPr>
      <w:shd w:val="clear" w:color="auto" w:fill="000080"/>
    </w:pPr>
    <w:rPr>
      <w:rFonts w:ascii="Tahoma" w:hAnsi="Tahoma"/>
    </w:rPr>
  </w:style>
  <w:style w:type="paragraph" w:styleId="36">
    <w:name w:val="Body Text 3"/>
    <w:basedOn w:val="a3"/>
    <w:link w:val="37"/>
    <w:rsid w:val="008B502D"/>
    <w:pPr>
      <w:jc w:val="center"/>
    </w:pPr>
    <w:rPr>
      <w:b/>
      <w:bCs/>
    </w:rPr>
  </w:style>
  <w:style w:type="table" w:styleId="af2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4">
    <w:name w:val="Основной шрифт абзаца1"/>
    <w:rsid w:val="004D74DB"/>
  </w:style>
  <w:style w:type="paragraph" w:styleId="af4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5">
    <w:name w:val="No Spacing"/>
    <w:link w:val="af6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3"/>
    <w:link w:val="af8"/>
    <w:semiHidden/>
    <w:rsid w:val="00877A20"/>
    <w:rPr>
      <w:rFonts w:ascii="Tahoma" w:hAnsi="Tahoma"/>
      <w:sz w:val="16"/>
      <w:szCs w:val="16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9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a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5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b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c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d">
    <w:name w:val="annotation reference"/>
    <w:semiHidden/>
    <w:unhideWhenUsed/>
    <w:rsid w:val="00084171"/>
    <w:rPr>
      <w:sz w:val="16"/>
      <w:szCs w:val="16"/>
    </w:rPr>
  </w:style>
  <w:style w:type="paragraph" w:styleId="afe">
    <w:name w:val="annotation text"/>
    <w:basedOn w:val="a3"/>
    <w:link w:val="aff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eastAsia="en-US"/>
    </w:rPr>
  </w:style>
  <w:style w:type="character" w:customStyle="1" w:styleId="aff">
    <w:name w:val="Текст примечания Знак"/>
    <w:link w:val="afe"/>
    <w:rsid w:val="00084171"/>
    <w:rPr>
      <w:rFonts w:eastAsia="Calibri"/>
      <w:lang w:eastAsia="en-US"/>
    </w:rPr>
  </w:style>
  <w:style w:type="character" w:customStyle="1" w:styleId="af8">
    <w:name w:val="Текст выноски Знак"/>
    <w:link w:val="af7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0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1">
    <w:name w:val="annotation subject"/>
    <w:basedOn w:val="afe"/>
    <w:next w:val="afe"/>
    <w:link w:val="aff2"/>
    <w:uiPriority w:val="99"/>
    <w:semiHidden/>
    <w:unhideWhenUsed/>
    <w:rsid w:val="00084171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3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0"/>
    <w:link w:val="aff4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ff4">
    <w:name w:val="Дефис Знак"/>
    <w:link w:val="a1"/>
    <w:rsid w:val="00084171"/>
    <w:rPr>
      <w:sz w:val="24"/>
      <w:szCs w:val="24"/>
      <w:lang w:val="en-US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5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6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6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7">
    <w:name w:val="Note Heading"/>
    <w:basedOn w:val="a3"/>
    <w:next w:val="a3"/>
    <w:link w:val="aff8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8">
    <w:name w:val="Заголовок записки Знак"/>
    <w:link w:val="aff7"/>
    <w:rsid w:val="00084171"/>
    <w:rPr>
      <w:sz w:val="24"/>
      <w:szCs w:val="24"/>
      <w:lang w:eastAsia="en-US"/>
    </w:rPr>
  </w:style>
  <w:style w:type="paragraph" w:customStyle="1" w:styleId="aff9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a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b">
    <w:name w:val="footnote text"/>
    <w:aliases w:val=" Знак,Знак2,Знак"/>
    <w:basedOn w:val="a3"/>
    <w:link w:val="affc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c">
    <w:name w:val="Текст сноски Знак"/>
    <w:aliases w:val=" Знак Знак,Знак2 Знак,Знак Знак"/>
    <w:link w:val="affb"/>
    <w:rsid w:val="00084171"/>
    <w:rPr>
      <w:sz w:val="24"/>
      <w:szCs w:val="24"/>
      <w:lang w:eastAsia="en-US"/>
    </w:rPr>
  </w:style>
  <w:style w:type="character" w:styleId="affd">
    <w:name w:val="footnote reference"/>
    <w:rsid w:val="00084171"/>
    <w:rPr>
      <w:vertAlign w:val="superscript"/>
    </w:rPr>
  </w:style>
  <w:style w:type="paragraph" w:styleId="affe">
    <w:name w:val="endnote text"/>
    <w:basedOn w:val="a3"/>
    <w:link w:val="afff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</w:rPr>
  </w:style>
  <w:style w:type="character" w:customStyle="1" w:styleId="afff">
    <w:name w:val="Текст концевой сноски Знак"/>
    <w:link w:val="affe"/>
    <w:semiHidden/>
    <w:rsid w:val="00084171"/>
    <w:rPr>
      <w:rFonts w:ascii="Calibri" w:hAnsi="Calibri"/>
    </w:rPr>
  </w:style>
  <w:style w:type="character" w:styleId="afff0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1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7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1">
    <w:name w:val="Схема документа Знак"/>
    <w:link w:val="af0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2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</w:rPr>
  </w:style>
  <w:style w:type="character" w:styleId="afff3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4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5">
    <w:name w:val="Emphasis"/>
    <w:qFormat/>
    <w:rsid w:val="00C241B1"/>
    <w:rPr>
      <w:i/>
      <w:iCs/>
    </w:rPr>
  </w:style>
  <w:style w:type="character" w:customStyle="1" w:styleId="afff6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8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7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8">
    <w:name w:val="index heading"/>
    <w:basedOn w:val="a3"/>
    <w:next w:val="18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9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a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b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c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d">
    <w:name w:val="macro"/>
    <w:link w:val="afffe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e">
    <w:name w:val="Текст макроса Знак"/>
    <w:link w:val="afffd"/>
    <w:semiHidden/>
    <w:rsid w:val="009F798C"/>
    <w:rPr>
      <w:rFonts w:ascii="Courier New" w:hAnsi="Courier New"/>
      <w:lang w:val="ru-RU" w:eastAsia="ru-RU" w:bidi="ar-SA"/>
    </w:rPr>
  </w:style>
  <w:style w:type="paragraph" w:styleId="affff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e">
    <w:name w:val="Название Знак"/>
    <w:link w:val="12"/>
    <w:rsid w:val="009F798C"/>
    <w:rPr>
      <w:b/>
      <w:sz w:val="28"/>
    </w:rPr>
  </w:style>
  <w:style w:type="paragraph" w:styleId="affff0">
    <w:name w:val="Closing"/>
    <w:basedOn w:val="a3"/>
    <w:link w:val="affff1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1">
    <w:name w:val="Прощание Знак"/>
    <w:link w:val="affff0"/>
    <w:semiHidden/>
    <w:rsid w:val="009F798C"/>
    <w:rPr>
      <w:sz w:val="24"/>
    </w:rPr>
  </w:style>
  <w:style w:type="paragraph" w:styleId="affff2">
    <w:name w:val="Signature"/>
    <w:basedOn w:val="a3"/>
    <w:link w:val="affff3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3">
    <w:name w:val="Подпись Знак"/>
    <w:link w:val="affff2"/>
    <w:semiHidden/>
    <w:rsid w:val="009F798C"/>
    <w:rPr>
      <w:sz w:val="24"/>
    </w:rPr>
  </w:style>
  <w:style w:type="paragraph" w:styleId="affff4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5">
    <w:name w:val="Message Header"/>
    <w:basedOn w:val="a3"/>
    <w:link w:val="affff6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6">
    <w:name w:val="Шапка Знак"/>
    <w:link w:val="affff5"/>
    <w:semiHidden/>
    <w:rsid w:val="009F798C"/>
    <w:rPr>
      <w:rFonts w:ascii="Arial" w:hAnsi="Arial"/>
      <w:sz w:val="24"/>
      <w:shd w:val="pct20" w:color="auto" w:fill="auto"/>
    </w:rPr>
  </w:style>
  <w:style w:type="paragraph" w:styleId="affff7">
    <w:name w:val="Subtitle"/>
    <w:basedOn w:val="a3"/>
    <w:link w:val="affff8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8">
    <w:name w:val="Подзаголовок Знак"/>
    <w:link w:val="affff7"/>
    <w:rsid w:val="009F798C"/>
    <w:rPr>
      <w:rFonts w:ascii="Arial" w:hAnsi="Arial"/>
      <w:sz w:val="24"/>
    </w:rPr>
  </w:style>
  <w:style w:type="paragraph" w:styleId="affff9">
    <w:name w:val="Salutation"/>
    <w:basedOn w:val="a3"/>
    <w:next w:val="a3"/>
    <w:link w:val="affffa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a">
    <w:name w:val="Приветствие Знак"/>
    <w:link w:val="affff9"/>
    <w:semiHidden/>
    <w:rsid w:val="009F798C"/>
    <w:rPr>
      <w:sz w:val="24"/>
    </w:rPr>
  </w:style>
  <w:style w:type="paragraph" w:styleId="affffb">
    <w:name w:val="Date"/>
    <w:basedOn w:val="a3"/>
    <w:next w:val="a3"/>
    <w:link w:val="affffc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c">
    <w:name w:val="Дата Знак"/>
    <w:link w:val="affffb"/>
    <w:semiHidden/>
    <w:rsid w:val="009F798C"/>
    <w:rPr>
      <w:sz w:val="24"/>
    </w:rPr>
  </w:style>
  <w:style w:type="paragraph" w:styleId="affffd">
    <w:name w:val="Body Text First Indent"/>
    <w:basedOn w:val="ac"/>
    <w:link w:val="affffe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</w:rPr>
  </w:style>
  <w:style w:type="character" w:customStyle="1" w:styleId="affffe">
    <w:name w:val="Красная строка Знак"/>
    <w:link w:val="affffd"/>
    <w:semiHidden/>
    <w:rsid w:val="009F798C"/>
    <w:rPr>
      <w:sz w:val="24"/>
    </w:rPr>
  </w:style>
  <w:style w:type="paragraph" w:styleId="2e">
    <w:name w:val="Body Text First Indent 2"/>
    <w:basedOn w:val="af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3">
    <w:name w:val="Основной текст с отступом Знак1"/>
    <w:aliases w:val="Основной текст с отступом Знак Знак"/>
    <w:link w:val="af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3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0">
    <w:name w:val="Plain Text"/>
    <w:basedOn w:val="a3"/>
    <w:link w:val="afffff1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1">
    <w:name w:val="Текст Знак"/>
    <w:link w:val="afffff0"/>
    <w:semiHidden/>
    <w:rsid w:val="009F798C"/>
    <w:rPr>
      <w:rFonts w:ascii="Courier New" w:hAnsi="Courier New"/>
    </w:rPr>
  </w:style>
  <w:style w:type="character" w:customStyle="1" w:styleId="af6">
    <w:name w:val="Без интервала Знак"/>
    <w:link w:val="af5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9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a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2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2"/>
    <w:next w:val="afffff2"/>
    <w:rsid w:val="009F798C"/>
  </w:style>
  <w:style w:type="paragraph" w:customStyle="1" w:styleId="120">
    <w:name w:val="Стиль12"/>
    <w:basedOn w:val="afffff2"/>
    <w:rsid w:val="009F798C"/>
  </w:style>
  <w:style w:type="paragraph" w:customStyle="1" w:styleId="110">
    <w:name w:val="Стиль11"/>
    <w:basedOn w:val="afffff2"/>
    <w:rsid w:val="009F798C"/>
  </w:style>
  <w:style w:type="paragraph" w:customStyle="1" w:styleId="100">
    <w:name w:val="Стиль10"/>
    <w:basedOn w:val="afffff2"/>
    <w:rsid w:val="009F798C"/>
  </w:style>
  <w:style w:type="paragraph" w:customStyle="1" w:styleId="93">
    <w:name w:val="Стиль9"/>
    <w:basedOn w:val="afffff2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b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c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3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3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d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3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D5B1-B496-4FF1-BBBE-6999FB6B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3</cp:revision>
  <cp:lastPrinted>2021-09-10T05:06:00Z</cp:lastPrinted>
  <dcterms:created xsi:type="dcterms:W3CDTF">2021-09-15T08:56:00Z</dcterms:created>
  <dcterms:modified xsi:type="dcterms:W3CDTF">2021-09-15T13:37:00Z</dcterms:modified>
</cp:coreProperties>
</file>