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proofErr w:type="gramStart"/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 </w:t>
      </w:r>
      <w:r w:rsidR="00840DD3">
        <w:rPr>
          <w:sz w:val="28"/>
          <w:szCs w:val="28"/>
          <w:u w:val="single"/>
        </w:rPr>
        <w:t>27</w:t>
      </w:r>
      <w:proofErr w:type="gramEnd"/>
      <w:r w:rsidR="00840DD3">
        <w:rPr>
          <w:sz w:val="28"/>
          <w:szCs w:val="28"/>
          <w:u w:val="single"/>
        </w:rPr>
        <w:t>.11.2020г.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840DD3">
        <w:rPr>
          <w:sz w:val="28"/>
          <w:szCs w:val="28"/>
        </w:rPr>
        <w:t xml:space="preserve"> 589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8"/>
        <w:gridCol w:w="5367"/>
      </w:tblGrid>
      <w:tr w:rsidR="005B1E12" w:rsidTr="005B1E12">
        <w:tc>
          <w:tcPr>
            <w:tcW w:w="4928" w:type="dxa"/>
            <w:hideMark/>
          </w:tcPr>
          <w:p w:rsidR="005B1E12" w:rsidRDefault="005B1E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493" w:type="dxa"/>
          </w:tcPr>
          <w:p w:rsidR="005B1E12" w:rsidRDefault="005B1E12">
            <w:pPr>
              <w:jc w:val="center"/>
              <w:rPr>
                <w:sz w:val="28"/>
                <w:szCs w:val="28"/>
              </w:rPr>
            </w:pPr>
          </w:p>
        </w:tc>
      </w:tr>
    </w:tbl>
    <w:p w:rsidR="005B1E12" w:rsidRDefault="005B1E12" w:rsidP="005B1E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B1E12" w:rsidRDefault="005B1E12" w:rsidP="005B1E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Земельным кодексом Российской Федерации, Федеральным законом «О введении в действие Земельного кодекса Российской Федерации», приказом  Министерства экономического развития Российской Федерации от 27.11.2014 г. №762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на основании заявления Главы муниципального образования </w:t>
      </w:r>
      <w:proofErr w:type="spellStart"/>
      <w:r>
        <w:rPr>
          <w:sz w:val="28"/>
          <w:szCs w:val="28"/>
        </w:rPr>
        <w:t>Надейковичского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</w:t>
      </w:r>
      <w:proofErr w:type="spellStart"/>
      <w:r>
        <w:rPr>
          <w:sz w:val="28"/>
          <w:szCs w:val="28"/>
        </w:rPr>
        <w:t>Лесниковой</w:t>
      </w:r>
      <w:proofErr w:type="spellEnd"/>
      <w:r>
        <w:rPr>
          <w:sz w:val="28"/>
          <w:szCs w:val="28"/>
        </w:rPr>
        <w:t xml:space="preserve"> Ирины Геннадьевны от 16.11.2020 г. № 161 (регистрационный № 5830 от 16.11.2020 г.)</w:t>
      </w:r>
    </w:p>
    <w:p w:rsidR="005B1E12" w:rsidRDefault="005B1E12" w:rsidP="005B1E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Администрация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</w:t>
      </w:r>
    </w:p>
    <w:p w:rsidR="005B1E12" w:rsidRDefault="005B1E12" w:rsidP="005B1E12">
      <w:pPr>
        <w:jc w:val="both"/>
        <w:rPr>
          <w:sz w:val="28"/>
          <w:szCs w:val="28"/>
        </w:rPr>
      </w:pPr>
    </w:p>
    <w:p w:rsidR="005B1E12" w:rsidRDefault="005B1E12" w:rsidP="005B1E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5B1E12" w:rsidRDefault="005B1E12" w:rsidP="005B1E12">
      <w:pPr>
        <w:jc w:val="both"/>
        <w:rPr>
          <w:sz w:val="28"/>
          <w:szCs w:val="28"/>
        </w:rPr>
      </w:pPr>
    </w:p>
    <w:p w:rsidR="005B1E12" w:rsidRDefault="005B1E12" w:rsidP="005B1E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схему расположения земельного участка на кадастровом плане территории из земель населенных пунктов площадью 30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расположенного по адресу: Российская Федерация, Смоленская область, 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Надейковичское</w:t>
      </w:r>
      <w:proofErr w:type="spellEnd"/>
      <w:r>
        <w:rPr>
          <w:sz w:val="28"/>
          <w:szCs w:val="28"/>
        </w:rPr>
        <w:t xml:space="preserve"> сельское поселение, д. </w:t>
      </w:r>
      <w:proofErr w:type="spellStart"/>
      <w:r>
        <w:rPr>
          <w:sz w:val="28"/>
          <w:szCs w:val="28"/>
        </w:rPr>
        <w:t>Надейковичи</w:t>
      </w:r>
      <w:proofErr w:type="spellEnd"/>
      <w:r>
        <w:rPr>
          <w:sz w:val="28"/>
          <w:szCs w:val="28"/>
        </w:rPr>
        <w:t>, вблизи д. 1.</w:t>
      </w:r>
    </w:p>
    <w:p w:rsidR="005B1E12" w:rsidRDefault="005B1E12" w:rsidP="005B1E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Земельный участок, указанный в пункте 1 настоящего постановления, расположен в территориальной зоне Ж1 и в пределах кадастрового квартала 67:24:0740101.</w:t>
      </w:r>
    </w:p>
    <w:p w:rsidR="005B1E12" w:rsidRDefault="005B1E12" w:rsidP="005B1E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Разрешенное использование – коммунальное обслуживание.</w:t>
      </w:r>
    </w:p>
    <w:p w:rsidR="005B1E12" w:rsidRDefault="005B1E12" w:rsidP="005B1E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Определить, что Глава муниципального образования </w:t>
      </w:r>
      <w:proofErr w:type="spellStart"/>
      <w:r>
        <w:rPr>
          <w:sz w:val="28"/>
          <w:szCs w:val="28"/>
        </w:rPr>
        <w:t>Надейковичского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</w:t>
      </w:r>
      <w:proofErr w:type="spellStart"/>
      <w:r>
        <w:rPr>
          <w:sz w:val="28"/>
          <w:szCs w:val="28"/>
        </w:rPr>
        <w:t>Лесникова</w:t>
      </w:r>
      <w:proofErr w:type="spellEnd"/>
      <w:r>
        <w:rPr>
          <w:sz w:val="28"/>
          <w:szCs w:val="28"/>
        </w:rPr>
        <w:t xml:space="preserve"> И.Г. имеет </w:t>
      </w:r>
      <w:r>
        <w:rPr>
          <w:sz w:val="28"/>
          <w:szCs w:val="28"/>
        </w:rPr>
        <w:lastRenderedPageBreak/>
        <w:t>право на обращение без доверенности с заявлением об осуществлении государственного кадастрового учета, указанного в пункте 1 настоящего постановления земельного участка.</w:t>
      </w:r>
    </w:p>
    <w:p w:rsidR="005B1E12" w:rsidRDefault="005B1E12" w:rsidP="005B1E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Срок действия настоящего постановления составляет два года.</w:t>
      </w:r>
    </w:p>
    <w:p w:rsidR="005B1E12" w:rsidRDefault="005B1E12" w:rsidP="005B1E12">
      <w:pPr>
        <w:rPr>
          <w:szCs w:val="24"/>
        </w:rPr>
      </w:pPr>
    </w:p>
    <w:p w:rsidR="005B1E12" w:rsidRDefault="005B1E12" w:rsidP="005B1E12"/>
    <w:tbl>
      <w:tblPr>
        <w:tblW w:w="0" w:type="auto"/>
        <w:tblLook w:val="01E0" w:firstRow="1" w:lastRow="1" w:firstColumn="1" w:lastColumn="1" w:noHBand="0" w:noVBand="0"/>
      </w:tblPr>
      <w:tblGrid>
        <w:gridCol w:w="5383"/>
        <w:gridCol w:w="4822"/>
      </w:tblGrid>
      <w:tr w:rsidR="005B1E12" w:rsidTr="005B1E12">
        <w:tc>
          <w:tcPr>
            <w:tcW w:w="5495" w:type="dxa"/>
            <w:hideMark/>
          </w:tcPr>
          <w:p w:rsidR="005B1E12" w:rsidRDefault="005B1E1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Глава муниципального образования </w:t>
            </w:r>
          </w:p>
          <w:p w:rsidR="005B1E12" w:rsidRDefault="005B1E1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color w:val="000000"/>
                <w:sz w:val="28"/>
                <w:szCs w:val="28"/>
              </w:rPr>
              <w:t>Шумячский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927" w:type="dxa"/>
            <w:vAlign w:val="bottom"/>
          </w:tcPr>
          <w:p w:rsidR="005B1E12" w:rsidRDefault="005B1E1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B1E12" w:rsidRDefault="005B1E1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А.Н. Васильев</w:t>
            </w:r>
          </w:p>
        </w:tc>
      </w:tr>
    </w:tbl>
    <w:p w:rsidR="005A6E55" w:rsidRDefault="005A6E55" w:rsidP="005B1E12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B1E12" w:rsidRDefault="005B1E12" w:rsidP="00DC00A1">
      <w:pPr>
        <w:jc w:val="center"/>
        <w:rPr>
          <w:sz w:val="26"/>
          <w:szCs w:val="26"/>
        </w:rPr>
      </w:pPr>
      <w:bookmarkStart w:id="0" w:name="_GoBack"/>
      <w:bookmarkEnd w:id="0"/>
    </w:p>
    <w:p w:rsidR="005A6E55" w:rsidRDefault="005A6E55" w:rsidP="00DC00A1">
      <w:pPr>
        <w:jc w:val="center"/>
        <w:rPr>
          <w:sz w:val="26"/>
          <w:szCs w:val="26"/>
        </w:rPr>
      </w:pPr>
    </w:p>
    <w:p w:rsidR="005A6E55" w:rsidRDefault="005A6E55" w:rsidP="00DC00A1">
      <w:pPr>
        <w:jc w:val="center"/>
        <w:rPr>
          <w:sz w:val="26"/>
          <w:szCs w:val="26"/>
        </w:rPr>
      </w:pPr>
    </w:p>
    <w:p w:rsidR="005A6E55" w:rsidRDefault="005A6E55" w:rsidP="00DC00A1">
      <w:pPr>
        <w:jc w:val="center"/>
        <w:rPr>
          <w:sz w:val="26"/>
          <w:szCs w:val="26"/>
        </w:rPr>
      </w:pPr>
    </w:p>
    <w:p w:rsidR="005A6E55" w:rsidRDefault="005A6E55" w:rsidP="00DC00A1">
      <w:pPr>
        <w:jc w:val="center"/>
        <w:rPr>
          <w:sz w:val="26"/>
          <w:szCs w:val="26"/>
        </w:rPr>
      </w:pPr>
    </w:p>
    <w:p w:rsidR="00EF2026" w:rsidRDefault="00EF2026" w:rsidP="00DC00A1">
      <w:pPr>
        <w:jc w:val="center"/>
        <w:rPr>
          <w:sz w:val="26"/>
          <w:szCs w:val="26"/>
        </w:rPr>
      </w:pPr>
    </w:p>
    <w:p w:rsidR="003B6927" w:rsidRDefault="003B6927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0764F2" w:rsidRPr="005A6E55" w:rsidRDefault="000764F2" w:rsidP="005A6E55">
      <w:pPr>
        <w:rPr>
          <w:sz w:val="28"/>
          <w:szCs w:val="28"/>
        </w:rPr>
      </w:pPr>
    </w:p>
    <w:sectPr w:rsidR="000764F2" w:rsidRPr="005A6E55" w:rsidSect="00EF2026">
      <w:headerReference w:type="even" r:id="rId9"/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EC0" w:rsidRDefault="00CC2EC0" w:rsidP="00FC6C01">
      <w:r>
        <w:separator/>
      </w:r>
    </w:p>
  </w:endnote>
  <w:endnote w:type="continuationSeparator" w:id="0">
    <w:p w:rsidR="00CC2EC0" w:rsidRDefault="00CC2EC0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EC0" w:rsidRDefault="00CC2EC0" w:rsidP="00FC6C01">
      <w:r>
        <w:separator/>
      </w:r>
    </w:p>
  </w:footnote>
  <w:footnote w:type="continuationSeparator" w:id="0">
    <w:p w:rsidR="00CC2EC0" w:rsidRDefault="00CC2EC0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40DD3">
      <w:rPr>
        <w:rStyle w:val="aa"/>
        <w:noProof/>
      </w:rPr>
      <w:t>2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1E1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1735F"/>
    <w:rsid w:val="006202A0"/>
    <w:rsid w:val="0062114F"/>
    <w:rsid w:val="00623CE2"/>
    <w:rsid w:val="0062523E"/>
    <w:rsid w:val="0062537B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0DD3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31E1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1801"/>
    <w:rsid w:val="00B32521"/>
    <w:rsid w:val="00B36694"/>
    <w:rsid w:val="00B368C9"/>
    <w:rsid w:val="00B42FAB"/>
    <w:rsid w:val="00B43905"/>
    <w:rsid w:val="00B44A6C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2EC0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85CCD4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8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AE1BF-954A-43F3-8FF6-1661B7914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2020-11-27T12:18:00Z</cp:lastPrinted>
  <dcterms:created xsi:type="dcterms:W3CDTF">2020-11-30T11:38:00Z</dcterms:created>
  <dcterms:modified xsi:type="dcterms:W3CDTF">2020-11-30T11:38:00Z</dcterms:modified>
</cp:coreProperties>
</file>