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B31B9">
        <w:rPr>
          <w:sz w:val="28"/>
          <w:szCs w:val="28"/>
          <w:u w:val="single"/>
        </w:rPr>
        <w:t xml:space="preserve">18.11.2020г. 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B31B9">
        <w:rPr>
          <w:sz w:val="28"/>
          <w:szCs w:val="28"/>
        </w:rPr>
        <w:t xml:space="preserve"> 559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53"/>
      </w:tblGrid>
      <w:tr w:rsidR="0073535D" w:rsidRPr="0073535D" w:rsidTr="0073535D">
        <w:tc>
          <w:tcPr>
            <w:tcW w:w="4785" w:type="dxa"/>
            <w:hideMark/>
          </w:tcPr>
          <w:p w:rsidR="0073535D" w:rsidRPr="0073535D" w:rsidRDefault="0073535D" w:rsidP="007353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3535D">
              <w:rPr>
                <w:rFonts w:eastAsia="Calibri"/>
                <w:bCs/>
                <w:sz w:val="28"/>
                <w:szCs w:val="28"/>
              </w:rPr>
              <w:t xml:space="preserve">               </w:t>
            </w:r>
          </w:p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73535D">
              <w:rPr>
                <w:sz w:val="28"/>
                <w:szCs w:val="28"/>
              </w:rPr>
              <w:t>О внесении изменений в программу «Комплексное развитие социальной инфраструктуры Понятовского сельского поселения Шумячского района Смоленской области»  на 2018 - 2027 годы</w:t>
            </w:r>
          </w:p>
        </w:tc>
        <w:tc>
          <w:tcPr>
            <w:tcW w:w="4853" w:type="dxa"/>
          </w:tcPr>
          <w:p w:rsidR="0073535D" w:rsidRPr="0073535D" w:rsidRDefault="0073535D" w:rsidP="0073535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73535D" w:rsidRPr="0073535D" w:rsidRDefault="0073535D" w:rsidP="0073535D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73535D" w:rsidRPr="0073535D" w:rsidRDefault="0073535D" w:rsidP="00735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5D">
        <w:rPr>
          <w:sz w:val="28"/>
          <w:szCs w:val="28"/>
        </w:rPr>
        <w:t>В соответствии с Градостроительным кодексом Российской Федерации, Бюджетным кодексом Российской Федерации, Федераль</w:t>
      </w:r>
      <w:r>
        <w:rPr>
          <w:sz w:val="28"/>
          <w:szCs w:val="28"/>
        </w:rPr>
        <w:t xml:space="preserve">ным законом от 06.10.2003 г. </w:t>
      </w:r>
      <w:r w:rsidRPr="0073535D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01.10.2015</w:t>
      </w:r>
      <w:r>
        <w:rPr>
          <w:sz w:val="28"/>
          <w:szCs w:val="28"/>
        </w:rPr>
        <w:t xml:space="preserve"> г.</w:t>
      </w:r>
      <w:r w:rsidRPr="0073535D">
        <w:rPr>
          <w:sz w:val="28"/>
          <w:szCs w:val="28"/>
        </w:rPr>
        <w:t xml:space="preserve"> № 1050 «Об утверждении требований к программам, комплексного развития социальной инфраструктуры поселений, городских округов»</w:t>
      </w:r>
    </w:p>
    <w:p w:rsidR="0073535D" w:rsidRPr="0073535D" w:rsidRDefault="0073535D" w:rsidP="00735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5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3535D" w:rsidRPr="0073535D" w:rsidRDefault="0073535D" w:rsidP="00735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5D" w:rsidRPr="0073535D" w:rsidRDefault="0073535D" w:rsidP="00735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5D">
        <w:rPr>
          <w:sz w:val="28"/>
          <w:szCs w:val="28"/>
        </w:rPr>
        <w:t>П О С Т А Н О В Л Я Е Т:</w:t>
      </w:r>
    </w:p>
    <w:p w:rsidR="0073535D" w:rsidRPr="0073535D" w:rsidRDefault="0073535D" w:rsidP="00735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5D" w:rsidRPr="0073535D" w:rsidRDefault="0073535D" w:rsidP="0073535D">
      <w:pPr>
        <w:ind w:firstLine="709"/>
        <w:jc w:val="both"/>
        <w:rPr>
          <w:sz w:val="28"/>
          <w:szCs w:val="28"/>
        </w:rPr>
      </w:pPr>
      <w:r w:rsidRPr="0073535D">
        <w:rPr>
          <w:sz w:val="28"/>
          <w:szCs w:val="28"/>
        </w:rPr>
        <w:t xml:space="preserve">1. Внести в </w:t>
      </w:r>
      <w:hyperlink r:id="rId9" w:history="1">
        <w:r w:rsidRPr="0073535D">
          <w:rPr>
            <w:color w:val="000000" w:themeColor="text1"/>
            <w:sz w:val="28"/>
            <w:szCs w:val="28"/>
          </w:rPr>
          <w:t>программу</w:t>
        </w:r>
      </w:hyperlink>
      <w:r w:rsidRPr="0073535D">
        <w:rPr>
          <w:color w:val="000000" w:themeColor="text1"/>
          <w:sz w:val="28"/>
          <w:szCs w:val="28"/>
        </w:rPr>
        <w:t xml:space="preserve"> «</w:t>
      </w:r>
      <w:r w:rsidRPr="0073535D">
        <w:rPr>
          <w:sz w:val="28"/>
          <w:szCs w:val="28"/>
        </w:rPr>
        <w:t>Комплексное развитие социальной инфраструктуры Понятовского сельского поселения Шумячского района Смоленской области» на 2018 - 2027 годы, утвержденную постановлением Администрации муниципального образования «Шумячский район» Смоленской области от 14.11.2017 г. № 716, следующее изменение:</w:t>
      </w:r>
    </w:p>
    <w:p w:rsidR="0073535D" w:rsidRPr="0073535D" w:rsidRDefault="0073535D" w:rsidP="0073535D">
      <w:pPr>
        <w:ind w:firstLine="709"/>
        <w:jc w:val="both"/>
        <w:rPr>
          <w:sz w:val="28"/>
          <w:szCs w:val="28"/>
        </w:rPr>
      </w:pPr>
      <w:r w:rsidRPr="0073535D">
        <w:rPr>
          <w:sz w:val="28"/>
          <w:szCs w:val="28"/>
        </w:rPr>
        <w:t>1.1. Приложение 1 к программе «Комплексное развитие социальной инфраструктуры Понятовского сельского поселения Шумячского района Смоленской области» на 2018 - 2027 годы изложить в следующей редакции:</w:t>
      </w:r>
    </w:p>
    <w:p w:rsidR="0073535D" w:rsidRPr="0073535D" w:rsidRDefault="0073535D" w:rsidP="0073535D">
      <w:pPr>
        <w:rPr>
          <w:rFonts w:ascii="Arial" w:hAnsi="Arial" w:cs="Arial"/>
          <w:szCs w:val="24"/>
        </w:rPr>
        <w:sectPr w:rsidR="0073535D" w:rsidRPr="0073535D" w:rsidSect="0073535D">
          <w:headerReference w:type="default" r:id="rId10"/>
          <w:headerReference w:type="first" r:id="rId11"/>
          <w:pgSz w:w="11906" w:h="16838"/>
          <w:pgMar w:top="1134" w:right="1134" w:bottom="851" w:left="1134" w:header="709" w:footer="709" w:gutter="0"/>
          <w:cols w:space="720"/>
        </w:sectPr>
      </w:pPr>
    </w:p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P484"/>
      <w:bookmarkEnd w:id="0"/>
      <w:r w:rsidRPr="0073535D">
        <w:rPr>
          <w:sz w:val="28"/>
          <w:szCs w:val="28"/>
        </w:rPr>
        <w:lastRenderedPageBreak/>
        <w:t>«</w:t>
      </w:r>
      <w:r w:rsidRPr="0073535D">
        <w:rPr>
          <w:b/>
          <w:sz w:val="28"/>
          <w:szCs w:val="28"/>
        </w:rPr>
        <w:t>Перечень</w:t>
      </w:r>
    </w:p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3535D">
        <w:rPr>
          <w:b/>
          <w:sz w:val="28"/>
          <w:szCs w:val="28"/>
        </w:rPr>
        <w:t>мероприятий по проектированию, строительству и реконструкции</w:t>
      </w:r>
    </w:p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3535D">
        <w:rPr>
          <w:b/>
          <w:sz w:val="28"/>
          <w:szCs w:val="28"/>
        </w:rPr>
        <w:t xml:space="preserve"> объектов социальной инфраструктуры</w:t>
      </w:r>
    </w:p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1905"/>
      </w:tblGrid>
      <w:tr w:rsidR="0073535D" w:rsidRPr="0073535D" w:rsidTr="0073535D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Программные мероприятия (инвестицион-ные проекты)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Ответст-венные исполни-тели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Источ-ники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Объемы финансирования&lt;*&gt; 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Целевые индикаторы объекта</w:t>
            </w:r>
          </w:p>
        </w:tc>
      </w:tr>
      <w:tr w:rsidR="0073535D" w:rsidRPr="0073535D" w:rsidTr="0073535D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</w:tr>
      <w:tr w:rsidR="0073535D" w:rsidRPr="0073535D" w:rsidTr="0073535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2023-2027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5D" w:rsidRPr="0073535D" w:rsidRDefault="0073535D" w:rsidP="0073535D">
            <w:pPr>
              <w:rPr>
                <w:b/>
                <w:szCs w:val="24"/>
              </w:rPr>
            </w:pPr>
          </w:p>
        </w:tc>
      </w:tr>
      <w:tr w:rsidR="0073535D" w:rsidRPr="0073535D" w:rsidTr="0073535D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535D">
              <w:rPr>
                <w:b/>
                <w:sz w:val="22"/>
                <w:szCs w:val="22"/>
              </w:rPr>
              <w:t>14</w:t>
            </w:r>
          </w:p>
        </w:tc>
      </w:tr>
      <w:tr w:rsidR="0073535D" w:rsidRPr="0073535D" w:rsidTr="0073535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Газификация Краснооктябрьского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73535D">
              <w:rPr>
                <w:szCs w:val="24"/>
              </w:rPr>
              <w:t>Учреждения культуры: СДК- вместимость зала - 100 мест;                      S = 90 м</w:t>
            </w:r>
            <w:r w:rsidRPr="0073535D">
              <w:rPr>
                <w:szCs w:val="24"/>
                <w:vertAlign w:val="superscript"/>
              </w:rPr>
              <w:t>2</w:t>
            </w:r>
          </w:p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73535D" w:rsidRPr="0073535D" w:rsidTr="0073535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Газификация Краснооктябрьской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 xml:space="preserve">Здание школы  </w:t>
            </w:r>
            <w:r w:rsidRPr="0073535D">
              <w:rPr>
                <w:szCs w:val="24"/>
                <w:lang w:val="en-US"/>
              </w:rPr>
              <w:t>S=</w:t>
            </w:r>
            <w:r w:rsidRPr="0073535D">
              <w:rPr>
                <w:szCs w:val="24"/>
              </w:rPr>
              <w:t>928 м</w:t>
            </w:r>
            <w:r w:rsidRPr="0073535D">
              <w:rPr>
                <w:szCs w:val="24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3535D" w:rsidRPr="0073535D" w:rsidTr="0073535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Реконструкция Краснооктябрьской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 xml:space="preserve">Здание школы  </w:t>
            </w:r>
            <w:r w:rsidRPr="0073535D">
              <w:rPr>
                <w:szCs w:val="24"/>
                <w:lang w:val="en-US"/>
              </w:rPr>
              <w:t>S=</w:t>
            </w:r>
            <w:r w:rsidRPr="0073535D">
              <w:rPr>
                <w:szCs w:val="24"/>
              </w:rPr>
              <w:t>928 м</w:t>
            </w:r>
            <w:r w:rsidRPr="0073535D">
              <w:rPr>
                <w:szCs w:val="24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3535D" w:rsidRPr="0073535D" w:rsidTr="0073535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Реконструкция Краснооктябрьского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3535D" w:rsidRPr="0073535D" w:rsidTr="0073535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Реконструкция Краснопольского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3535D" w:rsidRPr="0073535D" w:rsidTr="0073535D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Строительство спортивного комплекса в ст. Понятовка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1 000,0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3535D" w:rsidRPr="0073535D" w:rsidTr="0073535D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3535D">
              <w:rPr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7 000,0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х</w:t>
            </w:r>
          </w:p>
        </w:tc>
      </w:tr>
      <w:tr w:rsidR="0073535D" w:rsidRPr="0073535D" w:rsidTr="007353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sz w:val="20"/>
              </w:rPr>
              <w:t xml:space="preserve">Админист-рация МО «Шумячский район» </w:t>
            </w:r>
            <w:r w:rsidRPr="0073535D">
              <w:rPr>
                <w:sz w:val="20"/>
              </w:rPr>
              <w:lastRenderedPageBreak/>
              <w:t>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3535D">
              <w:rPr>
                <w:b/>
                <w:szCs w:val="24"/>
              </w:rPr>
              <w:t>12 000,0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5D" w:rsidRPr="0073535D" w:rsidRDefault="0073535D" w:rsidP="007353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3535D">
              <w:rPr>
                <w:szCs w:val="24"/>
              </w:rPr>
              <w:t>х</w:t>
            </w:r>
          </w:p>
        </w:tc>
      </w:tr>
    </w:tbl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  <w:r w:rsidRPr="0073535D">
        <w:rPr>
          <w:rFonts w:ascii="Arial" w:hAnsi="Arial" w:cs="Arial"/>
          <w:sz w:val="20"/>
        </w:rPr>
        <w:lastRenderedPageBreak/>
        <w:t>--------------------------------</w:t>
      </w:r>
    </w:p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2003"/>
      <w:bookmarkEnd w:id="1"/>
      <w:r w:rsidRPr="0073535D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73535D" w:rsidRPr="0073535D" w:rsidRDefault="0073535D" w:rsidP="007353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bookmarkStart w:id="2" w:name="P2004"/>
      <w:bookmarkEnd w:id="2"/>
      <w:r w:rsidRPr="0073535D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bookmarkStart w:id="3" w:name="P2005"/>
      <w:bookmarkEnd w:id="3"/>
      <w:r w:rsidRPr="0073535D">
        <w:rPr>
          <w:sz w:val="28"/>
          <w:szCs w:val="22"/>
        </w:rPr>
        <w:t>»</w:t>
      </w:r>
    </w:p>
    <w:p w:rsidR="0073535D" w:rsidRPr="0073535D" w:rsidRDefault="0073535D" w:rsidP="0073535D">
      <w:pPr>
        <w:rPr>
          <w:sz w:val="28"/>
          <w:szCs w:val="22"/>
        </w:rPr>
        <w:sectPr w:rsidR="0073535D" w:rsidRPr="0073535D">
          <w:pgSz w:w="16838" w:h="11906" w:orient="landscape"/>
          <w:pgMar w:top="567" w:right="851" w:bottom="567" w:left="1134" w:header="709" w:footer="709" w:gutter="0"/>
          <w:cols w:space="720"/>
        </w:sectPr>
      </w:pPr>
    </w:p>
    <w:p w:rsidR="0073535D" w:rsidRPr="0073535D" w:rsidRDefault="0073535D" w:rsidP="0073535D">
      <w:pPr>
        <w:ind w:firstLine="708"/>
        <w:jc w:val="both"/>
        <w:rPr>
          <w:sz w:val="28"/>
          <w:szCs w:val="28"/>
        </w:rPr>
      </w:pPr>
      <w:r w:rsidRPr="0073535D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на заместителя Главы </w:t>
      </w:r>
      <w:r w:rsidRPr="0073535D">
        <w:rPr>
          <w:bCs/>
          <w:sz w:val="28"/>
          <w:szCs w:val="28"/>
        </w:rPr>
        <w:t>муниципального образования «</w:t>
      </w:r>
      <w:r w:rsidRPr="0073535D">
        <w:rPr>
          <w:sz w:val="28"/>
          <w:szCs w:val="28"/>
        </w:rPr>
        <w:t>Шумячский район»</w:t>
      </w:r>
      <w:r w:rsidRPr="0073535D">
        <w:rPr>
          <w:bCs/>
          <w:sz w:val="28"/>
          <w:szCs w:val="28"/>
        </w:rPr>
        <w:t xml:space="preserve"> Смоленской области</w:t>
      </w:r>
      <w:r w:rsidRPr="0073535D">
        <w:rPr>
          <w:sz w:val="28"/>
          <w:szCs w:val="28"/>
        </w:rPr>
        <w:t xml:space="preserve"> К.Е. Буфистова.</w:t>
      </w:r>
    </w:p>
    <w:p w:rsidR="0073535D" w:rsidRPr="0073535D" w:rsidRDefault="0073535D" w:rsidP="0073535D">
      <w:pPr>
        <w:rPr>
          <w:b/>
          <w:sz w:val="28"/>
          <w:szCs w:val="28"/>
        </w:rPr>
      </w:pPr>
    </w:p>
    <w:p w:rsidR="0073535D" w:rsidRPr="0073535D" w:rsidRDefault="0073535D" w:rsidP="0073535D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73535D" w:rsidRPr="0073535D" w:rsidTr="0073535D">
        <w:tc>
          <w:tcPr>
            <w:tcW w:w="5353" w:type="dxa"/>
            <w:hideMark/>
          </w:tcPr>
          <w:p w:rsidR="0073535D" w:rsidRDefault="0073535D" w:rsidP="0073535D">
            <w:pPr>
              <w:jc w:val="both"/>
              <w:rPr>
                <w:bCs/>
                <w:sz w:val="28"/>
                <w:szCs w:val="28"/>
              </w:rPr>
            </w:pPr>
            <w:r w:rsidRPr="0073535D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73535D" w:rsidRPr="0073535D" w:rsidRDefault="0073535D" w:rsidP="0073535D">
            <w:pPr>
              <w:jc w:val="both"/>
              <w:rPr>
                <w:bCs/>
                <w:sz w:val="28"/>
                <w:szCs w:val="28"/>
              </w:rPr>
            </w:pPr>
            <w:r w:rsidRPr="0073535D">
              <w:rPr>
                <w:bCs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6" w:type="dxa"/>
            <w:vAlign w:val="bottom"/>
            <w:hideMark/>
          </w:tcPr>
          <w:p w:rsidR="0073535D" w:rsidRPr="0073535D" w:rsidRDefault="0073535D" w:rsidP="0073535D">
            <w:pPr>
              <w:jc w:val="right"/>
              <w:rPr>
                <w:bCs/>
                <w:sz w:val="28"/>
                <w:szCs w:val="28"/>
              </w:rPr>
            </w:pPr>
            <w:r w:rsidRPr="0073535D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P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73535D" w:rsidRDefault="0073535D" w:rsidP="0073535D">
      <w:pPr>
        <w:rPr>
          <w:sz w:val="26"/>
          <w:szCs w:val="26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4" w:name="_GoBack"/>
      <w:bookmarkEnd w:id="4"/>
    </w:p>
    <w:sectPr w:rsidR="000764F2" w:rsidRPr="005A6E55" w:rsidSect="00EF2026">
      <w:headerReference w:type="even" r:id="rId12"/>
      <w:headerReference w:type="defaul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5D" w:rsidRDefault="000F445D" w:rsidP="00FC6C01">
      <w:r>
        <w:separator/>
      </w:r>
    </w:p>
  </w:endnote>
  <w:endnote w:type="continuationSeparator" w:id="0">
    <w:p w:rsidR="000F445D" w:rsidRDefault="000F445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5D" w:rsidRDefault="000F445D" w:rsidP="00FC6C01">
      <w:r>
        <w:separator/>
      </w:r>
    </w:p>
  </w:footnote>
  <w:footnote w:type="continuationSeparator" w:id="0">
    <w:p w:rsidR="000F445D" w:rsidRDefault="000F445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957228"/>
      <w:docPartObj>
        <w:docPartGallery w:val="Page Numbers (Top of Page)"/>
        <w:docPartUnique/>
      </w:docPartObj>
    </w:sdtPr>
    <w:sdtEndPr/>
    <w:sdtContent>
      <w:p w:rsidR="0073535D" w:rsidRDefault="007353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B9">
          <w:rPr>
            <w:noProof/>
          </w:rPr>
          <w:t>1</w:t>
        </w:r>
        <w:r>
          <w:fldChar w:fldCharType="end"/>
        </w:r>
      </w:p>
    </w:sdtContent>
  </w:sdt>
  <w:p w:rsidR="0073535D" w:rsidRDefault="007353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292915"/>
      <w:docPartObj>
        <w:docPartGallery w:val="Page Numbers (Top of Page)"/>
        <w:docPartUnique/>
      </w:docPartObj>
    </w:sdtPr>
    <w:sdtEndPr/>
    <w:sdtContent>
      <w:p w:rsidR="0073535D" w:rsidRDefault="007353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1B9">
          <w:rPr>
            <w:noProof/>
          </w:rPr>
          <w:t>5</w:t>
        </w:r>
        <w:r>
          <w:fldChar w:fldCharType="end"/>
        </w:r>
      </w:p>
    </w:sdtContent>
  </w:sdt>
  <w:p w:rsidR="0073535D" w:rsidRDefault="007353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1B9">
      <w:rPr>
        <w:rStyle w:val="aa"/>
        <w:noProof/>
      </w:rPr>
      <w:t>6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0F445D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535D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06B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1B9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80F3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7C00-161F-422A-BC6A-2CD3873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2020-11-18T06:08:00Z</cp:lastPrinted>
  <dcterms:created xsi:type="dcterms:W3CDTF">2020-11-20T07:03:00Z</dcterms:created>
  <dcterms:modified xsi:type="dcterms:W3CDTF">2020-11-20T07:03:00Z</dcterms:modified>
</cp:coreProperties>
</file>