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466FE2" w:rsidTr="00BC09F7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466FE2" w:rsidRPr="009D6F9A" w:rsidRDefault="00466FE2" w:rsidP="00BC09F7">
            <w:pPr>
              <w:shd w:val="clear" w:color="auto" w:fill="FFFFFF"/>
              <w:spacing w:before="130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u w:val="single"/>
              </w:rPr>
              <w:t>Умей сказать «НЕТ»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Когда тебе предлагают совершить недостойный поступок.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Когда тебе предлагают попробовать что-либо запретное.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Если тебе предлагают поехать куда-либо, предупреждая, чтобы ты об этом никому не говорил.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Когда незнакомые или малознакомые люди приглашают тебя к себе в гости, на дискотеку, в клуб.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Когда тебе предлагают «хорошо» отдохнуть вдали от взрослых, родителей.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Если незнакомые люди предлагают подвезти тебя на машине или показать им дорогу, сидя в машине.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 xml:space="preserve">Когда тебе предлагают на улице купить какой-либо товар по </w:t>
            </w:r>
            <w:proofErr w:type="gramStart"/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дешевой цене</w:t>
            </w:r>
            <w:proofErr w:type="gramEnd"/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, сыграть в азартную игру, обещая большой выигрыш.</w:t>
            </w:r>
          </w:p>
          <w:p w:rsidR="00466FE2" w:rsidRPr="009D6F9A" w:rsidRDefault="00466FE2" w:rsidP="00BC09F7">
            <w:pPr>
              <w:numPr>
                <w:ilvl w:val="0"/>
                <w:numId w:val="1"/>
              </w:numPr>
              <w:shd w:val="clear" w:color="auto" w:fill="FFFFFF"/>
              <w:spacing w:after="91"/>
              <w:ind w:left="389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 xml:space="preserve">Когда предлагают </w:t>
            </w:r>
            <w:proofErr w:type="gramStart"/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погадать с целью узнать</w:t>
            </w:r>
            <w:proofErr w:type="gramEnd"/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 xml:space="preserve"> будущее.</w:t>
            </w:r>
          </w:p>
          <w:p w:rsidR="00466FE2" w:rsidRDefault="00466FE2" w:rsidP="00BC09F7">
            <w:pPr>
              <w:shd w:val="clear" w:color="auto" w:fill="FFFFFF"/>
              <w:spacing w:before="13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r w:rsidRPr="009D6F9A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Помни, что во многих случаях умение сказать «НЕТ» — это проявление не слабости, а собственной силы, воли и достоинства.</w:t>
            </w:r>
          </w:p>
          <w:p w:rsidR="00466FE2" w:rsidRDefault="00466FE2" w:rsidP="00BC09F7">
            <w:pPr>
              <w:shd w:val="clear" w:color="auto" w:fill="FFFFFF"/>
              <w:spacing w:before="130"/>
              <w:jc w:val="center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369923" cy="1567576"/>
                  <wp:effectExtent l="19050" t="0" r="0" b="0"/>
                  <wp:docPr id="2" name="Рисунок 1" descr="https://img3.stockfresh.com/files/d/dolgachov/m/16/4620190_stock-photo-group-of-smiling-friends-sitting-on-city-str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3.stockfresh.com/files/d/dolgachov/m/16/4620190_stock-photo-group-of-smiling-friends-sitting-on-city-str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911" cy="1568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E2" w:rsidRPr="009D6F9A" w:rsidRDefault="00466FE2" w:rsidP="00BC09F7">
            <w:pPr>
              <w:shd w:val="clear" w:color="auto" w:fill="FFFFFF"/>
              <w:spacing w:before="130"/>
              <w:jc w:val="both"/>
              <w:rPr>
                <w:rFonts w:ascii="Arial" w:eastAsia="Times New Roman" w:hAnsi="Arial" w:cs="Arial"/>
                <w:color w:val="2C2B2B"/>
                <w:sz w:val="16"/>
                <w:szCs w:val="16"/>
              </w:rPr>
            </w:pPr>
          </w:p>
          <w:p w:rsidR="00466FE2" w:rsidRPr="009D6F9A" w:rsidRDefault="00466FE2" w:rsidP="00BC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Это простые правила безопасности, которые должен знать каждый. И совсем не обязательно, что с тобой случиться, что-то страшное. Соблюдая эти правила, ты сможет избежать подстерегающей тебя опасности или принять правильное решение в сложной ситуации. 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466FE2" w:rsidRPr="00C118C7" w:rsidRDefault="00466FE2" w:rsidP="00BC09F7">
            <w:pPr>
              <w:jc w:val="center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C118C7">
              <w:rPr>
                <w:rFonts w:ascii="Monotype Corsiva" w:eastAsia="Calibri" w:hAnsi="Monotype Corsiva" w:cs="Times New Roman"/>
                <w:sz w:val="18"/>
                <w:szCs w:val="1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466FE2" w:rsidRPr="00C118C7" w:rsidRDefault="00466FE2" w:rsidP="00BC09F7">
            <w:pPr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C118C7">
              <w:rPr>
                <w:rFonts w:ascii="Monotype Corsiva" w:eastAsia="Calibri" w:hAnsi="Monotype Corsiva" w:cs="Times New Roman"/>
                <w:sz w:val="18"/>
                <w:szCs w:val="18"/>
              </w:rPr>
              <w:t>Муниципальное бюджетное учреждение дополнительного образования "Шумячский Дом детского творчества"</w:t>
            </w:r>
          </w:p>
          <w:p w:rsidR="00466FE2" w:rsidRDefault="00466FE2" w:rsidP="00BC09F7"/>
          <w:p w:rsidR="00466FE2" w:rsidRDefault="00466FE2" w:rsidP="00BC09F7"/>
          <w:p w:rsidR="00466FE2" w:rsidRDefault="00466FE2" w:rsidP="00BC09F7">
            <w:pPr>
              <w:rPr>
                <w:noProof/>
              </w:rPr>
            </w:pPr>
          </w:p>
          <w:p w:rsidR="00466FE2" w:rsidRDefault="00466FE2" w:rsidP="00BC09F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>памятка для детей и подростков</w:t>
            </w:r>
          </w:p>
          <w:p w:rsidR="00466FE2" w:rsidRDefault="00466FE2" w:rsidP="00BC09F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</w:p>
          <w:p w:rsidR="00466FE2" w:rsidRDefault="00466FE2" w:rsidP="00BC09F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21877" cy="2240692"/>
                  <wp:effectExtent l="19050" t="0" r="2073" b="0"/>
                  <wp:docPr id="1" name="Рисунок 1" descr="https://ds02.infourok.ru/uploads/ex/06a9/0004d520-56ecd06a/hello_html_1650eb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6a9/0004d520-56ecd06a/hello_html_1650eb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95" cy="224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E2" w:rsidRPr="00FE6BB9" w:rsidRDefault="00466FE2" w:rsidP="00BC09F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</w:p>
          <w:p w:rsidR="00466FE2" w:rsidRPr="000E543B" w:rsidRDefault="00466FE2" w:rsidP="00BC09F7">
            <w:pPr>
              <w:jc w:val="center"/>
              <w:rPr>
                <w:rFonts w:ascii="Segoe Script" w:hAnsi="Segoe Script"/>
                <w:b/>
                <w:noProof/>
                <w:color w:val="7030A0"/>
                <w:sz w:val="44"/>
                <w:szCs w:val="44"/>
              </w:rPr>
            </w:pPr>
            <w:r w:rsidRPr="000E543B">
              <w:rPr>
                <w:rFonts w:ascii="Segoe Script" w:hAnsi="Segoe Script"/>
                <w:b/>
                <w:noProof/>
                <w:color w:val="7030A0"/>
                <w:sz w:val="44"/>
                <w:szCs w:val="44"/>
              </w:rPr>
              <w:t>Что нужно знать, чтобы не стать жертвой</w:t>
            </w:r>
            <w:r>
              <w:rPr>
                <w:rFonts w:ascii="Segoe Script" w:hAnsi="Segoe Script"/>
                <w:b/>
                <w:noProof/>
                <w:color w:val="7030A0"/>
                <w:sz w:val="44"/>
                <w:szCs w:val="44"/>
              </w:rPr>
              <w:t xml:space="preserve"> насилия</w:t>
            </w:r>
          </w:p>
          <w:p w:rsidR="00466FE2" w:rsidRDefault="00466FE2" w:rsidP="00BC09F7">
            <w:pPr>
              <w:rPr>
                <w:b/>
                <w:noProof/>
                <w:color w:val="002060"/>
              </w:rPr>
            </w:pPr>
          </w:p>
          <w:p w:rsidR="00466FE2" w:rsidRDefault="00466FE2" w:rsidP="00BC09F7">
            <w:pPr>
              <w:rPr>
                <w:b/>
                <w:noProof/>
                <w:color w:val="002060"/>
              </w:rPr>
            </w:pPr>
          </w:p>
          <w:p w:rsidR="00466FE2" w:rsidRDefault="00466FE2" w:rsidP="00BC09F7">
            <w:pPr>
              <w:rPr>
                <w:b/>
                <w:noProof/>
                <w:color w:val="002060"/>
              </w:rPr>
            </w:pPr>
          </w:p>
          <w:p w:rsidR="00466FE2" w:rsidRDefault="00466FE2" w:rsidP="00BC09F7">
            <w:pPr>
              <w:rPr>
                <w:b/>
                <w:noProof/>
                <w:color w:val="002060"/>
              </w:rPr>
            </w:pPr>
          </w:p>
          <w:p w:rsidR="00466FE2" w:rsidRPr="001A7A4A" w:rsidRDefault="00466FE2" w:rsidP="00BC09F7">
            <w:pPr>
              <w:rPr>
                <w:b/>
                <w:noProof/>
                <w:color w:val="002060"/>
              </w:rPr>
            </w:pPr>
          </w:p>
          <w:p w:rsidR="00466FE2" w:rsidRDefault="00466FE2" w:rsidP="00BC09F7"/>
          <w:p w:rsidR="00466FE2" w:rsidRDefault="00466FE2" w:rsidP="00BC09F7">
            <w:pPr>
              <w:rPr>
                <w:rFonts w:ascii="Tahoma" w:hAnsi="Tahoma" w:cs="Tahoma"/>
                <w:b/>
                <w:color w:val="002060"/>
                <w:sz w:val="28"/>
                <w:szCs w:val="28"/>
                <w:shd w:val="clear" w:color="auto" w:fill="FFFFFF"/>
              </w:rPr>
            </w:pPr>
          </w:p>
          <w:p w:rsidR="00466FE2" w:rsidRPr="009747A6" w:rsidRDefault="00466FE2" w:rsidP="00BC09F7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9747A6">
              <w:rPr>
                <w:rFonts w:ascii="Tahoma" w:hAnsi="Tahoma" w:cs="Tahoma"/>
                <w:b/>
                <w:color w:val="002060"/>
                <w:sz w:val="20"/>
                <w:szCs w:val="20"/>
                <w:shd w:val="clear" w:color="auto" w:fill="FFFFFF"/>
              </w:rPr>
              <w:t>2018 г.</w:t>
            </w:r>
          </w:p>
          <w:p w:rsidR="00466FE2" w:rsidRDefault="00466FE2" w:rsidP="00BC09F7"/>
        </w:tc>
      </w:tr>
    </w:tbl>
    <w:p w:rsidR="00466FE2" w:rsidRDefault="00466FE2" w:rsidP="00466FE2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66FE2" w:rsidTr="00BC09F7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b/>
                <w:bCs/>
                <w:color w:val="000000"/>
                <w:sz w:val="22"/>
                <w:szCs w:val="22"/>
              </w:rPr>
              <w:lastRenderedPageBreak/>
              <w:t>НА УЛИЦЕ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b/>
                <w:bCs/>
                <w:color w:val="000000"/>
                <w:sz w:val="22"/>
                <w:szCs w:val="22"/>
              </w:rPr>
              <w:t>Что нужно знать, чтобы не стать жертвой: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1. Не задерживайся на улице после школы, особенно с наступлением темноты.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2. Не садись в машину к незнакомцам.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3. Не заходи с ними в подъезд.</w:t>
            </w:r>
          </w:p>
          <w:p w:rsidR="00466FE2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 xml:space="preserve">4. Если тебя спрашивают, как найти улицу, объясни, как дойти, </w:t>
            </w:r>
            <w:proofErr w:type="gramStart"/>
            <w:r w:rsidRPr="000E543B">
              <w:rPr>
                <w:color w:val="000000"/>
                <w:sz w:val="22"/>
                <w:szCs w:val="22"/>
              </w:rPr>
              <w:t>но</w:t>
            </w:r>
            <w:proofErr w:type="gramEnd"/>
            <w:r w:rsidRPr="000E543B">
              <w:rPr>
                <w:color w:val="000000"/>
                <w:sz w:val="22"/>
                <w:szCs w:val="22"/>
              </w:rPr>
              <w:t xml:space="preserve"> ни в коем случае не провожай.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 xml:space="preserve"> 5. Если тебя пытаются уговорить, отвечай, что тебе надо пойти домой и предупредить родителей, рассказать им, куда и с кем отправляешься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6. Если незнакомец предлагает посмотреть что-то или помочь донести сумку, обещая заплатить, отвечай: «НЕТ!».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7. Если тебе делают интересное предложение (сниматься в кино, участвовать в конкурсе), не соглашайся сразу, а спроси, куда и когда можно подойти вместе с родителями.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8.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9. Если приходиться идти вечером в одиночку, шагай быстро и уверенно и не показывай страха, не ходи в отдаленные и безлюдные места.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10.Увидев впереди группу людей или пьяного, лучше перейди на другую сторону улицы или измени маршрут.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11.При внезапном нападении оцени ситуацию и по возможности убегай или защищайся любым способом: • если можешь, брось что-нибудь в лицо нападающему (например, портфель, мешок с обувью, горсть мелочи), чтобы на некоторое время привести его в замешательство и отвлечь; • если тебе зажимают рот рукой, укуси за руку; • используй любые подсобные средства: ручку, рассечку, ключи (вонзи в лицо, в ногу или руку нападающего), сильно топни каблуком его ноге; • как только нападающий ослабит хватку, убегай в сторону, где много людей.</w:t>
            </w:r>
          </w:p>
          <w:p w:rsidR="00466FE2" w:rsidRPr="000E543B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0E543B">
              <w:rPr>
                <w:color w:val="000000"/>
                <w:sz w:val="22"/>
                <w:szCs w:val="22"/>
              </w:rPr>
              <w:t>12.Всегда предупреждай родственников о том, куда идешь, и проси их встретить в вечернее время.</w:t>
            </w:r>
          </w:p>
          <w:p w:rsidR="00466FE2" w:rsidRDefault="00466FE2" w:rsidP="00BC09F7"/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466FE2" w:rsidRPr="006B75DF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6B75DF">
              <w:rPr>
                <w:b/>
                <w:bCs/>
                <w:color w:val="000000"/>
                <w:sz w:val="22"/>
                <w:szCs w:val="22"/>
              </w:rPr>
              <w:t>ДОМА</w:t>
            </w:r>
          </w:p>
          <w:p w:rsidR="00466FE2" w:rsidRPr="006B75DF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6B75DF">
              <w:rPr>
                <w:color w:val="000000"/>
                <w:sz w:val="22"/>
                <w:szCs w:val="22"/>
              </w:rPr>
              <w:t>1. Перед тем, как открыть дверь обязательно посмотри в дверной глазок. Впускай в квартиру только хорошо знакомых людей.</w:t>
            </w:r>
          </w:p>
          <w:p w:rsidR="00466FE2" w:rsidRPr="006B75DF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6B75DF">
              <w:rPr>
                <w:color w:val="000000"/>
                <w:sz w:val="22"/>
                <w:szCs w:val="22"/>
              </w:rPr>
              <w:t>2. Покидая квартиру, тоже посмотри в глазок. Если за дверью есть люди, подожди, пока они не уйдут.</w:t>
            </w:r>
          </w:p>
          <w:p w:rsidR="00466FE2" w:rsidRPr="006B75DF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6B75DF">
              <w:rPr>
                <w:color w:val="000000"/>
                <w:sz w:val="22"/>
                <w:szCs w:val="22"/>
              </w:rPr>
              <w:t>3. Если без вызова пришел сантехник, электрик, контролеры, скажи, чтобы пришли в тот час, когда взрослые будут дома.</w:t>
            </w:r>
          </w:p>
          <w:p w:rsidR="00466FE2" w:rsidRPr="006B75DF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6B75DF">
              <w:rPr>
                <w:color w:val="000000"/>
                <w:sz w:val="22"/>
                <w:szCs w:val="22"/>
              </w:rPr>
              <w:t>4. Пойми, что по серьезному делу взрослые будут разговаривать только с родителями.</w:t>
            </w:r>
          </w:p>
          <w:p w:rsidR="00466FE2" w:rsidRPr="006B75DF" w:rsidRDefault="00466FE2" w:rsidP="00BC09F7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 w:val="22"/>
                <w:szCs w:val="22"/>
              </w:rPr>
            </w:pPr>
            <w:r w:rsidRPr="006B75DF">
              <w:rPr>
                <w:color w:val="000000"/>
                <w:sz w:val="22"/>
                <w:szCs w:val="22"/>
              </w:rPr>
              <w:t>5. Если насилие происходит в семье (тебя бьют, унижают и т.п.), скажи другим родственникам, учителю, директору школы, хорошо знакомым соседям или позвони в</w:t>
            </w:r>
            <w:r>
              <w:rPr>
                <w:color w:val="000000"/>
                <w:sz w:val="22"/>
                <w:szCs w:val="22"/>
              </w:rPr>
              <w:t xml:space="preserve"> полицию.</w:t>
            </w:r>
          </w:p>
          <w:p w:rsidR="00466FE2" w:rsidRDefault="00466FE2" w:rsidP="00BC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9A">
              <w:rPr>
                <w:rFonts w:ascii="Times New Roman" w:hAnsi="Times New Roman" w:cs="Times New Roman"/>
                <w:b/>
              </w:rPr>
              <w:t>Если ты стал жертвой насилия</w:t>
            </w:r>
          </w:p>
          <w:p w:rsidR="00466FE2" w:rsidRDefault="00466FE2" w:rsidP="00BC0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39912" cy="2848499"/>
                  <wp:effectExtent l="19050" t="0" r="8238" b="0"/>
                  <wp:docPr id="19" name="Рисунок 19" descr="http://gremjacha.permarea.ru/upload/versions/25344/11152/tel.doverij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remjacha.permarea.ru/upload/versions/25344/11152/tel.doverij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103" cy="284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E2" w:rsidRDefault="00466FE2" w:rsidP="00BC0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ТЕЛЕФН ДОВЕРИЯ РАБОТАЕТ ЕЖЕДНЕВНО И КРУГЛОСУТОЧНО.</w:t>
            </w:r>
          </w:p>
          <w:p w:rsidR="00466FE2" w:rsidRPr="009D6F9A" w:rsidRDefault="00466FE2" w:rsidP="00BC09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КОНСУЛЬТАЦИИ БЕСПЛАТНЫЕ. </w:t>
            </w:r>
          </w:p>
        </w:tc>
      </w:tr>
    </w:tbl>
    <w:p w:rsidR="003605EB" w:rsidRDefault="003605EB"/>
    <w:sectPr w:rsidR="003605EB" w:rsidSect="00466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181"/>
    <w:multiLevelType w:val="multilevel"/>
    <w:tmpl w:val="714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FE2"/>
    <w:rsid w:val="003605EB"/>
    <w:rsid w:val="0046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7776777</dc:creator>
  <cp:keywords/>
  <dc:description/>
  <cp:lastModifiedBy>7776777</cp:lastModifiedBy>
  <cp:revision>2</cp:revision>
  <dcterms:created xsi:type="dcterms:W3CDTF">2019-03-28T08:41:00Z</dcterms:created>
  <dcterms:modified xsi:type="dcterms:W3CDTF">2019-03-28T08:42:00Z</dcterms:modified>
</cp:coreProperties>
</file>