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27" w:rsidRDefault="00763D57" w:rsidP="00776B27">
      <w:pPr>
        <w:pStyle w:val="21"/>
        <w:tabs>
          <w:tab w:val="left" w:pos="9921"/>
        </w:tabs>
        <w:ind w:right="-2"/>
      </w:pPr>
      <w:r>
        <w:t xml:space="preserve">   </w:t>
      </w:r>
      <w:r w:rsidR="009172A0">
        <w:rPr>
          <w:b/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B27" w:rsidRDefault="00776B27" w:rsidP="00776B27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776B27" w:rsidRDefault="00776B27" w:rsidP="00776B27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776B27" w:rsidRDefault="00776B27" w:rsidP="00776B27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776B27" w:rsidRDefault="00776B27" w:rsidP="00776B27">
      <w:pPr>
        <w:pStyle w:val="21"/>
        <w:ind w:right="-2"/>
      </w:pPr>
    </w:p>
    <w:p w:rsidR="00776B27" w:rsidRDefault="00776B27" w:rsidP="00776B27">
      <w:pPr>
        <w:pStyle w:val="3"/>
      </w:pPr>
      <w:r>
        <w:t>ПРИКАЗ</w:t>
      </w:r>
    </w:p>
    <w:p w:rsidR="00776B27" w:rsidRDefault="00776B27" w:rsidP="00776B27">
      <w:pPr>
        <w:pStyle w:val="21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9172A0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4</w:t>
      </w:r>
      <w:r w:rsidRPr="00314511">
        <w:rPr>
          <w:b/>
          <w:sz w:val="26"/>
          <w:szCs w:val="26"/>
        </w:rPr>
        <w:t>.</w:t>
      </w:r>
      <w:r w:rsidR="009172A0">
        <w:rPr>
          <w:b/>
          <w:sz w:val="26"/>
          <w:szCs w:val="26"/>
        </w:rPr>
        <w:t>0</w:t>
      </w:r>
      <w:r w:rsidRPr="00314511">
        <w:rPr>
          <w:b/>
          <w:sz w:val="26"/>
          <w:szCs w:val="26"/>
        </w:rPr>
        <w:t>2.201</w:t>
      </w:r>
      <w:r w:rsidR="009172A0">
        <w:rPr>
          <w:b/>
          <w:sz w:val="26"/>
          <w:szCs w:val="26"/>
        </w:rPr>
        <w:t>9</w:t>
      </w:r>
      <w:r w:rsidRPr="00314511">
        <w:rPr>
          <w:b/>
          <w:sz w:val="26"/>
          <w:szCs w:val="26"/>
        </w:rPr>
        <w:t xml:space="preserve">г. № </w:t>
      </w:r>
      <w:r w:rsidR="009172A0">
        <w:rPr>
          <w:b/>
          <w:sz w:val="26"/>
          <w:szCs w:val="26"/>
        </w:rPr>
        <w:t>9</w:t>
      </w:r>
    </w:p>
    <w:p w:rsidR="00776B27" w:rsidRPr="001E002A" w:rsidRDefault="00776B27" w:rsidP="00776B27">
      <w:pPr>
        <w:pStyle w:val="21"/>
        <w:jc w:val="left"/>
        <w:rPr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5282"/>
        <w:gridCol w:w="5282"/>
      </w:tblGrid>
      <w:tr w:rsidR="00592456" w:rsidRPr="0071232C" w:rsidTr="00E17E38">
        <w:trPr>
          <w:trHeight w:val="1582"/>
        </w:trPr>
        <w:tc>
          <w:tcPr>
            <w:tcW w:w="5282" w:type="dxa"/>
          </w:tcPr>
          <w:p w:rsidR="00A73B31" w:rsidRDefault="00E17E38" w:rsidP="006733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Методику </w:t>
            </w:r>
            <w:r w:rsidR="00A73B31">
              <w:rPr>
                <w:rFonts w:ascii="Times New Roman" w:hAnsi="Times New Roman"/>
                <w:sz w:val="28"/>
                <w:szCs w:val="28"/>
              </w:rPr>
              <w:t>прогнозирования поступлений доходов</w:t>
            </w:r>
          </w:p>
          <w:p w:rsidR="00592456" w:rsidRPr="0071232C" w:rsidRDefault="00A73B31" w:rsidP="00A955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B468E4">
              <w:rPr>
                <w:rFonts w:ascii="Times New Roman" w:hAnsi="Times New Roman"/>
                <w:sz w:val="28"/>
                <w:szCs w:val="28"/>
              </w:rPr>
              <w:t xml:space="preserve">бюджеты городского и сельских поселений </w:t>
            </w:r>
            <w:proofErr w:type="spellStart"/>
            <w:r w:rsidR="00B468E4"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 w:rsidR="00B468E4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  <w:r w:rsidR="00592456" w:rsidRPr="0071232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</w:t>
            </w:r>
          </w:p>
        </w:tc>
        <w:tc>
          <w:tcPr>
            <w:tcW w:w="5282" w:type="dxa"/>
          </w:tcPr>
          <w:p w:rsidR="00592456" w:rsidRPr="0071232C" w:rsidRDefault="00592456">
            <w:pPr>
              <w:rPr>
                <w:rFonts w:ascii="Times New Roman" w:hAnsi="Times New Roman"/>
              </w:rPr>
            </w:pPr>
          </w:p>
        </w:tc>
      </w:tr>
    </w:tbl>
    <w:p w:rsidR="00763D57" w:rsidRPr="002C42A4" w:rsidRDefault="00763D57">
      <w:pPr>
        <w:rPr>
          <w:rFonts w:ascii="Times New Roman" w:hAnsi="Times New Roman"/>
        </w:rPr>
      </w:pPr>
    </w:p>
    <w:p w:rsidR="00090FAA" w:rsidRDefault="00090FAA" w:rsidP="00090F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B7FF7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пунктом 1 статьи 160.1 </w:t>
      </w:r>
      <w:r w:rsidRPr="005B7FF7">
        <w:rPr>
          <w:rFonts w:ascii="Times New Roman" w:hAnsi="Times New Roman"/>
          <w:sz w:val="28"/>
          <w:szCs w:val="28"/>
        </w:rPr>
        <w:t>Бюджетно</w:t>
      </w:r>
      <w:r>
        <w:rPr>
          <w:rFonts w:ascii="Times New Roman" w:hAnsi="Times New Roman"/>
          <w:sz w:val="28"/>
          <w:szCs w:val="28"/>
        </w:rPr>
        <w:t>го кодекса Российской Федерации, постановлением Правительства Российской Федерации от 23 июня 2016 года № 574 «Об общих требованиях к методике прогнозирования поступлений доходов в бюджеты бюджетной системы Российской Федерации»</w:t>
      </w:r>
    </w:p>
    <w:p w:rsidR="00090FAA" w:rsidRPr="005B7FF7" w:rsidRDefault="00090FAA" w:rsidP="00090F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0FAA" w:rsidRDefault="00090FAA" w:rsidP="00090F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090FAA" w:rsidRDefault="00090FAA" w:rsidP="00090F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FAA" w:rsidRPr="005B7FF7" w:rsidRDefault="00090FAA" w:rsidP="00090F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B7FF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E17E38">
        <w:rPr>
          <w:rFonts w:ascii="Times New Roman" w:hAnsi="Times New Roman"/>
          <w:sz w:val="28"/>
          <w:szCs w:val="28"/>
        </w:rPr>
        <w:t>Внести изменения в Методику</w:t>
      </w:r>
      <w:r w:rsidR="00E17E38" w:rsidRPr="005B7FF7">
        <w:rPr>
          <w:rFonts w:ascii="Times New Roman" w:hAnsi="Times New Roman"/>
          <w:sz w:val="28"/>
          <w:szCs w:val="28"/>
        </w:rPr>
        <w:t xml:space="preserve"> прогнозирования поступлений </w:t>
      </w:r>
      <w:r w:rsidR="00E17E38">
        <w:rPr>
          <w:rFonts w:ascii="Times New Roman" w:hAnsi="Times New Roman"/>
          <w:sz w:val="28"/>
          <w:szCs w:val="28"/>
        </w:rPr>
        <w:t xml:space="preserve">доходов в бюджеты городского и сельских поселений </w:t>
      </w:r>
      <w:proofErr w:type="spellStart"/>
      <w:r w:rsidR="00E17E38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E17E38">
        <w:rPr>
          <w:rFonts w:ascii="Times New Roman" w:hAnsi="Times New Roman"/>
          <w:sz w:val="28"/>
          <w:szCs w:val="28"/>
        </w:rPr>
        <w:t xml:space="preserve"> района Смоленской области, утвержденную приказом Финансового управления Администрации муниципального образования «</w:t>
      </w:r>
      <w:proofErr w:type="spellStart"/>
      <w:r w:rsidR="00E17E38">
        <w:rPr>
          <w:rFonts w:ascii="Times New Roman" w:hAnsi="Times New Roman"/>
          <w:sz w:val="28"/>
          <w:szCs w:val="28"/>
        </w:rPr>
        <w:t>Шумячский</w:t>
      </w:r>
      <w:proofErr w:type="spellEnd"/>
      <w:r w:rsidR="00E17E38">
        <w:rPr>
          <w:rFonts w:ascii="Times New Roman" w:hAnsi="Times New Roman"/>
          <w:sz w:val="28"/>
          <w:szCs w:val="28"/>
        </w:rPr>
        <w:t xml:space="preserve"> район» Смоленской области от 22.08.2016 года №19 </w:t>
      </w:r>
      <w:r w:rsidR="009172A0">
        <w:rPr>
          <w:rFonts w:ascii="Times New Roman" w:hAnsi="Times New Roman"/>
          <w:sz w:val="28"/>
          <w:szCs w:val="28"/>
        </w:rPr>
        <w:t>(в редакции приказа Финансового управления Администрации муниципального образования «</w:t>
      </w:r>
      <w:proofErr w:type="spellStart"/>
      <w:r w:rsidR="009172A0">
        <w:rPr>
          <w:rFonts w:ascii="Times New Roman" w:hAnsi="Times New Roman"/>
          <w:sz w:val="28"/>
          <w:szCs w:val="28"/>
        </w:rPr>
        <w:t>Шумячский</w:t>
      </w:r>
      <w:proofErr w:type="spellEnd"/>
      <w:r w:rsidR="009172A0">
        <w:rPr>
          <w:rFonts w:ascii="Times New Roman" w:hAnsi="Times New Roman"/>
          <w:sz w:val="28"/>
          <w:szCs w:val="28"/>
        </w:rPr>
        <w:t xml:space="preserve"> район» Смоленской области от 14.12.2017 года №64) </w:t>
      </w:r>
      <w:r w:rsidR="00E17E38" w:rsidRPr="00406929">
        <w:rPr>
          <w:rFonts w:ascii="Times New Roman" w:hAnsi="Times New Roman"/>
          <w:sz w:val="28"/>
          <w:szCs w:val="28"/>
        </w:rPr>
        <w:t xml:space="preserve">(далее – </w:t>
      </w:r>
      <w:r w:rsidR="00E17E38">
        <w:rPr>
          <w:rFonts w:ascii="Times New Roman" w:hAnsi="Times New Roman"/>
          <w:sz w:val="28"/>
          <w:szCs w:val="28"/>
        </w:rPr>
        <w:t>Методика</w:t>
      </w:r>
      <w:r w:rsidR="00E17E38" w:rsidRPr="00406929">
        <w:rPr>
          <w:rFonts w:ascii="Times New Roman" w:hAnsi="Times New Roman"/>
          <w:sz w:val="28"/>
          <w:szCs w:val="28"/>
        </w:rPr>
        <w:t>) изменения, изложив е</w:t>
      </w:r>
      <w:r w:rsidR="00E17E38">
        <w:rPr>
          <w:rFonts w:ascii="Times New Roman" w:hAnsi="Times New Roman"/>
          <w:sz w:val="28"/>
          <w:szCs w:val="28"/>
        </w:rPr>
        <w:t>е</w:t>
      </w:r>
      <w:r w:rsidR="00E17E38" w:rsidRPr="00406929">
        <w:rPr>
          <w:rFonts w:ascii="Times New Roman" w:hAnsi="Times New Roman"/>
          <w:sz w:val="28"/>
          <w:szCs w:val="28"/>
        </w:rPr>
        <w:t xml:space="preserve"> в новой редакции согласно приложению.</w:t>
      </w:r>
      <w:proofErr w:type="gramEnd"/>
    </w:p>
    <w:p w:rsidR="00090FAA" w:rsidRPr="005B7FF7" w:rsidRDefault="00090FAA" w:rsidP="00090F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B7FF7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090FAA" w:rsidRDefault="00090FAA" w:rsidP="00090F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36E" w:rsidRDefault="00F9736E" w:rsidP="00F9736E">
      <w:pPr>
        <w:jc w:val="both"/>
        <w:rPr>
          <w:sz w:val="28"/>
        </w:rPr>
      </w:pPr>
    </w:p>
    <w:p w:rsidR="00763D57" w:rsidRDefault="002C42A4" w:rsidP="002C4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763D57" w:rsidRPr="002C42A4" w:rsidRDefault="00763D57" w:rsidP="002C42A4">
      <w:pPr>
        <w:jc w:val="both"/>
        <w:rPr>
          <w:rFonts w:ascii="Times New Roman" w:hAnsi="Times New Roman"/>
          <w:sz w:val="28"/>
          <w:szCs w:val="28"/>
        </w:rPr>
      </w:pPr>
      <w:r w:rsidRPr="002C42A4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763D57" w:rsidRPr="002C42A4" w:rsidRDefault="00763D57" w:rsidP="002C42A4">
      <w:pPr>
        <w:jc w:val="both"/>
        <w:rPr>
          <w:rFonts w:ascii="Times New Roman" w:hAnsi="Times New Roman"/>
          <w:sz w:val="28"/>
          <w:szCs w:val="28"/>
        </w:rPr>
      </w:pPr>
      <w:r w:rsidRPr="002C42A4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45170A" w:rsidRDefault="00763D57" w:rsidP="001C730A">
      <w:pPr>
        <w:jc w:val="both"/>
        <w:rPr>
          <w:rFonts w:ascii="Times New Roman" w:hAnsi="Times New Roman"/>
          <w:sz w:val="28"/>
          <w:szCs w:val="28"/>
        </w:rPr>
      </w:pPr>
      <w:r w:rsidRPr="002C42A4">
        <w:rPr>
          <w:rFonts w:ascii="Times New Roman" w:hAnsi="Times New Roman"/>
          <w:sz w:val="28"/>
          <w:szCs w:val="28"/>
        </w:rPr>
        <w:t>«</w:t>
      </w:r>
      <w:proofErr w:type="spellStart"/>
      <w:r w:rsidRPr="002C42A4">
        <w:rPr>
          <w:rFonts w:ascii="Times New Roman" w:hAnsi="Times New Roman"/>
          <w:sz w:val="28"/>
          <w:szCs w:val="28"/>
        </w:rPr>
        <w:t>Шумячский</w:t>
      </w:r>
      <w:proofErr w:type="spellEnd"/>
      <w:r w:rsidRPr="002C42A4">
        <w:rPr>
          <w:rFonts w:ascii="Times New Roman" w:hAnsi="Times New Roman"/>
          <w:sz w:val="28"/>
          <w:szCs w:val="28"/>
        </w:rPr>
        <w:t xml:space="preserve"> район» Смоленской области         </w:t>
      </w:r>
      <w:r w:rsidR="002808BB">
        <w:rPr>
          <w:rFonts w:ascii="Times New Roman" w:hAnsi="Times New Roman"/>
          <w:sz w:val="28"/>
          <w:szCs w:val="28"/>
        </w:rPr>
        <w:t xml:space="preserve">          </w:t>
      </w:r>
      <w:r w:rsidR="00413AEF">
        <w:rPr>
          <w:rFonts w:ascii="Times New Roman" w:hAnsi="Times New Roman"/>
          <w:sz w:val="28"/>
          <w:szCs w:val="28"/>
        </w:rPr>
        <w:t xml:space="preserve">                          </w:t>
      </w:r>
      <w:r w:rsidRPr="002C42A4">
        <w:rPr>
          <w:rFonts w:ascii="Times New Roman" w:hAnsi="Times New Roman"/>
          <w:sz w:val="28"/>
          <w:szCs w:val="28"/>
        </w:rPr>
        <w:t>Н.Г.</w:t>
      </w:r>
      <w:r w:rsidR="00D937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42A4">
        <w:rPr>
          <w:rFonts w:ascii="Times New Roman" w:hAnsi="Times New Roman"/>
          <w:sz w:val="28"/>
          <w:szCs w:val="28"/>
        </w:rPr>
        <w:t>Заходная</w:t>
      </w:r>
      <w:proofErr w:type="spellEnd"/>
    </w:p>
    <w:p w:rsidR="00090FAA" w:rsidRDefault="00090FAA" w:rsidP="001C730A">
      <w:pPr>
        <w:jc w:val="both"/>
        <w:rPr>
          <w:rFonts w:ascii="Times New Roman" w:hAnsi="Times New Roman"/>
          <w:sz w:val="28"/>
          <w:szCs w:val="28"/>
        </w:rPr>
      </w:pPr>
    </w:p>
    <w:p w:rsidR="00090FAA" w:rsidRDefault="00090FAA" w:rsidP="001C730A">
      <w:pPr>
        <w:jc w:val="both"/>
        <w:rPr>
          <w:rFonts w:ascii="Times New Roman" w:hAnsi="Times New Roman"/>
          <w:sz w:val="28"/>
          <w:szCs w:val="28"/>
        </w:rPr>
      </w:pPr>
    </w:p>
    <w:p w:rsidR="00090FAA" w:rsidRDefault="00090FAA" w:rsidP="001C730A">
      <w:pPr>
        <w:jc w:val="both"/>
        <w:rPr>
          <w:rFonts w:ascii="Times New Roman" w:hAnsi="Times New Roman"/>
          <w:sz w:val="28"/>
          <w:szCs w:val="28"/>
        </w:rPr>
      </w:pPr>
    </w:p>
    <w:p w:rsidR="00090FAA" w:rsidRDefault="00090FAA" w:rsidP="001C730A">
      <w:pPr>
        <w:jc w:val="both"/>
        <w:rPr>
          <w:rFonts w:ascii="Times New Roman" w:hAnsi="Times New Roman"/>
          <w:sz w:val="28"/>
          <w:szCs w:val="28"/>
        </w:rPr>
      </w:pPr>
    </w:p>
    <w:p w:rsidR="00090FAA" w:rsidRDefault="00090FAA" w:rsidP="001C730A">
      <w:pPr>
        <w:jc w:val="both"/>
        <w:rPr>
          <w:rFonts w:ascii="Times New Roman" w:hAnsi="Times New Roman"/>
          <w:sz w:val="28"/>
          <w:szCs w:val="28"/>
        </w:rPr>
      </w:pPr>
    </w:p>
    <w:p w:rsidR="00090FAA" w:rsidRDefault="00090FAA" w:rsidP="001C730A">
      <w:pPr>
        <w:jc w:val="both"/>
        <w:rPr>
          <w:rFonts w:ascii="Times New Roman" w:hAnsi="Times New Roman"/>
          <w:sz w:val="28"/>
          <w:szCs w:val="28"/>
        </w:rPr>
      </w:pPr>
    </w:p>
    <w:p w:rsidR="00A95546" w:rsidRDefault="00A95546" w:rsidP="001C730A">
      <w:pPr>
        <w:jc w:val="both"/>
        <w:rPr>
          <w:rFonts w:ascii="Times New Roman" w:hAnsi="Times New Roman"/>
          <w:sz w:val="28"/>
          <w:szCs w:val="28"/>
        </w:rPr>
      </w:pPr>
    </w:p>
    <w:p w:rsidR="00A95546" w:rsidRDefault="00A95546" w:rsidP="001C730A">
      <w:pPr>
        <w:jc w:val="both"/>
        <w:rPr>
          <w:rFonts w:ascii="Times New Roman" w:hAnsi="Times New Roman"/>
          <w:sz w:val="28"/>
          <w:szCs w:val="28"/>
        </w:rPr>
      </w:pPr>
    </w:p>
    <w:p w:rsidR="00A95546" w:rsidRDefault="00A95546" w:rsidP="001C730A">
      <w:pPr>
        <w:jc w:val="both"/>
        <w:rPr>
          <w:rFonts w:ascii="Times New Roman" w:hAnsi="Times New Roman"/>
          <w:sz w:val="28"/>
          <w:szCs w:val="28"/>
        </w:rPr>
      </w:pPr>
    </w:p>
    <w:p w:rsidR="00090FAA" w:rsidRDefault="00090FAA" w:rsidP="001C730A">
      <w:pPr>
        <w:jc w:val="both"/>
        <w:rPr>
          <w:rFonts w:ascii="Times New Roman" w:hAnsi="Times New Roman"/>
          <w:sz w:val="28"/>
          <w:szCs w:val="28"/>
        </w:rPr>
      </w:pPr>
    </w:p>
    <w:p w:rsidR="00090FAA" w:rsidRDefault="00090FAA" w:rsidP="001C730A">
      <w:pPr>
        <w:jc w:val="both"/>
        <w:rPr>
          <w:rFonts w:ascii="Times New Roman" w:hAnsi="Times New Roman"/>
          <w:sz w:val="28"/>
          <w:szCs w:val="28"/>
        </w:rPr>
      </w:pPr>
    </w:p>
    <w:p w:rsidR="00090FAA" w:rsidRDefault="00090FAA" w:rsidP="001C730A">
      <w:pPr>
        <w:jc w:val="both"/>
        <w:rPr>
          <w:rFonts w:ascii="Times New Roman" w:hAnsi="Times New Roman"/>
          <w:sz w:val="28"/>
          <w:szCs w:val="28"/>
        </w:rPr>
      </w:pPr>
    </w:p>
    <w:p w:rsidR="00090FAA" w:rsidRDefault="00090FAA" w:rsidP="001C730A">
      <w:pPr>
        <w:jc w:val="both"/>
        <w:rPr>
          <w:rFonts w:ascii="Times New Roman" w:hAnsi="Times New Roman"/>
          <w:sz w:val="28"/>
          <w:szCs w:val="28"/>
        </w:rPr>
      </w:pPr>
    </w:p>
    <w:p w:rsidR="00090FAA" w:rsidRDefault="00090FAA" w:rsidP="00090FAA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090FAA" w:rsidRDefault="00090FAA" w:rsidP="00090FAA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Финансового управления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090FAA" w:rsidRDefault="00090FAA" w:rsidP="00090FAA">
      <w:pPr>
        <w:pStyle w:val="ConsPlusNormal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91B9E">
        <w:rPr>
          <w:rFonts w:ascii="Times New Roman" w:hAnsi="Times New Roman" w:cs="Times New Roman"/>
          <w:sz w:val="28"/>
          <w:szCs w:val="28"/>
        </w:rPr>
        <w:t xml:space="preserve"> 0</w:t>
      </w:r>
      <w:r w:rsidR="00E17E38">
        <w:rPr>
          <w:rFonts w:ascii="Times New Roman" w:hAnsi="Times New Roman" w:cs="Times New Roman"/>
          <w:sz w:val="28"/>
          <w:szCs w:val="28"/>
        </w:rPr>
        <w:t>4</w:t>
      </w:r>
      <w:r w:rsidRPr="00A95546">
        <w:rPr>
          <w:rFonts w:ascii="Times New Roman" w:hAnsi="Times New Roman" w:cs="Times New Roman"/>
          <w:sz w:val="28"/>
          <w:szCs w:val="28"/>
        </w:rPr>
        <w:t>.</w:t>
      </w:r>
      <w:r w:rsidR="00F91B9E">
        <w:rPr>
          <w:rFonts w:ascii="Times New Roman" w:hAnsi="Times New Roman" w:cs="Times New Roman"/>
          <w:sz w:val="28"/>
          <w:szCs w:val="28"/>
        </w:rPr>
        <w:t>0</w:t>
      </w:r>
      <w:r w:rsidR="00E17E38">
        <w:rPr>
          <w:rFonts w:ascii="Times New Roman" w:hAnsi="Times New Roman" w:cs="Times New Roman"/>
          <w:sz w:val="28"/>
          <w:szCs w:val="28"/>
        </w:rPr>
        <w:t>2</w:t>
      </w:r>
      <w:r w:rsidRPr="00A95546">
        <w:rPr>
          <w:rFonts w:ascii="Times New Roman" w:hAnsi="Times New Roman" w:cs="Times New Roman"/>
          <w:sz w:val="28"/>
          <w:szCs w:val="28"/>
        </w:rPr>
        <w:t>.201</w:t>
      </w:r>
      <w:r w:rsidR="00F91B9E">
        <w:rPr>
          <w:rFonts w:ascii="Times New Roman" w:hAnsi="Times New Roman" w:cs="Times New Roman"/>
          <w:sz w:val="28"/>
          <w:szCs w:val="28"/>
        </w:rPr>
        <w:t>9</w:t>
      </w:r>
      <w:r w:rsidRPr="00A95546">
        <w:rPr>
          <w:rFonts w:ascii="Times New Roman" w:hAnsi="Times New Roman" w:cs="Times New Roman"/>
          <w:sz w:val="28"/>
          <w:szCs w:val="28"/>
        </w:rPr>
        <w:t xml:space="preserve"> № </w:t>
      </w:r>
      <w:r w:rsidR="00F91B9E">
        <w:rPr>
          <w:rFonts w:ascii="Times New Roman" w:hAnsi="Times New Roman" w:cs="Times New Roman"/>
          <w:sz w:val="28"/>
          <w:szCs w:val="28"/>
        </w:rPr>
        <w:t>9</w:t>
      </w:r>
    </w:p>
    <w:p w:rsidR="00090FAA" w:rsidRDefault="00090FAA" w:rsidP="00090F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0FAA" w:rsidRDefault="00090FAA" w:rsidP="00090F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090FAA" w:rsidRDefault="00090FAA" w:rsidP="00090F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поступлений доходов в </w:t>
      </w:r>
      <w:r w:rsidR="00F06A53">
        <w:rPr>
          <w:rFonts w:ascii="Times New Roman" w:hAnsi="Times New Roman"/>
          <w:sz w:val="28"/>
          <w:szCs w:val="28"/>
        </w:rPr>
        <w:t xml:space="preserve">бюджеты городского и сельских поселений </w:t>
      </w:r>
      <w:proofErr w:type="spellStart"/>
      <w:r w:rsidR="00F06A53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F06A53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F06A53" w:rsidRPr="0071232C">
        <w:rPr>
          <w:rFonts w:ascii="Times New Roman" w:hAnsi="Times New Roman"/>
          <w:b w:val="0"/>
          <w:bCs/>
          <w:sz w:val="28"/>
          <w:szCs w:val="28"/>
        </w:rPr>
        <w:t xml:space="preserve">        </w:t>
      </w:r>
    </w:p>
    <w:p w:rsidR="00090FAA" w:rsidRDefault="00090FAA" w:rsidP="00090F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FAA" w:rsidRPr="002D1B41" w:rsidRDefault="00090FAA" w:rsidP="00090FAA">
      <w:pPr>
        <w:pStyle w:val="ConsPlusTitle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2D1B41">
        <w:rPr>
          <w:rFonts w:ascii="Times New Roman" w:hAnsi="Times New Roman" w:cs="Times New Roman"/>
          <w:b w:val="0"/>
          <w:sz w:val="28"/>
          <w:szCs w:val="28"/>
        </w:rPr>
        <w:t xml:space="preserve">Настоящая Методика прогнозирования поступлений доходов в </w:t>
      </w:r>
      <w:r w:rsidR="00F06A53" w:rsidRPr="00F06A53">
        <w:rPr>
          <w:rFonts w:ascii="Times New Roman" w:hAnsi="Times New Roman"/>
          <w:b w:val="0"/>
          <w:sz w:val="28"/>
          <w:szCs w:val="28"/>
        </w:rPr>
        <w:t xml:space="preserve">бюджеты городского и сельских поселений </w:t>
      </w:r>
      <w:proofErr w:type="spellStart"/>
      <w:r w:rsidR="00F06A53" w:rsidRPr="00F06A53">
        <w:rPr>
          <w:rFonts w:ascii="Times New Roman" w:hAnsi="Times New Roman"/>
          <w:b w:val="0"/>
          <w:sz w:val="28"/>
          <w:szCs w:val="28"/>
        </w:rPr>
        <w:t>Шумячского</w:t>
      </w:r>
      <w:proofErr w:type="spellEnd"/>
      <w:r w:rsidR="00F06A53" w:rsidRPr="00F06A53">
        <w:rPr>
          <w:rFonts w:ascii="Times New Roman" w:hAnsi="Times New Roman"/>
          <w:b w:val="0"/>
          <w:sz w:val="28"/>
          <w:szCs w:val="28"/>
        </w:rPr>
        <w:t xml:space="preserve"> района Смоленской области</w:t>
      </w:r>
      <w:r w:rsidR="00F06A53" w:rsidRPr="0071232C">
        <w:rPr>
          <w:rFonts w:ascii="Times New Roman" w:hAnsi="Times New Roman"/>
          <w:b w:val="0"/>
          <w:bCs/>
          <w:sz w:val="28"/>
          <w:szCs w:val="28"/>
        </w:rPr>
        <w:t xml:space="preserve">        </w:t>
      </w:r>
      <w:r w:rsidR="00F06A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Методика) </w:t>
      </w:r>
      <w:r w:rsidRPr="002D1B41">
        <w:rPr>
          <w:rFonts w:ascii="Times New Roman" w:hAnsi="Times New Roman" w:cs="Times New Roman"/>
          <w:b w:val="0"/>
          <w:sz w:val="28"/>
          <w:szCs w:val="28"/>
        </w:rPr>
        <w:t xml:space="preserve">определяет порядок расчета планируемых поступлений доходов </w:t>
      </w:r>
      <w:r w:rsidR="00F06A53" w:rsidRPr="00F06A53">
        <w:rPr>
          <w:rFonts w:ascii="Times New Roman" w:hAnsi="Times New Roman"/>
          <w:b w:val="0"/>
          <w:sz w:val="28"/>
          <w:szCs w:val="28"/>
        </w:rPr>
        <w:t>бюджет</w:t>
      </w:r>
      <w:r w:rsidR="00F06A53">
        <w:rPr>
          <w:rFonts w:ascii="Times New Roman" w:hAnsi="Times New Roman"/>
          <w:b w:val="0"/>
          <w:sz w:val="28"/>
          <w:szCs w:val="28"/>
        </w:rPr>
        <w:t>ов</w:t>
      </w:r>
      <w:r w:rsidR="00F06A53" w:rsidRPr="00F06A53">
        <w:rPr>
          <w:rFonts w:ascii="Times New Roman" w:hAnsi="Times New Roman"/>
          <w:b w:val="0"/>
          <w:sz w:val="28"/>
          <w:szCs w:val="28"/>
        </w:rPr>
        <w:t xml:space="preserve"> городского и сельских поселений </w:t>
      </w:r>
      <w:proofErr w:type="spellStart"/>
      <w:r w:rsidR="00F06A53" w:rsidRPr="00F06A53">
        <w:rPr>
          <w:rFonts w:ascii="Times New Roman" w:hAnsi="Times New Roman"/>
          <w:b w:val="0"/>
          <w:sz w:val="28"/>
          <w:szCs w:val="28"/>
        </w:rPr>
        <w:t>Шумячского</w:t>
      </w:r>
      <w:proofErr w:type="spellEnd"/>
      <w:r w:rsidR="00F06A53" w:rsidRPr="00F06A53">
        <w:rPr>
          <w:rFonts w:ascii="Times New Roman" w:hAnsi="Times New Roman"/>
          <w:b w:val="0"/>
          <w:sz w:val="28"/>
          <w:szCs w:val="28"/>
        </w:rPr>
        <w:t xml:space="preserve"> района Смоленской области</w:t>
      </w:r>
      <w:r w:rsidR="00F06A53">
        <w:rPr>
          <w:rFonts w:ascii="Times New Roman" w:hAnsi="Times New Roman"/>
          <w:b w:val="0"/>
          <w:sz w:val="28"/>
          <w:szCs w:val="28"/>
        </w:rPr>
        <w:t>,</w:t>
      </w:r>
      <w:r w:rsidR="00F06A53" w:rsidRPr="0071232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06A53">
        <w:rPr>
          <w:rFonts w:ascii="Times New Roman" w:hAnsi="Times New Roman"/>
          <w:b w:val="0"/>
          <w:bCs/>
          <w:sz w:val="28"/>
          <w:szCs w:val="28"/>
        </w:rPr>
        <w:t>г</w:t>
      </w:r>
      <w:r w:rsidRPr="002D1B41">
        <w:rPr>
          <w:rFonts w:ascii="Times New Roman" w:hAnsi="Times New Roman" w:cs="Times New Roman"/>
          <w:b w:val="0"/>
          <w:sz w:val="28"/>
          <w:szCs w:val="28"/>
        </w:rPr>
        <w:t xml:space="preserve">лавным администратором которых в соответствии </w:t>
      </w:r>
      <w:r w:rsidR="001135B3">
        <w:rPr>
          <w:rFonts w:ascii="Times New Roman" w:hAnsi="Times New Roman" w:cs="Times New Roman"/>
          <w:b w:val="0"/>
          <w:sz w:val="28"/>
          <w:szCs w:val="28"/>
        </w:rPr>
        <w:t xml:space="preserve">с постановлением Администрации </w:t>
      </w:r>
      <w:r w:rsidR="00BF70AF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proofErr w:type="spellStart"/>
      <w:r w:rsidR="00BF70AF">
        <w:rPr>
          <w:rFonts w:ascii="Times New Roman" w:hAnsi="Times New Roman" w:cs="Times New Roman"/>
          <w:b w:val="0"/>
          <w:sz w:val="28"/>
          <w:szCs w:val="28"/>
        </w:rPr>
        <w:t>Шумячский</w:t>
      </w:r>
      <w:proofErr w:type="spellEnd"/>
      <w:r w:rsidR="00BF70AF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 </w:t>
      </w:r>
      <w:r w:rsidR="001135B3">
        <w:rPr>
          <w:rFonts w:ascii="Times New Roman" w:hAnsi="Times New Roman" w:cs="Times New Roman"/>
          <w:b w:val="0"/>
          <w:sz w:val="28"/>
          <w:szCs w:val="28"/>
        </w:rPr>
        <w:t>от 30.10.2014 «503 «Об осуществлении бюджетных полномочий главных администраторов доходов местного бюджета муниципального образования</w:t>
      </w:r>
      <w:proofErr w:type="gramEnd"/>
      <w:r w:rsidR="001135B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="001135B3">
        <w:rPr>
          <w:rFonts w:ascii="Times New Roman" w:hAnsi="Times New Roman" w:cs="Times New Roman"/>
          <w:b w:val="0"/>
          <w:sz w:val="28"/>
          <w:szCs w:val="28"/>
        </w:rPr>
        <w:t>Шумячский</w:t>
      </w:r>
      <w:proofErr w:type="spellEnd"/>
      <w:r w:rsidR="001135B3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</w:t>
      </w:r>
      <w:r w:rsidR="006F1DBE">
        <w:rPr>
          <w:rFonts w:ascii="Times New Roman" w:hAnsi="Times New Roman" w:cs="Times New Roman"/>
          <w:b w:val="0"/>
          <w:sz w:val="28"/>
          <w:szCs w:val="28"/>
        </w:rPr>
        <w:t>ласти» (в редакции постановлений</w:t>
      </w:r>
      <w:r w:rsidR="001135B3">
        <w:rPr>
          <w:rFonts w:ascii="Times New Roman" w:hAnsi="Times New Roman" w:cs="Times New Roman"/>
          <w:b w:val="0"/>
          <w:sz w:val="28"/>
          <w:szCs w:val="28"/>
        </w:rPr>
        <w:t xml:space="preserve"> от 23.10.2015</w:t>
      </w:r>
      <w:r w:rsidR="006F1DBE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1135B3">
        <w:rPr>
          <w:rFonts w:ascii="Times New Roman" w:hAnsi="Times New Roman" w:cs="Times New Roman"/>
          <w:b w:val="0"/>
          <w:sz w:val="28"/>
          <w:szCs w:val="28"/>
        </w:rPr>
        <w:t xml:space="preserve"> №658</w:t>
      </w:r>
      <w:r w:rsidR="006F1DBE">
        <w:rPr>
          <w:rFonts w:ascii="Times New Roman" w:hAnsi="Times New Roman" w:cs="Times New Roman"/>
          <w:b w:val="0"/>
          <w:sz w:val="28"/>
          <w:szCs w:val="28"/>
        </w:rPr>
        <w:t>; от 26.10.2017 года №660</w:t>
      </w:r>
      <w:r w:rsidR="001135B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2D1B41">
        <w:rPr>
          <w:rFonts w:ascii="Times New Roman" w:hAnsi="Times New Roman" w:cs="Times New Roman"/>
          <w:b w:val="0"/>
          <w:sz w:val="28"/>
          <w:szCs w:val="28"/>
        </w:rPr>
        <w:t xml:space="preserve">является </w:t>
      </w:r>
      <w:r w:rsidR="00BF70AF">
        <w:rPr>
          <w:rFonts w:ascii="Times New Roman" w:hAnsi="Times New Roman" w:cs="Times New Roman"/>
          <w:b w:val="0"/>
          <w:sz w:val="28"/>
          <w:szCs w:val="28"/>
        </w:rPr>
        <w:t>Финансовое управление Администрации муниципального образования «</w:t>
      </w:r>
      <w:proofErr w:type="spellStart"/>
      <w:r w:rsidR="00BF70AF">
        <w:rPr>
          <w:rFonts w:ascii="Times New Roman" w:hAnsi="Times New Roman" w:cs="Times New Roman"/>
          <w:b w:val="0"/>
          <w:sz w:val="28"/>
          <w:szCs w:val="28"/>
        </w:rPr>
        <w:t>Шумячский</w:t>
      </w:r>
      <w:proofErr w:type="spellEnd"/>
      <w:r w:rsidR="00BF70AF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r w:rsidRPr="002D1B41">
        <w:rPr>
          <w:rFonts w:ascii="Times New Roman" w:hAnsi="Times New Roman" w:cs="Times New Roman"/>
          <w:b w:val="0"/>
          <w:sz w:val="28"/>
          <w:szCs w:val="28"/>
        </w:rPr>
        <w:t>Смоленской области (далее - главный администратор), и применяется при формировании бюджет</w:t>
      </w:r>
      <w:r w:rsidR="00F06A53"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2D1B41">
        <w:rPr>
          <w:rFonts w:ascii="Times New Roman" w:hAnsi="Times New Roman" w:cs="Times New Roman"/>
          <w:b w:val="0"/>
          <w:sz w:val="28"/>
          <w:szCs w:val="28"/>
        </w:rPr>
        <w:t xml:space="preserve"> на очередной финансовый год.</w:t>
      </w:r>
    </w:p>
    <w:p w:rsidR="00090FAA" w:rsidRDefault="001135B3" w:rsidP="00090F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0FAA">
        <w:rPr>
          <w:rFonts w:ascii="Times New Roman" w:hAnsi="Times New Roman" w:cs="Times New Roman"/>
          <w:sz w:val="28"/>
          <w:szCs w:val="28"/>
        </w:rPr>
        <w:t>. Объем доходов по н</w:t>
      </w:r>
      <w:r w:rsidR="00090FAA" w:rsidRPr="00612D6F">
        <w:rPr>
          <w:rFonts w:ascii="Times New Roman" w:hAnsi="Times New Roman" w:cs="Times New Roman"/>
          <w:sz w:val="28"/>
          <w:szCs w:val="28"/>
        </w:rPr>
        <w:t>евыясненны</w:t>
      </w:r>
      <w:r w:rsidR="00090FAA">
        <w:rPr>
          <w:rFonts w:ascii="Times New Roman" w:hAnsi="Times New Roman" w:cs="Times New Roman"/>
          <w:sz w:val="28"/>
          <w:szCs w:val="28"/>
        </w:rPr>
        <w:t>м</w:t>
      </w:r>
      <w:r w:rsidR="00090FAA" w:rsidRPr="00612D6F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090FAA">
        <w:rPr>
          <w:rFonts w:ascii="Times New Roman" w:hAnsi="Times New Roman" w:cs="Times New Roman"/>
          <w:sz w:val="28"/>
          <w:szCs w:val="28"/>
        </w:rPr>
        <w:t>м,</w:t>
      </w:r>
      <w:r w:rsidR="00090FAA" w:rsidRPr="00612D6F">
        <w:rPr>
          <w:rFonts w:ascii="Times New Roman" w:hAnsi="Times New Roman" w:cs="Times New Roman"/>
          <w:sz w:val="28"/>
          <w:szCs w:val="28"/>
        </w:rPr>
        <w:t xml:space="preserve"> зачисляемы</w:t>
      </w:r>
      <w:r w:rsidR="00090FAA">
        <w:rPr>
          <w:rFonts w:ascii="Times New Roman" w:hAnsi="Times New Roman" w:cs="Times New Roman"/>
          <w:sz w:val="28"/>
          <w:szCs w:val="28"/>
        </w:rPr>
        <w:t>м</w:t>
      </w:r>
      <w:r w:rsidR="00090FAA" w:rsidRPr="00612D6F">
        <w:rPr>
          <w:rFonts w:ascii="Times New Roman" w:hAnsi="Times New Roman" w:cs="Times New Roman"/>
          <w:sz w:val="28"/>
          <w:szCs w:val="28"/>
        </w:rPr>
        <w:t xml:space="preserve"> в </w:t>
      </w:r>
      <w:r w:rsidR="004150A0" w:rsidRPr="004150A0">
        <w:rPr>
          <w:rFonts w:ascii="Times New Roman" w:hAnsi="Times New Roman"/>
          <w:sz w:val="28"/>
          <w:szCs w:val="28"/>
        </w:rPr>
        <w:t>бюджет городск</w:t>
      </w:r>
      <w:r w:rsidR="00C60CED">
        <w:rPr>
          <w:rFonts w:ascii="Times New Roman" w:hAnsi="Times New Roman"/>
          <w:sz w:val="28"/>
          <w:szCs w:val="28"/>
        </w:rPr>
        <w:t>ого</w:t>
      </w:r>
      <w:r w:rsidR="004150A0" w:rsidRPr="004150A0">
        <w:rPr>
          <w:rFonts w:ascii="Times New Roman" w:hAnsi="Times New Roman"/>
          <w:sz w:val="28"/>
          <w:szCs w:val="28"/>
        </w:rPr>
        <w:t xml:space="preserve"> поселени</w:t>
      </w:r>
      <w:r w:rsidR="00C60CED">
        <w:rPr>
          <w:rFonts w:ascii="Times New Roman" w:hAnsi="Times New Roman"/>
          <w:sz w:val="28"/>
          <w:szCs w:val="28"/>
        </w:rPr>
        <w:t>я</w:t>
      </w:r>
      <w:r w:rsidR="004150A0">
        <w:rPr>
          <w:rFonts w:ascii="Times New Roman" w:hAnsi="Times New Roman"/>
          <w:sz w:val="28"/>
          <w:szCs w:val="28"/>
        </w:rPr>
        <w:t xml:space="preserve"> </w:t>
      </w:r>
      <w:r w:rsidR="004150A0">
        <w:rPr>
          <w:rFonts w:ascii="Times New Roman" w:hAnsi="Times New Roman" w:cs="Times New Roman"/>
          <w:sz w:val="28"/>
          <w:szCs w:val="28"/>
        </w:rPr>
        <w:t>(код бюджетной классификации – 902 </w:t>
      </w:r>
      <w:r w:rsidR="004150A0" w:rsidRPr="00612D6F">
        <w:rPr>
          <w:rFonts w:ascii="Times New Roman" w:hAnsi="Times New Roman" w:cs="Times New Roman"/>
          <w:sz w:val="28"/>
          <w:szCs w:val="28"/>
        </w:rPr>
        <w:t>1</w:t>
      </w:r>
      <w:r w:rsidR="004150A0">
        <w:rPr>
          <w:rFonts w:ascii="Times New Roman" w:hAnsi="Times New Roman" w:cs="Times New Roman"/>
          <w:sz w:val="28"/>
          <w:szCs w:val="28"/>
        </w:rPr>
        <w:t> </w:t>
      </w:r>
      <w:r w:rsidR="004150A0" w:rsidRPr="00612D6F">
        <w:rPr>
          <w:rFonts w:ascii="Times New Roman" w:hAnsi="Times New Roman" w:cs="Times New Roman"/>
          <w:sz w:val="28"/>
          <w:szCs w:val="28"/>
        </w:rPr>
        <w:t>17</w:t>
      </w:r>
      <w:r w:rsidR="004150A0">
        <w:rPr>
          <w:rFonts w:ascii="Times New Roman" w:hAnsi="Times New Roman" w:cs="Times New Roman"/>
          <w:sz w:val="28"/>
          <w:szCs w:val="28"/>
        </w:rPr>
        <w:t> </w:t>
      </w:r>
      <w:r w:rsidR="004150A0" w:rsidRPr="00612D6F">
        <w:rPr>
          <w:rFonts w:ascii="Times New Roman" w:hAnsi="Times New Roman" w:cs="Times New Roman"/>
          <w:sz w:val="28"/>
          <w:szCs w:val="28"/>
        </w:rPr>
        <w:t>010</w:t>
      </w:r>
      <w:r w:rsidR="004150A0">
        <w:rPr>
          <w:rFonts w:ascii="Times New Roman" w:hAnsi="Times New Roman" w:cs="Times New Roman"/>
          <w:sz w:val="28"/>
          <w:szCs w:val="28"/>
        </w:rPr>
        <w:t>5</w:t>
      </w:r>
      <w:r w:rsidR="004150A0" w:rsidRPr="00612D6F">
        <w:rPr>
          <w:rFonts w:ascii="Times New Roman" w:hAnsi="Times New Roman" w:cs="Times New Roman"/>
          <w:sz w:val="28"/>
          <w:szCs w:val="28"/>
        </w:rPr>
        <w:t>0</w:t>
      </w:r>
      <w:r w:rsidR="004150A0">
        <w:rPr>
          <w:rFonts w:ascii="Times New Roman" w:hAnsi="Times New Roman" w:cs="Times New Roman"/>
          <w:sz w:val="28"/>
          <w:szCs w:val="28"/>
        </w:rPr>
        <w:t> 13 </w:t>
      </w:r>
      <w:r w:rsidR="004150A0" w:rsidRPr="00612D6F">
        <w:rPr>
          <w:rFonts w:ascii="Times New Roman" w:hAnsi="Times New Roman" w:cs="Times New Roman"/>
          <w:sz w:val="28"/>
          <w:szCs w:val="28"/>
        </w:rPr>
        <w:t>0000</w:t>
      </w:r>
      <w:r w:rsidR="004150A0">
        <w:rPr>
          <w:rFonts w:ascii="Times New Roman" w:hAnsi="Times New Roman" w:cs="Times New Roman"/>
          <w:sz w:val="28"/>
          <w:szCs w:val="28"/>
        </w:rPr>
        <w:t> </w:t>
      </w:r>
      <w:r w:rsidR="004150A0" w:rsidRPr="00612D6F">
        <w:rPr>
          <w:rFonts w:ascii="Times New Roman" w:hAnsi="Times New Roman" w:cs="Times New Roman"/>
          <w:sz w:val="28"/>
          <w:szCs w:val="28"/>
        </w:rPr>
        <w:t>180</w:t>
      </w:r>
      <w:r w:rsidR="004150A0">
        <w:rPr>
          <w:rFonts w:ascii="Times New Roman" w:hAnsi="Times New Roman" w:cs="Times New Roman"/>
          <w:sz w:val="28"/>
          <w:szCs w:val="28"/>
        </w:rPr>
        <w:t xml:space="preserve">) и бюджеты сельских поселений (код бюджетной классификации - </w:t>
      </w:r>
      <w:r w:rsidR="00AC2222">
        <w:rPr>
          <w:rFonts w:ascii="Times New Roman" w:hAnsi="Times New Roman" w:cs="Times New Roman"/>
          <w:sz w:val="28"/>
          <w:szCs w:val="28"/>
        </w:rPr>
        <w:t xml:space="preserve"> 902 </w:t>
      </w:r>
      <w:r w:rsidR="00AC2222" w:rsidRPr="00612D6F">
        <w:rPr>
          <w:rFonts w:ascii="Times New Roman" w:hAnsi="Times New Roman" w:cs="Times New Roman"/>
          <w:sz w:val="28"/>
          <w:szCs w:val="28"/>
        </w:rPr>
        <w:t>1</w:t>
      </w:r>
      <w:r w:rsidR="00AC2222">
        <w:rPr>
          <w:rFonts w:ascii="Times New Roman" w:hAnsi="Times New Roman" w:cs="Times New Roman"/>
          <w:sz w:val="28"/>
          <w:szCs w:val="28"/>
        </w:rPr>
        <w:t> </w:t>
      </w:r>
      <w:r w:rsidR="00AC2222" w:rsidRPr="00612D6F">
        <w:rPr>
          <w:rFonts w:ascii="Times New Roman" w:hAnsi="Times New Roman" w:cs="Times New Roman"/>
          <w:sz w:val="28"/>
          <w:szCs w:val="28"/>
        </w:rPr>
        <w:t>17</w:t>
      </w:r>
      <w:r w:rsidR="00AC2222">
        <w:rPr>
          <w:rFonts w:ascii="Times New Roman" w:hAnsi="Times New Roman" w:cs="Times New Roman"/>
          <w:sz w:val="28"/>
          <w:szCs w:val="28"/>
        </w:rPr>
        <w:t> </w:t>
      </w:r>
      <w:r w:rsidR="00AC2222" w:rsidRPr="00612D6F">
        <w:rPr>
          <w:rFonts w:ascii="Times New Roman" w:hAnsi="Times New Roman" w:cs="Times New Roman"/>
          <w:sz w:val="28"/>
          <w:szCs w:val="28"/>
        </w:rPr>
        <w:t>010</w:t>
      </w:r>
      <w:r w:rsidR="004150A0">
        <w:rPr>
          <w:rFonts w:ascii="Times New Roman" w:hAnsi="Times New Roman" w:cs="Times New Roman"/>
          <w:sz w:val="28"/>
          <w:szCs w:val="28"/>
        </w:rPr>
        <w:t>5</w:t>
      </w:r>
      <w:r w:rsidR="00AC2222" w:rsidRPr="00612D6F">
        <w:rPr>
          <w:rFonts w:ascii="Times New Roman" w:hAnsi="Times New Roman" w:cs="Times New Roman"/>
          <w:sz w:val="28"/>
          <w:szCs w:val="28"/>
        </w:rPr>
        <w:t>0</w:t>
      </w:r>
      <w:r w:rsidR="00AC2222">
        <w:rPr>
          <w:rFonts w:ascii="Times New Roman" w:hAnsi="Times New Roman" w:cs="Times New Roman"/>
          <w:sz w:val="28"/>
          <w:szCs w:val="28"/>
        </w:rPr>
        <w:t> 10 </w:t>
      </w:r>
      <w:r w:rsidR="00AC2222" w:rsidRPr="00612D6F">
        <w:rPr>
          <w:rFonts w:ascii="Times New Roman" w:hAnsi="Times New Roman" w:cs="Times New Roman"/>
          <w:sz w:val="28"/>
          <w:szCs w:val="28"/>
        </w:rPr>
        <w:t>0000</w:t>
      </w:r>
      <w:r w:rsidR="00AC2222">
        <w:rPr>
          <w:rFonts w:ascii="Times New Roman" w:hAnsi="Times New Roman" w:cs="Times New Roman"/>
          <w:sz w:val="28"/>
          <w:szCs w:val="28"/>
        </w:rPr>
        <w:t> </w:t>
      </w:r>
      <w:r w:rsidR="00AC2222" w:rsidRPr="00612D6F">
        <w:rPr>
          <w:rFonts w:ascii="Times New Roman" w:hAnsi="Times New Roman" w:cs="Times New Roman"/>
          <w:sz w:val="28"/>
          <w:szCs w:val="28"/>
        </w:rPr>
        <w:t>180</w:t>
      </w:r>
      <w:r w:rsidR="00090FAA">
        <w:rPr>
          <w:rFonts w:ascii="Times New Roman" w:hAnsi="Times New Roman" w:cs="Times New Roman"/>
          <w:sz w:val="28"/>
          <w:szCs w:val="28"/>
        </w:rPr>
        <w:t xml:space="preserve">) </w:t>
      </w:r>
      <w:r w:rsidR="00090FAA" w:rsidRPr="00C664EE">
        <w:rPr>
          <w:rFonts w:ascii="Times New Roman" w:hAnsi="Times New Roman" w:cs="Times New Roman"/>
          <w:sz w:val="28"/>
          <w:szCs w:val="28"/>
        </w:rPr>
        <w:t xml:space="preserve">не прогнозируется. </w:t>
      </w:r>
      <w:r w:rsidR="00090FAA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090FAA" w:rsidRPr="00C664EE">
        <w:rPr>
          <w:rFonts w:ascii="Times New Roman" w:hAnsi="Times New Roman" w:cs="Times New Roman"/>
          <w:sz w:val="28"/>
          <w:szCs w:val="28"/>
        </w:rPr>
        <w:t>поступления</w:t>
      </w:r>
      <w:r w:rsidR="00090FAA">
        <w:rPr>
          <w:rFonts w:ascii="Times New Roman" w:hAnsi="Times New Roman" w:cs="Times New Roman"/>
          <w:sz w:val="28"/>
          <w:szCs w:val="28"/>
        </w:rPr>
        <w:t xml:space="preserve"> подлежат последующему уточнению</w:t>
      </w:r>
      <w:r w:rsidR="00090FAA" w:rsidRPr="00C664EE">
        <w:rPr>
          <w:rFonts w:ascii="Times New Roman" w:hAnsi="Times New Roman" w:cs="Times New Roman"/>
          <w:sz w:val="28"/>
          <w:szCs w:val="28"/>
        </w:rPr>
        <w:t>.</w:t>
      </w:r>
    </w:p>
    <w:p w:rsidR="006E4661" w:rsidRPr="00043651" w:rsidRDefault="00807975" w:rsidP="006E46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0FAA" w:rsidRPr="000436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1173" w:rsidRPr="00043651">
        <w:rPr>
          <w:rFonts w:ascii="Times New Roman" w:hAnsi="Times New Roman" w:cs="Times New Roman"/>
          <w:sz w:val="28"/>
          <w:szCs w:val="28"/>
        </w:rPr>
        <w:t xml:space="preserve">Объемы поступлений по доходам городского и сельских поселений </w:t>
      </w:r>
      <w:proofErr w:type="spellStart"/>
      <w:r w:rsidR="00C81173" w:rsidRPr="00043651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C81173" w:rsidRPr="00043651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перечисления из городского</w:t>
      </w:r>
      <w:r w:rsidR="005F7E91" w:rsidRPr="00043651">
        <w:rPr>
          <w:rFonts w:ascii="Times New Roman" w:hAnsi="Times New Roman" w:cs="Times New Roman"/>
          <w:sz w:val="28"/>
          <w:szCs w:val="28"/>
        </w:rPr>
        <w:t xml:space="preserve"> или</w:t>
      </w:r>
      <w:r w:rsidR="00C81173" w:rsidRPr="00043651">
        <w:rPr>
          <w:rFonts w:ascii="Times New Roman" w:hAnsi="Times New Roman" w:cs="Times New Roman"/>
          <w:sz w:val="28"/>
          <w:szCs w:val="28"/>
        </w:rPr>
        <w:t xml:space="preserve"> сельского поселений (в бюджет городского</w:t>
      </w:r>
      <w:r w:rsidR="005F7E91" w:rsidRPr="00043651">
        <w:rPr>
          <w:rFonts w:ascii="Times New Roman" w:hAnsi="Times New Roman" w:cs="Times New Roman"/>
          <w:sz w:val="28"/>
          <w:szCs w:val="28"/>
        </w:rPr>
        <w:t xml:space="preserve"> или</w:t>
      </w:r>
      <w:r w:rsidR="00C81173" w:rsidRPr="00043651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5F7E91" w:rsidRPr="00043651">
        <w:rPr>
          <w:rFonts w:ascii="Times New Roman" w:hAnsi="Times New Roman" w:cs="Times New Roman"/>
          <w:sz w:val="28"/>
          <w:szCs w:val="28"/>
        </w:rPr>
        <w:t>их</w:t>
      </w:r>
      <w:r w:rsidR="00C81173" w:rsidRPr="00043651">
        <w:rPr>
          <w:rFonts w:ascii="Times New Roman" w:hAnsi="Times New Roman" w:cs="Times New Roman"/>
          <w:sz w:val="28"/>
          <w:szCs w:val="28"/>
        </w:rPr>
        <w:t xml:space="preserve">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(коды бюджетной классификации - 902</w:t>
      </w:r>
      <w:proofErr w:type="gramEnd"/>
      <w:r w:rsidR="00C81173" w:rsidRPr="0004365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C81173" w:rsidRPr="00043651">
        <w:rPr>
          <w:rFonts w:ascii="Times New Roman" w:hAnsi="Times New Roman" w:cs="Times New Roman"/>
          <w:sz w:val="28"/>
          <w:szCs w:val="28"/>
        </w:rPr>
        <w:t>2 08 05000 10 0000 1</w:t>
      </w:r>
      <w:r w:rsidR="00F91B9E">
        <w:rPr>
          <w:rFonts w:ascii="Times New Roman" w:hAnsi="Times New Roman" w:cs="Times New Roman"/>
          <w:sz w:val="28"/>
          <w:szCs w:val="28"/>
        </w:rPr>
        <w:t>5</w:t>
      </w:r>
      <w:r w:rsidR="00C81173" w:rsidRPr="00043651">
        <w:rPr>
          <w:rFonts w:ascii="Times New Roman" w:hAnsi="Times New Roman" w:cs="Times New Roman"/>
          <w:sz w:val="28"/>
          <w:szCs w:val="28"/>
        </w:rPr>
        <w:t>0, 902 2 08 05000 13 0000 1</w:t>
      </w:r>
      <w:r w:rsidR="00F91B9E">
        <w:rPr>
          <w:rFonts w:ascii="Times New Roman" w:hAnsi="Times New Roman" w:cs="Times New Roman"/>
          <w:sz w:val="28"/>
          <w:szCs w:val="28"/>
        </w:rPr>
        <w:t>5</w:t>
      </w:r>
      <w:r w:rsidR="00C81173" w:rsidRPr="00043651">
        <w:rPr>
          <w:rFonts w:ascii="Times New Roman" w:hAnsi="Times New Roman" w:cs="Times New Roman"/>
          <w:sz w:val="28"/>
          <w:szCs w:val="28"/>
        </w:rPr>
        <w:t>0)</w:t>
      </w:r>
      <w:r w:rsidR="006E4661" w:rsidRPr="00043651">
        <w:rPr>
          <w:rFonts w:ascii="Times New Roman" w:hAnsi="Times New Roman" w:cs="Times New Roman"/>
          <w:sz w:val="28"/>
          <w:szCs w:val="28"/>
        </w:rPr>
        <w:t xml:space="preserve"> не прогнозируются в связи с несистематичностью их образования.</w:t>
      </w:r>
      <w:proofErr w:type="gramEnd"/>
    </w:p>
    <w:p w:rsidR="00090FAA" w:rsidRDefault="00807975" w:rsidP="001135B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0FAA" w:rsidRPr="00043651">
        <w:rPr>
          <w:rFonts w:ascii="Times New Roman" w:hAnsi="Times New Roman" w:cs="Times New Roman"/>
          <w:sz w:val="28"/>
          <w:szCs w:val="28"/>
        </w:rPr>
        <w:t xml:space="preserve">. В текущем финансовом году в процессе исполнения </w:t>
      </w:r>
      <w:r w:rsidR="001465A5">
        <w:rPr>
          <w:rFonts w:ascii="Times New Roman" w:hAnsi="Times New Roman" w:cs="Times New Roman"/>
          <w:sz w:val="28"/>
          <w:szCs w:val="28"/>
        </w:rPr>
        <w:t xml:space="preserve">бюджетов городского и сельских поселений </w:t>
      </w:r>
      <w:proofErr w:type="spellStart"/>
      <w:r w:rsidR="001465A5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1465A5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090FAA" w:rsidRPr="00043651">
        <w:rPr>
          <w:rFonts w:ascii="Times New Roman" w:hAnsi="Times New Roman" w:cs="Times New Roman"/>
          <w:sz w:val="28"/>
          <w:szCs w:val="28"/>
        </w:rPr>
        <w:t xml:space="preserve"> прогноз поступлений доходов корректируется на сумму увеличения (уменьшения) их фактического поступления.</w:t>
      </w:r>
    </w:p>
    <w:sectPr w:rsidR="00090FAA" w:rsidSect="001135B3">
      <w:pgSz w:w="11906" w:h="16838"/>
      <w:pgMar w:top="426" w:right="424" w:bottom="56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2C42A4"/>
    <w:rsid w:val="00007C07"/>
    <w:rsid w:val="000334FB"/>
    <w:rsid w:val="00043651"/>
    <w:rsid w:val="00090FAA"/>
    <w:rsid w:val="000A4B54"/>
    <w:rsid w:val="000F7699"/>
    <w:rsid w:val="001135B3"/>
    <w:rsid w:val="00123BFD"/>
    <w:rsid w:val="00141A00"/>
    <w:rsid w:val="00143470"/>
    <w:rsid w:val="001440C4"/>
    <w:rsid w:val="001465A5"/>
    <w:rsid w:val="00161CD4"/>
    <w:rsid w:val="00183A4F"/>
    <w:rsid w:val="00186005"/>
    <w:rsid w:val="001C730A"/>
    <w:rsid w:val="001D514F"/>
    <w:rsid w:val="001E5E1F"/>
    <w:rsid w:val="001E7A7A"/>
    <w:rsid w:val="001F2362"/>
    <w:rsid w:val="001F42B1"/>
    <w:rsid w:val="002808BB"/>
    <w:rsid w:val="002962AE"/>
    <w:rsid w:val="00296D15"/>
    <w:rsid w:val="002C42A4"/>
    <w:rsid w:val="002D63E5"/>
    <w:rsid w:val="002E383F"/>
    <w:rsid w:val="002E5888"/>
    <w:rsid w:val="00301283"/>
    <w:rsid w:val="00311650"/>
    <w:rsid w:val="003170D0"/>
    <w:rsid w:val="0032205D"/>
    <w:rsid w:val="00327E0A"/>
    <w:rsid w:val="00332555"/>
    <w:rsid w:val="0033298C"/>
    <w:rsid w:val="00333148"/>
    <w:rsid w:val="00334B9A"/>
    <w:rsid w:val="003352A3"/>
    <w:rsid w:val="00366D8A"/>
    <w:rsid w:val="00385743"/>
    <w:rsid w:val="003B6684"/>
    <w:rsid w:val="003D5E4D"/>
    <w:rsid w:val="00413AEF"/>
    <w:rsid w:val="004150A0"/>
    <w:rsid w:val="004411E6"/>
    <w:rsid w:val="0045170A"/>
    <w:rsid w:val="004737A4"/>
    <w:rsid w:val="004F0057"/>
    <w:rsid w:val="00515DB2"/>
    <w:rsid w:val="00544F69"/>
    <w:rsid w:val="00551A46"/>
    <w:rsid w:val="00577F97"/>
    <w:rsid w:val="00590AD6"/>
    <w:rsid w:val="00592456"/>
    <w:rsid w:val="005A0745"/>
    <w:rsid w:val="005A43DB"/>
    <w:rsid w:val="005D5A32"/>
    <w:rsid w:val="005E216A"/>
    <w:rsid w:val="005E2490"/>
    <w:rsid w:val="005F7E91"/>
    <w:rsid w:val="00602A77"/>
    <w:rsid w:val="006250BB"/>
    <w:rsid w:val="00650335"/>
    <w:rsid w:val="006713D8"/>
    <w:rsid w:val="006733C7"/>
    <w:rsid w:val="0067622E"/>
    <w:rsid w:val="006814F6"/>
    <w:rsid w:val="006A2865"/>
    <w:rsid w:val="006C4533"/>
    <w:rsid w:val="006C7F82"/>
    <w:rsid w:val="006D55E8"/>
    <w:rsid w:val="006E4661"/>
    <w:rsid w:val="006F1DBE"/>
    <w:rsid w:val="0071232C"/>
    <w:rsid w:val="007371BB"/>
    <w:rsid w:val="00763D57"/>
    <w:rsid w:val="00776B27"/>
    <w:rsid w:val="00792816"/>
    <w:rsid w:val="007E1CFA"/>
    <w:rsid w:val="00804BCA"/>
    <w:rsid w:val="00807975"/>
    <w:rsid w:val="00826431"/>
    <w:rsid w:val="008309ED"/>
    <w:rsid w:val="0088328C"/>
    <w:rsid w:val="008A34ED"/>
    <w:rsid w:val="008B1B18"/>
    <w:rsid w:val="008D18B4"/>
    <w:rsid w:val="009172A0"/>
    <w:rsid w:val="00920A70"/>
    <w:rsid w:val="009224E5"/>
    <w:rsid w:val="009301A0"/>
    <w:rsid w:val="00962BDE"/>
    <w:rsid w:val="009A4B50"/>
    <w:rsid w:val="009B7970"/>
    <w:rsid w:val="009C07A5"/>
    <w:rsid w:val="009F7A6A"/>
    <w:rsid w:val="00A03A4D"/>
    <w:rsid w:val="00A24C1F"/>
    <w:rsid w:val="00A27B3C"/>
    <w:rsid w:val="00A33CCF"/>
    <w:rsid w:val="00A572EA"/>
    <w:rsid w:val="00A72FAF"/>
    <w:rsid w:val="00A73B31"/>
    <w:rsid w:val="00A764A6"/>
    <w:rsid w:val="00A7767B"/>
    <w:rsid w:val="00A95546"/>
    <w:rsid w:val="00AA0BF3"/>
    <w:rsid w:val="00AA2C37"/>
    <w:rsid w:val="00AA4A0D"/>
    <w:rsid w:val="00AA5269"/>
    <w:rsid w:val="00AC1AF5"/>
    <w:rsid w:val="00AC2222"/>
    <w:rsid w:val="00AD39BE"/>
    <w:rsid w:val="00B23510"/>
    <w:rsid w:val="00B246B0"/>
    <w:rsid w:val="00B252CA"/>
    <w:rsid w:val="00B431D1"/>
    <w:rsid w:val="00B468E4"/>
    <w:rsid w:val="00B60474"/>
    <w:rsid w:val="00B76C4E"/>
    <w:rsid w:val="00BA2134"/>
    <w:rsid w:val="00BA46E5"/>
    <w:rsid w:val="00BA6AE4"/>
    <w:rsid w:val="00BC5DFC"/>
    <w:rsid w:val="00BC7FF0"/>
    <w:rsid w:val="00BF70AF"/>
    <w:rsid w:val="00C003E3"/>
    <w:rsid w:val="00C60CED"/>
    <w:rsid w:val="00C70E50"/>
    <w:rsid w:val="00C81173"/>
    <w:rsid w:val="00C82523"/>
    <w:rsid w:val="00C84B17"/>
    <w:rsid w:val="00CA059A"/>
    <w:rsid w:val="00CB394E"/>
    <w:rsid w:val="00CC07B7"/>
    <w:rsid w:val="00CE77A4"/>
    <w:rsid w:val="00CF5C7D"/>
    <w:rsid w:val="00D33DB6"/>
    <w:rsid w:val="00D8781C"/>
    <w:rsid w:val="00D9373D"/>
    <w:rsid w:val="00D946CE"/>
    <w:rsid w:val="00D956B8"/>
    <w:rsid w:val="00D97CF5"/>
    <w:rsid w:val="00DA157B"/>
    <w:rsid w:val="00DB7393"/>
    <w:rsid w:val="00DC1FC5"/>
    <w:rsid w:val="00DD5663"/>
    <w:rsid w:val="00DE37A0"/>
    <w:rsid w:val="00E0475C"/>
    <w:rsid w:val="00E17E38"/>
    <w:rsid w:val="00E56240"/>
    <w:rsid w:val="00E71928"/>
    <w:rsid w:val="00E95E70"/>
    <w:rsid w:val="00EA7616"/>
    <w:rsid w:val="00F06A53"/>
    <w:rsid w:val="00F22C44"/>
    <w:rsid w:val="00F30676"/>
    <w:rsid w:val="00F40BF2"/>
    <w:rsid w:val="00F4494B"/>
    <w:rsid w:val="00F77CD4"/>
    <w:rsid w:val="00F85AD6"/>
    <w:rsid w:val="00F87524"/>
    <w:rsid w:val="00F91B9E"/>
    <w:rsid w:val="00F9736E"/>
    <w:rsid w:val="00FA735E"/>
    <w:rsid w:val="00FE0963"/>
    <w:rsid w:val="00FE545D"/>
    <w:rsid w:val="00FF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paragraph" w:styleId="3">
    <w:name w:val="heading 3"/>
    <w:basedOn w:val="a"/>
    <w:next w:val="a"/>
    <w:link w:val="30"/>
    <w:qFormat/>
    <w:rsid w:val="00DA157B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2362"/>
    <w:rPr>
      <w:rFonts w:ascii="Tahoma" w:eastAsia="Lucida Sans Unicode" w:hAnsi="Tahoma" w:cs="Tahoma"/>
      <w:kern w:val="1"/>
      <w:sz w:val="16"/>
      <w:szCs w:val="16"/>
      <w:lang/>
    </w:rPr>
  </w:style>
  <w:style w:type="table" w:styleId="ab">
    <w:name w:val="Table Grid"/>
    <w:basedOn w:val="a1"/>
    <w:uiPriority w:val="59"/>
    <w:rsid w:val="00592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A157B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DA157B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AA2C37"/>
  </w:style>
  <w:style w:type="paragraph" w:customStyle="1" w:styleId="ConsPlusNormal">
    <w:name w:val="ConsPlusNormal"/>
    <w:rsid w:val="00090FA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90FA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0BDDD-278A-4C3B-AC23-65FDF7B1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доходов 1</dc:creator>
  <cp:keywords/>
  <cp:lastModifiedBy>Алексеева</cp:lastModifiedBy>
  <cp:revision>3</cp:revision>
  <cp:lastPrinted>2017-12-19T06:33:00Z</cp:lastPrinted>
  <dcterms:created xsi:type="dcterms:W3CDTF">2019-02-08T08:06:00Z</dcterms:created>
  <dcterms:modified xsi:type="dcterms:W3CDTF">2019-02-08T08:09:00Z</dcterms:modified>
</cp:coreProperties>
</file>