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D0" w:rsidRDefault="00554CD0">
      <w:pPr>
        <w:autoSpaceDE w:val="0"/>
        <w:ind w:firstLine="709"/>
        <w:jc w:val="both"/>
        <w:rPr>
          <w:sz w:val="28"/>
          <w:szCs w:val="28"/>
        </w:rPr>
      </w:pPr>
      <w:r>
        <w:rPr>
          <w:sz w:val="28"/>
          <w:szCs w:val="28"/>
        </w:rPr>
        <w:t xml:space="preserve"> </w:t>
      </w:r>
    </w:p>
    <w:p w:rsidR="00554CD0" w:rsidRDefault="00554CD0">
      <w:pPr>
        <w:pStyle w:val="ConsPlusTitle"/>
        <w:widowControl/>
        <w:jc w:val="center"/>
        <w:rPr>
          <w:rFonts w:ascii="Times New Roman" w:hAnsi="Times New Roman" w:cs="Times New Roman"/>
          <w:caps/>
          <w:sz w:val="28"/>
          <w:szCs w:val="28"/>
        </w:rPr>
      </w:pPr>
    </w:p>
    <w:p w:rsidR="00554CD0" w:rsidRDefault="00554CD0">
      <w:pPr>
        <w:pStyle w:val="ConsPlusTitle"/>
        <w:widowControl/>
        <w:jc w:val="center"/>
        <w:rPr>
          <w:rFonts w:ascii="Times New Roman" w:hAnsi="Times New Roman" w:cs="Times New Roman"/>
          <w:caps/>
          <w:sz w:val="28"/>
          <w:szCs w:val="28"/>
        </w:rPr>
      </w:pPr>
    </w:p>
    <w:p w:rsidR="00554CD0" w:rsidRDefault="00554CD0">
      <w:pPr>
        <w:pStyle w:val="ConsPlusTitle"/>
        <w:widowControl/>
        <w:jc w:val="center"/>
        <w:rPr>
          <w:rFonts w:ascii="Times New Roman" w:hAnsi="Times New Roman" w:cs="Times New Roman"/>
          <w:sz w:val="28"/>
          <w:szCs w:val="28"/>
        </w:rPr>
      </w:pPr>
      <w:r>
        <w:rPr>
          <w:rFonts w:ascii="Times New Roman" w:hAnsi="Times New Roman" w:cs="Times New Roman"/>
          <w:caps/>
          <w:sz w:val="28"/>
          <w:szCs w:val="28"/>
        </w:rPr>
        <w:t>Совет депутатов ПЕРВОМАЙСКОГО СЕЛЬСКОГО поселения ШУМЯЧСКОГО района Смоленской области</w:t>
      </w:r>
    </w:p>
    <w:p w:rsidR="00554CD0" w:rsidRDefault="00554CD0">
      <w:pPr>
        <w:pStyle w:val="ConsPlusTitle"/>
        <w:widowControl/>
        <w:jc w:val="center"/>
        <w:rPr>
          <w:rFonts w:ascii="Times New Roman" w:hAnsi="Times New Roman" w:cs="Times New Roman"/>
          <w:sz w:val="28"/>
          <w:szCs w:val="28"/>
        </w:rPr>
      </w:pPr>
    </w:p>
    <w:p w:rsidR="00554CD0" w:rsidRDefault="00554CD0">
      <w:pPr>
        <w:pStyle w:val="ConsPlusTitle"/>
        <w:widowControl/>
        <w:jc w:val="center"/>
        <w:rPr>
          <w:rFonts w:ascii="Times New Roman" w:hAnsi="Times New Roman" w:cs="Times New Roman"/>
          <w:sz w:val="28"/>
          <w:szCs w:val="28"/>
        </w:rPr>
      </w:pPr>
    </w:p>
    <w:p w:rsidR="00554CD0" w:rsidRDefault="00554CD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554CD0" w:rsidRDefault="00554CD0">
      <w:pPr>
        <w:pStyle w:val="ConsPlusTitle"/>
        <w:widowControl/>
        <w:rPr>
          <w:rFonts w:ascii="Times New Roman" w:hAnsi="Times New Roman" w:cs="Times New Roman"/>
          <w:b w:val="0"/>
          <w:bCs w:val="0"/>
          <w:sz w:val="28"/>
          <w:szCs w:val="28"/>
        </w:rPr>
      </w:pPr>
    </w:p>
    <w:p w:rsidR="00554CD0" w:rsidRDefault="00554CD0">
      <w:pPr>
        <w:pStyle w:val="ConsPlusTitle"/>
        <w:widowControl/>
        <w:rPr>
          <w:rFonts w:ascii="Times New Roman" w:hAnsi="Times New Roman" w:cs="Times New Roman"/>
          <w:b w:val="0"/>
          <w:bCs w:val="0"/>
          <w:sz w:val="28"/>
          <w:szCs w:val="28"/>
        </w:rPr>
      </w:pPr>
    </w:p>
    <w:p w:rsidR="00554CD0" w:rsidRDefault="00554CD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от « 04» июля 2019 г                                                                    № 32</w:t>
      </w:r>
    </w:p>
    <w:p w:rsidR="00554CD0" w:rsidRDefault="00554CD0">
      <w:pPr>
        <w:pStyle w:val="ConsPlusTitle"/>
        <w:widowControl/>
        <w:ind w:right="5102"/>
        <w:rPr>
          <w:rFonts w:ascii="Times New Roman" w:hAnsi="Times New Roman" w:cs="Times New Roman"/>
          <w:b w:val="0"/>
          <w:bCs w:val="0"/>
          <w:sz w:val="28"/>
          <w:szCs w:val="28"/>
        </w:rPr>
      </w:pPr>
      <w:r>
        <w:rPr>
          <w:rFonts w:ascii="Times New Roman" w:hAnsi="Times New Roman" w:cs="Times New Roman"/>
          <w:b w:val="0"/>
          <w:bCs w:val="0"/>
          <w:sz w:val="28"/>
          <w:szCs w:val="28"/>
        </w:rPr>
        <w:t>с. Первомайский</w:t>
      </w:r>
    </w:p>
    <w:p w:rsidR="00554CD0" w:rsidRDefault="00554CD0">
      <w:pPr>
        <w:pStyle w:val="ConsPlusTitle"/>
        <w:widowControl/>
        <w:ind w:right="5102"/>
        <w:rPr>
          <w:rFonts w:ascii="Times New Roman" w:hAnsi="Times New Roman" w:cs="Times New Roman"/>
          <w:sz w:val="28"/>
          <w:szCs w:val="28"/>
        </w:rPr>
      </w:pPr>
    </w:p>
    <w:p w:rsidR="00554CD0" w:rsidRDefault="00554CD0">
      <w:pPr>
        <w:pStyle w:val="ConsPlusTitle"/>
        <w:widowControl/>
        <w:tabs>
          <w:tab w:val="left" w:pos="4536"/>
        </w:tabs>
        <w:ind w:right="566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Положения о порядке организации и осуществления территориального общественного самоуправления в </w:t>
      </w:r>
    </w:p>
    <w:p w:rsidR="00554CD0" w:rsidRDefault="00554CD0">
      <w:pPr>
        <w:pStyle w:val="ConsPlusTitle"/>
        <w:widowControl/>
        <w:tabs>
          <w:tab w:val="left" w:pos="4536"/>
        </w:tabs>
        <w:ind w:right="5669"/>
        <w:jc w:val="both"/>
        <w:rPr>
          <w:rFonts w:ascii="Times New Roman" w:hAnsi="Times New Roman" w:cs="Times New Roman"/>
          <w:b w:val="0"/>
          <w:bCs w:val="0"/>
          <w:sz w:val="28"/>
          <w:szCs w:val="28"/>
        </w:rPr>
      </w:pPr>
      <w:r>
        <w:rPr>
          <w:rFonts w:ascii="Times New Roman" w:hAnsi="Times New Roman" w:cs="Times New Roman"/>
          <w:b w:val="0"/>
          <w:bCs w:val="0"/>
          <w:sz w:val="28"/>
          <w:szCs w:val="28"/>
        </w:rPr>
        <w:t>Первомайском сельском поселении Шумячского района Смоленской области</w:t>
      </w:r>
    </w:p>
    <w:p w:rsidR="00554CD0" w:rsidRDefault="00554CD0">
      <w:pPr>
        <w:pStyle w:val="ConsPlusNormal"/>
        <w:widowControl/>
        <w:ind w:firstLine="540"/>
        <w:jc w:val="both"/>
        <w:rPr>
          <w:rFonts w:ascii="Times New Roman" w:hAnsi="Times New Roman" w:cs="Times New Roman"/>
          <w:sz w:val="28"/>
          <w:szCs w:val="28"/>
        </w:rPr>
      </w:pPr>
    </w:p>
    <w:p w:rsidR="00554CD0" w:rsidRDefault="00554CD0" w:rsidP="00485FA5">
      <w:pPr>
        <w:pStyle w:val="ConsPlusNormal"/>
        <w:widowControl/>
        <w:ind w:firstLine="709"/>
        <w:jc w:val="both"/>
        <w:rPr>
          <w:rFonts w:ascii="Times New Roman" w:hAnsi="Times New Roman" w:cs="Times New Roman"/>
          <w:sz w:val="28"/>
          <w:szCs w:val="28"/>
        </w:rPr>
      </w:pPr>
    </w:p>
    <w:p w:rsidR="00554CD0" w:rsidRDefault="00554CD0" w:rsidP="00485FA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Первомайского сельского поселения Шумячского района Смоленской области Совет депутатов Первомайского сельского поселения Шумячского района Смоленской области</w:t>
      </w:r>
    </w:p>
    <w:p w:rsidR="00554CD0" w:rsidRDefault="00554CD0">
      <w:pPr>
        <w:pStyle w:val="ConsPlusNormal"/>
        <w:widowControl/>
        <w:ind w:firstLine="709"/>
        <w:jc w:val="both"/>
        <w:rPr>
          <w:rFonts w:ascii="Times New Roman" w:hAnsi="Times New Roman" w:cs="Times New Roman"/>
          <w:b/>
          <w:bCs/>
          <w:sz w:val="28"/>
          <w:szCs w:val="28"/>
        </w:rPr>
      </w:pPr>
    </w:p>
    <w:p w:rsidR="00554CD0" w:rsidRDefault="00554CD0">
      <w:pPr>
        <w:pStyle w:val="ConsPlusNormal"/>
        <w:widowContro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554CD0" w:rsidRDefault="00554CD0">
      <w:pPr>
        <w:pStyle w:val="ConsPlusNormal"/>
        <w:widowControl/>
        <w:ind w:firstLine="540"/>
        <w:jc w:val="both"/>
        <w:rPr>
          <w:rFonts w:ascii="Times New Roman" w:hAnsi="Times New Roman" w:cs="Times New Roman"/>
          <w:sz w:val="28"/>
          <w:szCs w:val="28"/>
        </w:rPr>
      </w:pPr>
    </w:p>
    <w:p w:rsidR="00485FA5" w:rsidRDefault="00554CD0">
      <w:pPr>
        <w:pStyle w:val="ConsPlusNormal"/>
        <w:widowControl/>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Утвердить Положение о порядке организации и осуществления </w:t>
      </w:r>
    </w:p>
    <w:p w:rsidR="00554CD0" w:rsidRDefault="00554CD0">
      <w:pPr>
        <w:pStyle w:val="ConsPlusNormal"/>
        <w:widowControl/>
        <w:rPr>
          <w:rFonts w:ascii="Times New Roman" w:hAnsi="Times New Roman" w:cs="Times New Roman"/>
          <w:sz w:val="28"/>
          <w:szCs w:val="28"/>
          <w:vertAlign w:val="superscript"/>
        </w:rPr>
      </w:pPr>
      <w:r>
        <w:rPr>
          <w:rFonts w:ascii="Times New Roman" w:hAnsi="Times New Roman" w:cs="Times New Roman"/>
          <w:sz w:val="28"/>
          <w:szCs w:val="28"/>
        </w:rPr>
        <w:t>территориального общественного самоуправления в Первомайском сельском поселении Шумячского района Смоленской области.</w:t>
      </w:r>
    </w:p>
    <w:p w:rsidR="00554CD0" w:rsidRDefault="00554CD0" w:rsidP="00485FA5">
      <w:pPr>
        <w:autoSpaceDE w:val="0"/>
        <w:ind w:firstLine="709"/>
        <w:jc w:val="both"/>
        <w:rPr>
          <w:sz w:val="28"/>
          <w:szCs w:val="28"/>
          <w:vertAlign w:val="superscript"/>
        </w:rPr>
      </w:pPr>
      <w:r>
        <w:rPr>
          <w:sz w:val="28"/>
          <w:szCs w:val="28"/>
        </w:rPr>
        <w:t xml:space="preserve">2.       Признать утратившим силу решение Совета депутатов Первомайского      сельского поселения Шумячского района Смоленской области от 20 ноября 2006 г. № 59                                                        </w:t>
      </w:r>
    </w:p>
    <w:p w:rsidR="00554CD0" w:rsidRDefault="00485FA5">
      <w:pPr>
        <w:pStyle w:val="a7"/>
        <w:widowControl w:val="0"/>
        <w:autoSpaceDE w:val="0"/>
        <w:autoSpaceDN w:val="0"/>
        <w:adjustRightInd w:val="0"/>
      </w:pPr>
      <w:r>
        <w:t xml:space="preserve">          </w:t>
      </w:r>
      <w:r w:rsidR="00554CD0">
        <w:t>3.   Настоящее решение вступает в силу после его официального опубликования  в газете «Первомайский вестник».</w:t>
      </w:r>
    </w:p>
    <w:p w:rsidR="00554CD0" w:rsidRDefault="00554CD0">
      <w:pPr>
        <w:pStyle w:val="ConsPlusNormal"/>
        <w:widowControl/>
        <w:ind w:firstLine="709"/>
        <w:jc w:val="both"/>
        <w:rPr>
          <w:rFonts w:ascii="Times New Roman" w:hAnsi="Times New Roman" w:cs="Times New Roman"/>
          <w:sz w:val="28"/>
          <w:szCs w:val="28"/>
        </w:rPr>
      </w:pPr>
    </w:p>
    <w:p w:rsidR="00554CD0" w:rsidRDefault="00554CD0">
      <w:pPr>
        <w:pStyle w:val="ConsPlusNormal"/>
        <w:widowControl/>
        <w:ind w:firstLine="709"/>
        <w:jc w:val="both"/>
        <w:rPr>
          <w:rFonts w:ascii="Times New Roman" w:hAnsi="Times New Roman" w:cs="Times New Roman"/>
          <w:sz w:val="28"/>
          <w:szCs w:val="28"/>
        </w:rPr>
      </w:pPr>
    </w:p>
    <w:p w:rsidR="00554CD0" w:rsidRDefault="00554CD0">
      <w:pPr>
        <w:pStyle w:val="a7"/>
      </w:pPr>
      <w:r>
        <w:t xml:space="preserve">Глава муниципального образования  </w:t>
      </w:r>
    </w:p>
    <w:p w:rsidR="00554CD0" w:rsidRDefault="00554CD0">
      <w:pPr>
        <w:pStyle w:val="1"/>
      </w:pPr>
      <w:r>
        <w:t xml:space="preserve">Первомайского сельского  поселения   </w:t>
      </w:r>
    </w:p>
    <w:p w:rsidR="00554CD0" w:rsidRDefault="00554CD0">
      <w:pPr>
        <w:pStyle w:val="1"/>
      </w:pPr>
      <w:r>
        <w:t>Шумячского района Смоленской области                                  К. И. Савков</w:t>
      </w:r>
    </w:p>
    <w:p w:rsidR="00554CD0" w:rsidRDefault="00554CD0">
      <w:pPr>
        <w:widowControl/>
        <w:autoSpaceDN/>
        <w:adjustRightInd/>
        <w:spacing w:after="200" w:line="276" w:lineRule="auto"/>
        <w:rPr>
          <w:sz w:val="28"/>
          <w:szCs w:val="28"/>
        </w:rPr>
      </w:pPr>
      <w:r>
        <w:rPr>
          <w:sz w:val="28"/>
          <w:szCs w:val="28"/>
        </w:rPr>
        <w:br w:type="page"/>
      </w:r>
    </w:p>
    <w:tbl>
      <w:tblPr>
        <w:tblW w:w="0" w:type="auto"/>
        <w:tblInd w:w="-106" w:type="dxa"/>
        <w:tblLook w:val="0000"/>
      </w:tblPr>
      <w:tblGrid>
        <w:gridCol w:w="5092"/>
        <w:gridCol w:w="5139"/>
      </w:tblGrid>
      <w:tr w:rsidR="00554CD0" w:rsidRPr="006E1AAC">
        <w:tc>
          <w:tcPr>
            <w:tcW w:w="5210" w:type="dxa"/>
            <w:tcBorders>
              <w:top w:val="nil"/>
              <w:left w:val="nil"/>
              <w:bottom w:val="nil"/>
              <w:right w:val="nil"/>
            </w:tcBorders>
          </w:tcPr>
          <w:p w:rsidR="00554CD0" w:rsidRPr="006E1AAC" w:rsidRDefault="00554CD0">
            <w:pPr>
              <w:pStyle w:val="ConsPlusNormal"/>
              <w:jc w:val="both"/>
              <w:outlineLvl w:val="0"/>
              <w:rPr>
                <w:rFonts w:ascii="Times New Roman" w:eastAsiaTheme="minorEastAsia" w:hAnsi="Times New Roman" w:cs="Times New Roman"/>
                <w:sz w:val="28"/>
                <w:szCs w:val="28"/>
              </w:rPr>
            </w:pPr>
          </w:p>
        </w:tc>
        <w:tc>
          <w:tcPr>
            <w:tcW w:w="5211" w:type="dxa"/>
            <w:tcBorders>
              <w:top w:val="nil"/>
              <w:left w:val="nil"/>
              <w:bottom w:val="nil"/>
              <w:right w:val="nil"/>
            </w:tcBorders>
          </w:tcPr>
          <w:p w:rsidR="00554CD0" w:rsidRPr="006E1AAC" w:rsidRDefault="00554CD0">
            <w:pPr>
              <w:pStyle w:val="ConsPlusNormal"/>
              <w:widowControl/>
              <w:jc w:val="both"/>
              <w:rPr>
                <w:rFonts w:ascii="Times New Roman" w:eastAsiaTheme="minorEastAsia" w:hAnsi="Times New Roman" w:cs="Times New Roman"/>
                <w:sz w:val="28"/>
                <w:szCs w:val="28"/>
              </w:rPr>
            </w:pPr>
            <w:r w:rsidRPr="006E1AAC">
              <w:rPr>
                <w:rFonts w:ascii="Times New Roman" w:eastAsiaTheme="minorEastAsia" w:hAnsi="Times New Roman" w:cs="Times New Roman"/>
                <w:sz w:val="28"/>
                <w:szCs w:val="28"/>
              </w:rPr>
              <w:t>УТВЕРЖДЕНО:</w:t>
            </w:r>
          </w:p>
          <w:p w:rsidR="00554CD0" w:rsidRPr="006E1AAC" w:rsidRDefault="00554CD0">
            <w:pPr>
              <w:pStyle w:val="ConsPlusNormal"/>
              <w:widowControl/>
              <w:jc w:val="both"/>
              <w:rPr>
                <w:rFonts w:ascii="Times New Roman" w:eastAsiaTheme="minorEastAsia" w:hAnsi="Times New Roman" w:cs="Times New Roman"/>
                <w:sz w:val="28"/>
                <w:szCs w:val="28"/>
              </w:rPr>
            </w:pPr>
            <w:r w:rsidRPr="006E1AAC">
              <w:rPr>
                <w:rFonts w:ascii="Times New Roman" w:eastAsiaTheme="minorEastAsia" w:hAnsi="Times New Roman" w:cs="Times New Roman"/>
                <w:sz w:val="28"/>
                <w:szCs w:val="28"/>
              </w:rPr>
              <w:t>решением  Совета депутатов Первомайского сельского поселения Шумячского района Смоленской области</w:t>
            </w:r>
          </w:p>
          <w:p w:rsidR="00554CD0" w:rsidRPr="006E1AAC" w:rsidRDefault="00554CD0">
            <w:pPr>
              <w:pStyle w:val="ConsPlusNormal"/>
              <w:widowControl/>
              <w:rPr>
                <w:rFonts w:ascii="Times New Roman" w:eastAsiaTheme="minorEastAsia" w:hAnsi="Times New Roman" w:cs="Times New Roman"/>
                <w:sz w:val="28"/>
                <w:szCs w:val="28"/>
              </w:rPr>
            </w:pPr>
            <w:r w:rsidRPr="006E1AAC">
              <w:rPr>
                <w:rFonts w:ascii="Times New Roman" w:eastAsiaTheme="minorEastAsia" w:hAnsi="Times New Roman" w:cs="Times New Roman"/>
                <w:sz w:val="28"/>
                <w:szCs w:val="28"/>
              </w:rPr>
              <w:t>от «04» июля 2019 г. № 32</w:t>
            </w:r>
          </w:p>
          <w:p w:rsidR="00554CD0" w:rsidRPr="006E1AAC" w:rsidRDefault="00554CD0">
            <w:pPr>
              <w:pStyle w:val="ConsPlusNormal"/>
              <w:jc w:val="both"/>
              <w:outlineLvl w:val="0"/>
              <w:rPr>
                <w:rFonts w:ascii="Times New Roman" w:eastAsiaTheme="minorEastAsia" w:hAnsi="Times New Roman" w:cs="Times New Roman"/>
                <w:sz w:val="28"/>
                <w:szCs w:val="28"/>
              </w:rPr>
            </w:pPr>
          </w:p>
        </w:tc>
      </w:tr>
    </w:tbl>
    <w:p w:rsidR="00554CD0" w:rsidRDefault="00554CD0">
      <w:pPr>
        <w:pStyle w:val="ConsPlusNormal"/>
        <w:jc w:val="both"/>
        <w:outlineLvl w:val="0"/>
        <w:rPr>
          <w:rFonts w:ascii="Times New Roman" w:hAnsi="Times New Roman" w:cs="Times New Roman"/>
          <w:sz w:val="28"/>
          <w:szCs w:val="28"/>
        </w:rPr>
      </w:pPr>
    </w:p>
    <w:p w:rsidR="00554CD0" w:rsidRDefault="00554CD0">
      <w:pPr>
        <w:pStyle w:val="ConsPlusNormal"/>
        <w:jc w:val="both"/>
        <w:outlineLvl w:val="0"/>
        <w:rPr>
          <w:rFonts w:ascii="Times New Roman" w:hAnsi="Times New Roman" w:cs="Times New Roman"/>
          <w:sz w:val="28"/>
          <w:szCs w:val="28"/>
        </w:rPr>
      </w:pPr>
    </w:p>
    <w:p w:rsidR="00554CD0" w:rsidRDefault="00554CD0">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554CD0" w:rsidRDefault="00554CD0">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организации и осуществления территориального общественного самоуправления в </w:t>
      </w:r>
    </w:p>
    <w:p w:rsidR="00554CD0" w:rsidRDefault="00554CD0">
      <w:pPr>
        <w:pStyle w:val="ConsPlusNormal"/>
        <w:widowControl/>
        <w:ind w:firstLine="709"/>
        <w:jc w:val="center"/>
        <w:rPr>
          <w:rFonts w:ascii="Times New Roman" w:hAnsi="Times New Roman" w:cs="Times New Roman"/>
          <w:b/>
          <w:bCs/>
          <w:sz w:val="28"/>
          <w:szCs w:val="28"/>
          <w:vertAlign w:val="superscript"/>
        </w:rPr>
      </w:pPr>
      <w:r>
        <w:rPr>
          <w:rFonts w:ascii="Times New Roman" w:hAnsi="Times New Roman" w:cs="Times New Roman"/>
          <w:b/>
          <w:bCs/>
          <w:sz w:val="28"/>
          <w:szCs w:val="28"/>
        </w:rPr>
        <w:t>Первомайском сельском поселении Шумячского района Смоленской области</w:t>
      </w:r>
    </w:p>
    <w:p w:rsidR="00554CD0" w:rsidRDefault="00554CD0">
      <w:pPr>
        <w:pStyle w:val="ConsPlusNormal"/>
        <w:widowControl/>
        <w:jc w:val="center"/>
        <w:outlineLvl w:val="1"/>
        <w:rPr>
          <w:rFonts w:ascii="Times New Roman" w:hAnsi="Times New Roman" w:cs="Times New Roman"/>
          <w:b/>
          <w:bCs/>
          <w:sz w:val="28"/>
          <w:szCs w:val="28"/>
        </w:rPr>
      </w:pPr>
    </w:p>
    <w:p w:rsidR="00554CD0" w:rsidRDefault="00554CD0">
      <w:pPr>
        <w:pStyle w:val="ConsPlusNormal"/>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54CD0" w:rsidRDefault="00554CD0">
      <w:pPr>
        <w:pStyle w:val="ConsPlusNormal"/>
        <w:jc w:val="both"/>
        <w:outlineLvl w:val="0"/>
        <w:rPr>
          <w:rFonts w:ascii="Times New Roman" w:hAnsi="Times New Roman" w:cs="Times New Roman"/>
          <w:sz w:val="24"/>
          <w:szCs w:val="24"/>
        </w:rPr>
      </w:pPr>
    </w:p>
    <w:p w:rsidR="00554CD0" w:rsidRDefault="00554CD0">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1.1. Положение о порядке организации и осуществления территориального общественного самоуправления в Первомайском сельском поселении Шумячского района Смоленской области</w:t>
      </w:r>
    </w:p>
    <w:p w:rsidR="00554CD0" w:rsidRDefault="00554C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(далее – Положение) разработано в соответствии с Федеральным законом от</w:t>
      </w:r>
      <w:r>
        <w:rPr>
          <w:rFonts w:ascii="Times New Roman" w:hAnsi="Times New Roman" w:cs="Times New Roman"/>
          <w:sz w:val="28"/>
          <w:szCs w:val="28"/>
        </w:rPr>
        <w:br/>
        <w:t xml:space="preserve">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Первомайского сельского поселения Шумячского района Смоленской области.</w:t>
      </w:r>
    </w:p>
    <w:p w:rsidR="00554CD0" w:rsidRDefault="00554CD0">
      <w:pPr>
        <w:pStyle w:val="ConsPlusNorma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1.2. Настоящее Положение определяет порядок организации и осуществления территориального общественного самоуправления на территории Первомайского сельского поселения Шумячского района Смоленской области_, порядок регистрации устава ТОС, установления</w:t>
      </w:r>
    </w:p>
    <w:p w:rsidR="00554CD0" w:rsidRDefault="00554CD0">
      <w:pPr>
        <w:pStyle w:val="ConsPlusNormal"/>
        <w:jc w:val="both"/>
        <w:rPr>
          <w:rFonts w:ascii="Times New Roman" w:hAnsi="Times New Roman" w:cs="Times New Roman"/>
          <w:sz w:val="28"/>
          <w:szCs w:val="28"/>
        </w:rPr>
      </w:pPr>
      <w:r>
        <w:rPr>
          <w:rFonts w:ascii="Times New Roman" w:hAnsi="Times New Roman" w:cs="Times New Roman"/>
          <w:sz w:val="28"/>
          <w:szCs w:val="28"/>
        </w:rPr>
        <w:t>и изменения границы территории, на которой осуществляется ТОС, условия и порядок выделения ТОС средств из местного бюджета.</w:t>
      </w:r>
    </w:p>
    <w:p w:rsidR="00554CD0" w:rsidRDefault="00554CD0">
      <w:pPr>
        <w:pStyle w:val="ConsPlusNormal"/>
        <w:widowContro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1.3. Территориальное общественное самоуправление в Первомайском сельском поселении Шумячского района Смоленской области  </w:t>
      </w:r>
      <w:r>
        <w:rPr>
          <w:rFonts w:ascii="Times New Roman" w:hAnsi="Times New Roman" w:cs="Times New Roman"/>
          <w:sz w:val="28"/>
          <w:szCs w:val="28"/>
          <w:lang w:eastAsia="en-US"/>
        </w:rPr>
        <w:br/>
        <w:t xml:space="preserve">(далее – ТОС) – самоорганизация граждан по месту их жительства на части территории Первомайского сельского поселения Шумячского района Смоленской области для самостоятельного и под свою  </w:t>
      </w:r>
      <w:r>
        <w:rPr>
          <w:rFonts w:ascii="Times New Roman" w:hAnsi="Times New Roman" w:cs="Times New Roman"/>
          <w:sz w:val="28"/>
          <w:szCs w:val="28"/>
          <w:lang w:eastAsia="en-US"/>
        </w:rPr>
        <w:br/>
        <w:t>ответственность осуществления собственных инициатив по вопросам местного значения.</w:t>
      </w:r>
    </w:p>
    <w:p w:rsidR="00554CD0" w:rsidRDefault="00554CD0">
      <w:pPr>
        <w:widowControl/>
        <w:autoSpaceDE w:val="0"/>
        <w:ind w:firstLine="709"/>
        <w:jc w:val="both"/>
        <w:rPr>
          <w:sz w:val="28"/>
          <w:szCs w:val="28"/>
          <w:lang w:eastAsia="en-US"/>
        </w:rPr>
      </w:pPr>
      <w:r>
        <w:rPr>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554CD0" w:rsidRDefault="00554CD0">
      <w:pPr>
        <w:widowControl/>
        <w:autoSpaceDE w:val="0"/>
        <w:ind w:firstLine="709"/>
        <w:jc w:val="both"/>
        <w:rPr>
          <w:sz w:val="28"/>
          <w:szCs w:val="28"/>
          <w:lang w:eastAsia="en-US"/>
        </w:rPr>
      </w:pPr>
      <w:r>
        <w:rPr>
          <w:sz w:val="28"/>
          <w:szCs w:val="28"/>
          <w:lang w:eastAsia="en-US"/>
        </w:rPr>
        <w:lastRenderedPageBreak/>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554CD0" w:rsidRDefault="00554CD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554CD0" w:rsidRDefault="00554CD0">
      <w:pPr>
        <w:widowControl/>
        <w:autoSpaceDE w:val="0"/>
        <w:ind w:firstLine="709"/>
        <w:jc w:val="both"/>
        <w:rPr>
          <w:sz w:val="28"/>
          <w:szCs w:val="28"/>
          <w:lang w:eastAsia="en-US"/>
        </w:rPr>
      </w:pPr>
      <w:r>
        <w:rPr>
          <w:sz w:val="28"/>
          <w:szCs w:val="28"/>
          <w:lang w:eastAsia="en-US"/>
        </w:rPr>
        <w:t>1.6. Деятельность  ТОС основывается на следующих принципах:</w:t>
      </w:r>
    </w:p>
    <w:p w:rsidR="00554CD0" w:rsidRDefault="00554CD0">
      <w:pPr>
        <w:widowControl/>
        <w:autoSpaceDE w:val="0"/>
        <w:ind w:firstLine="709"/>
        <w:jc w:val="both"/>
        <w:rPr>
          <w:sz w:val="28"/>
          <w:szCs w:val="28"/>
          <w:lang w:eastAsia="en-US"/>
        </w:rPr>
      </w:pPr>
      <w:r>
        <w:rPr>
          <w:sz w:val="28"/>
          <w:szCs w:val="28"/>
          <w:lang w:eastAsia="en-US"/>
        </w:rPr>
        <w:t>- законность;</w:t>
      </w:r>
    </w:p>
    <w:p w:rsidR="00554CD0" w:rsidRDefault="00554CD0">
      <w:pPr>
        <w:widowControl/>
        <w:autoSpaceDE w:val="0"/>
        <w:ind w:firstLine="709"/>
        <w:jc w:val="both"/>
        <w:rPr>
          <w:sz w:val="28"/>
          <w:szCs w:val="28"/>
          <w:lang w:eastAsia="en-US"/>
        </w:rPr>
      </w:pPr>
      <w:r>
        <w:rPr>
          <w:sz w:val="28"/>
          <w:szCs w:val="28"/>
          <w:lang w:eastAsia="en-US"/>
        </w:rPr>
        <w:t>- гласность и учет общественного мнения;</w:t>
      </w:r>
    </w:p>
    <w:p w:rsidR="00554CD0" w:rsidRDefault="00554CD0">
      <w:pPr>
        <w:widowControl/>
        <w:autoSpaceDE w:val="0"/>
        <w:ind w:firstLine="709"/>
        <w:jc w:val="both"/>
        <w:rPr>
          <w:sz w:val="28"/>
          <w:szCs w:val="28"/>
          <w:lang w:eastAsia="en-US"/>
        </w:rPr>
      </w:pPr>
      <w:r>
        <w:rPr>
          <w:sz w:val="28"/>
          <w:szCs w:val="28"/>
          <w:lang w:eastAsia="en-US"/>
        </w:rPr>
        <w:t>- выборность и подконтрольность органов ТОС;</w:t>
      </w:r>
    </w:p>
    <w:p w:rsidR="00554CD0" w:rsidRDefault="00554CD0">
      <w:pPr>
        <w:widowControl/>
        <w:autoSpaceDE w:val="0"/>
        <w:ind w:firstLine="709"/>
        <w:jc w:val="both"/>
        <w:rPr>
          <w:sz w:val="28"/>
          <w:szCs w:val="28"/>
          <w:lang w:eastAsia="en-US"/>
        </w:rPr>
      </w:pPr>
      <w:r>
        <w:rPr>
          <w:sz w:val="28"/>
          <w:szCs w:val="28"/>
          <w:lang w:eastAsia="en-US"/>
        </w:rPr>
        <w:t>- участие граждан в выработке и принятии решений по вопросам, затрагивающим их интересы;</w:t>
      </w:r>
    </w:p>
    <w:p w:rsidR="00554CD0" w:rsidRDefault="00554CD0">
      <w:pPr>
        <w:widowControl/>
        <w:autoSpaceDE w:val="0"/>
        <w:ind w:firstLine="709"/>
        <w:jc w:val="both"/>
        <w:rPr>
          <w:sz w:val="28"/>
          <w:szCs w:val="28"/>
          <w:lang w:eastAsia="en-US"/>
        </w:rPr>
      </w:pPr>
      <w:r>
        <w:rPr>
          <w:sz w:val="28"/>
          <w:szCs w:val="28"/>
          <w:lang w:eastAsia="en-US"/>
        </w:rPr>
        <w:t>- взаимодействие с органами местного самоуправления;</w:t>
      </w:r>
    </w:p>
    <w:p w:rsidR="00554CD0" w:rsidRDefault="00554CD0">
      <w:pPr>
        <w:widowControl/>
        <w:autoSpaceDE w:val="0"/>
        <w:ind w:firstLine="709"/>
        <w:jc w:val="both"/>
        <w:rPr>
          <w:sz w:val="28"/>
          <w:szCs w:val="28"/>
          <w:lang w:eastAsia="en-US"/>
        </w:rPr>
      </w:pPr>
      <w:r>
        <w:rPr>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554CD0" w:rsidRDefault="00554CD0">
      <w:pPr>
        <w:widowControl/>
        <w:autoSpaceDE w:val="0"/>
        <w:ind w:firstLine="709"/>
        <w:jc w:val="both"/>
        <w:rPr>
          <w:sz w:val="28"/>
          <w:szCs w:val="28"/>
          <w:lang w:eastAsia="en-US"/>
        </w:rPr>
      </w:pPr>
      <w:r>
        <w:rPr>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554CD0" w:rsidRDefault="00554CD0">
      <w:pPr>
        <w:widowControl/>
        <w:autoSpaceDE w:val="0"/>
        <w:ind w:firstLine="709"/>
        <w:jc w:val="both"/>
        <w:rPr>
          <w:sz w:val="28"/>
          <w:szCs w:val="28"/>
          <w:lang w:eastAsia="en-US"/>
        </w:rPr>
      </w:pPr>
      <w:r>
        <w:rPr>
          <w:sz w:val="28"/>
          <w:szCs w:val="28"/>
          <w:lang w:eastAsia="en-US"/>
        </w:rPr>
        <w:t>1.8. Администрация Первомайского сельского поселения Шумячского района Смоленской области (далее – Администрация) оказывает консультативную, методическую, организационную и иную помощь органам ТОС по направлениям деятельности.</w:t>
      </w:r>
    </w:p>
    <w:p w:rsidR="00554CD0" w:rsidRDefault="00554CD0">
      <w:pPr>
        <w:pStyle w:val="ConsPlusNormal"/>
        <w:widowControl/>
        <w:ind w:firstLine="709"/>
        <w:jc w:val="both"/>
        <w:rPr>
          <w:rFonts w:ascii="Times New Roman" w:hAnsi="Times New Roman" w:cs="Times New Roman"/>
          <w:sz w:val="24"/>
          <w:szCs w:val="24"/>
        </w:rPr>
      </w:pPr>
    </w:p>
    <w:p w:rsidR="00554CD0" w:rsidRDefault="00554CD0">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lang w:eastAsia="en-US"/>
        </w:rPr>
        <w:t>2. Территория территориального общественного самоуправления</w:t>
      </w:r>
    </w:p>
    <w:p w:rsidR="00554CD0" w:rsidRDefault="00554CD0">
      <w:pPr>
        <w:pStyle w:val="ConsPlusNormal"/>
        <w:jc w:val="right"/>
        <w:rPr>
          <w:rFonts w:ascii="Times New Roman" w:hAnsi="Times New Roman" w:cs="Times New Roman"/>
          <w:sz w:val="24"/>
          <w:szCs w:val="24"/>
        </w:rPr>
      </w:pPr>
    </w:p>
    <w:p w:rsidR="00554CD0" w:rsidRDefault="00554CD0">
      <w:pPr>
        <w:widowControl/>
        <w:autoSpaceDE w:val="0"/>
        <w:ind w:firstLine="709"/>
        <w:jc w:val="both"/>
        <w:rPr>
          <w:sz w:val="28"/>
          <w:szCs w:val="28"/>
          <w:lang w:eastAsia="en-US"/>
        </w:rPr>
      </w:pPr>
      <w:r>
        <w:rPr>
          <w:sz w:val="28"/>
          <w:szCs w:val="28"/>
          <w:lang w:eastAsia="en-US"/>
        </w:rPr>
        <w:t>2.1. ТОС может осуществляться в пределах следующих территорий проживания граждан:</w:t>
      </w:r>
    </w:p>
    <w:p w:rsidR="00554CD0" w:rsidRDefault="00554CD0">
      <w:pPr>
        <w:widowControl/>
        <w:autoSpaceDE w:val="0"/>
        <w:ind w:firstLine="709"/>
        <w:jc w:val="both"/>
        <w:rPr>
          <w:sz w:val="28"/>
          <w:szCs w:val="28"/>
          <w:lang w:eastAsia="en-US"/>
        </w:rPr>
      </w:pPr>
      <w:r>
        <w:rPr>
          <w:sz w:val="28"/>
          <w:szCs w:val="28"/>
          <w:lang w:eastAsia="en-US"/>
        </w:rPr>
        <w:t>- подъезд многоквартирного жилого дома;</w:t>
      </w:r>
    </w:p>
    <w:p w:rsidR="00554CD0" w:rsidRDefault="00554CD0">
      <w:pPr>
        <w:widowControl/>
        <w:autoSpaceDE w:val="0"/>
        <w:ind w:firstLine="709"/>
        <w:jc w:val="both"/>
        <w:rPr>
          <w:sz w:val="28"/>
          <w:szCs w:val="28"/>
          <w:lang w:eastAsia="en-US"/>
        </w:rPr>
      </w:pPr>
      <w:r>
        <w:rPr>
          <w:sz w:val="28"/>
          <w:szCs w:val="28"/>
          <w:lang w:eastAsia="en-US"/>
        </w:rPr>
        <w:t>- многоквартирный жилой дом;</w:t>
      </w:r>
    </w:p>
    <w:p w:rsidR="00554CD0" w:rsidRDefault="00554CD0">
      <w:pPr>
        <w:widowControl/>
        <w:autoSpaceDE w:val="0"/>
        <w:ind w:firstLine="709"/>
        <w:jc w:val="both"/>
        <w:rPr>
          <w:sz w:val="28"/>
          <w:szCs w:val="28"/>
          <w:lang w:eastAsia="en-US"/>
        </w:rPr>
      </w:pPr>
      <w:r>
        <w:rPr>
          <w:sz w:val="28"/>
          <w:szCs w:val="28"/>
          <w:lang w:eastAsia="en-US"/>
        </w:rPr>
        <w:t>- группа жилых домов;</w:t>
      </w:r>
    </w:p>
    <w:p w:rsidR="00554CD0" w:rsidRDefault="00554CD0">
      <w:pPr>
        <w:widowControl/>
        <w:autoSpaceDE w:val="0"/>
        <w:ind w:firstLine="709"/>
        <w:jc w:val="both"/>
        <w:rPr>
          <w:sz w:val="28"/>
          <w:szCs w:val="28"/>
          <w:lang w:eastAsia="en-US"/>
        </w:rPr>
      </w:pPr>
      <w:r>
        <w:rPr>
          <w:sz w:val="28"/>
          <w:szCs w:val="28"/>
          <w:lang w:eastAsia="en-US"/>
        </w:rPr>
        <w:t>- жилой микрорайон;</w:t>
      </w:r>
    </w:p>
    <w:p w:rsidR="00554CD0" w:rsidRDefault="00554CD0">
      <w:pPr>
        <w:widowControl/>
        <w:autoSpaceDE w:val="0"/>
        <w:ind w:firstLine="709"/>
        <w:jc w:val="both"/>
        <w:rPr>
          <w:sz w:val="28"/>
          <w:szCs w:val="28"/>
          <w:lang w:eastAsia="en-US"/>
        </w:rPr>
      </w:pPr>
      <w:r>
        <w:rPr>
          <w:sz w:val="28"/>
          <w:szCs w:val="28"/>
          <w:lang w:eastAsia="en-US"/>
        </w:rPr>
        <w:t>- населенный пункт на территории муниципального образования;</w:t>
      </w:r>
    </w:p>
    <w:p w:rsidR="00554CD0" w:rsidRDefault="00554CD0">
      <w:pPr>
        <w:widowControl/>
        <w:autoSpaceDE w:val="0"/>
        <w:ind w:firstLine="709"/>
        <w:jc w:val="both"/>
        <w:rPr>
          <w:sz w:val="28"/>
          <w:szCs w:val="28"/>
          <w:lang w:eastAsia="en-US"/>
        </w:rPr>
      </w:pPr>
      <w:r>
        <w:rPr>
          <w:sz w:val="28"/>
          <w:szCs w:val="28"/>
          <w:lang w:eastAsia="en-US"/>
        </w:rPr>
        <w:t>- иные территории проживания граждан.</w:t>
      </w:r>
    </w:p>
    <w:p w:rsidR="00554CD0" w:rsidRDefault="00554CD0">
      <w:pPr>
        <w:widowControl/>
        <w:autoSpaceDE w:val="0"/>
        <w:ind w:firstLine="709"/>
        <w:jc w:val="both"/>
        <w:rPr>
          <w:sz w:val="28"/>
          <w:szCs w:val="28"/>
          <w:lang w:eastAsia="en-US"/>
        </w:rPr>
      </w:pPr>
      <w:r>
        <w:rPr>
          <w:sz w:val="28"/>
          <w:szCs w:val="28"/>
          <w:lang w:eastAsia="en-US"/>
        </w:rPr>
        <w:t>2.2. Обязательными условиями установления границы территории ТОС являются:</w:t>
      </w:r>
    </w:p>
    <w:p w:rsidR="00554CD0" w:rsidRDefault="00554CD0">
      <w:pPr>
        <w:widowControl/>
        <w:autoSpaceDE w:val="0"/>
        <w:ind w:firstLine="709"/>
        <w:jc w:val="both"/>
        <w:rPr>
          <w:sz w:val="28"/>
          <w:szCs w:val="28"/>
          <w:lang w:eastAsia="en-US"/>
        </w:rPr>
      </w:pPr>
      <w:r>
        <w:rPr>
          <w:sz w:val="28"/>
          <w:szCs w:val="28"/>
          <w:lang w:eastAsia="en-US"/>
        </w:rPr>
        <w:lastRenderedPageBreak/>
        <w:t>- граница территории ТОС не может выходить за пределы территории  Первомайского сельского поселения Шумячского района Смоленской области (далее – муниципальное образование);</w:t>
      </w:r>
    </w:p>
    <w:p w:rsidR="00554CD0" w:rsidRDefault="00554CD0">
      <w:pPr>
        <w:pStyle w:val="ConsPlusNormal"/>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rsidR="00554CD0" w:rsidRDefault="00554CD0">
      <w:pPr>
        <w:widowControl/>
        <w:autoSpaceDE w:val="0"/>
        <w:ind w:firstLine="709"/>
        <w:jc w:val="both"/>
        <w:rPr>
          <w:sz w:val="28"/>
          <w:szCs w:val="28"/>
          <w:lang w:eastAsia="en-US"/>
        </w:rPr>
      </w:pPr>
      <w:r>
        <w:rPr>
          <w:sz w:val="28"/>
          <w:szCs w:val="28"/>
          <w:lang w:eastAsia="en-US"/>
        </w:rPr>
        <w:t>- в пределах одной и той же части территории муниципального образования не может быть более одного ТОС;</w:t>
      </w:r>
    </w:p>
    <w:p w:rsidR="00554CD0" w:rsidRDefault="00554CD0">
      <w:pPr>
        <w:widowControl/>
        <w:autoSpaceDE w:val="0"/>
        <w:ind w:firstLine="709"/>
        <w:jc w:val="both"/>
        <w:rPr>
          <w:sz w:val="28"/>
          <w:szCs w:val="28"/>
          <w:lang w:eastAsia="en-US"/>
        </w:rPr>
      </w:pPr>
      <w:r>
        <w:rPr>
          <w:sz w:val="28"/>
          <w:szCs w:val="28"/>
          <w:lang w:eastAsia="en-US"/>
        </w:rPr>
        <w:t>- общность (неразрывность) территории, на которой осуществляется ТОС;</w:t>
      </w:r>
    </w:p>
    <w:p w:rsidR="00554CD0" w:rsidRDefault="00554CD0">
      <w:pPr>
        <w:widowControl/>
        <w:autoSpaceDE w:val="0"/>
        <w:ind w:firstLine="709"/>
        <w:jc w:val="both"/>
        <w:rPr>
          <w:sz w:val="28"/>
          <w:szCs w:val="28"/>
          <w:lang w:eastAsia="en-US"/>
        </w:rPr>
      </w:pPr>
      <w:r>
        <w:rPr>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554CD0" w:rsidRDefault="00554CD0">
      <w:pPr>
        <w:widowControl/>
        <w:autoSpaceDE w:val="0"/>
        <w:ind w:firstLine="709"/>
        <w:jc w:val="both"/>
        <w:rPr>
          <w:sz w:val="28"/>
          <w:szCs w:val="28"/>
          <w:lang w:eastAsia="en-US"/>
        </w:rPr>
      </w:pPr>
      <w:r>
        <w:rPr>
          <w:sz w:val="28"/>
          <w:szCs w:val="28"/>
          <w:lang w:eastAsia="en-US"/>
        </w:rPr>
        <w:t xml:space="preserve">2.3. Границы территории, на которой осуществляется ТОС, устанавливаются </w:t>
      </w:r>
    </w:p>
    <w:p w:rsidR="00554CD0" w:rsidRDefault="00554CD0">
      <w:pPr>
        <w:autoSpaceDE w:val="0"/>
        <w:jc w:val="both"/>
        <w:rPr>
          <w:sz w:val="28"/>
          <w:szCs w:val="28"/>
          <w:lang w:eastAsia="en-US"/>
        </w:rPr>
      </w:pPr>
      <w:r>
        <w:rPr>
          <w:sz w:val="28"/>
          <w:szCs w:val="28"/>
          <w:lang w:eastAsia="en-US"/>
        </w:rPr>
        <w:t>Советом депутатов Администрации Первомайского сельского поселения Шумячского района Смоленской области (далее – Совет депутатов)  по предложению населения, проживающего на соответствующей территории.</w:t>
      </w:r>
    </w:p>
    <w:p w:rsidR="00554CD0" w:rsidRDefault="00554CD0">
      <w:pPr>
        <w:widowControl/>
        <w:autoSpaceDE w:val="0"/>
        <w:ind w:firstLine="709"/>
        <w:jc w:val="both"/>
        <w:rPr>
          <w:sz w:val="28"/>
          <w:szCs w:val="28"/>
          <w:lang w:eastAsia="en-US"/>
        </w:rPr>
      </w:pPr>
      <w:bookmarkStart w:id="0" w:name="Par0"/>
      <w:bookmarkEnd w:id="0"/>
      <w:r>
        <w:rPr>
          <w:sz w:val="28"/>
          <w:szCs w:val="28"/>
          <w:lang w:eastAsia="en-US"/>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554CD0" w:rsidRDefault="00554CD0">
      <w:pPr>
        <w:widowControl/>
        <w:autoSpaceDE w:val="0"/>
        <w:ind w:firstLine="709"/>
        <w:jc w:val="both"/>
        <w:rPr>
          <w:sz w:val="28"/>
          <w:szCs w:val="28"/>
          <w:lang w:eastAsia="en-US"/>
        </w:rPr>
      </w:pPr>
      <w:r>
        <w:rPr>
          <w:sz w:val="28"/>
          <w:szCs w:val="28"/>
          <w:lang w:eastAsia="en-US"/>
        </w:rPr>
        <w:t>1) заявление об установлении границ территории, на которой осуществляется ТОС, по форме согласно приложению № 1</w:t>
      </w:r>
      <w:r>
        <w:rPr>
          <w:color w:val="FF0000"/>
          <w:sz w:val="28"/>
          <w:szCs w:val="28"/>
          <w:lang w:eastAsia="en-US"/>
        </w:rPr>
        <w:t xml:space="preserve"> </w:t>
      </w:r>
      <w:r>
        <w:rPr>
          <w:sz w:val="28"/>
          <w:szCs w:val="28"/>
          <w:lang w:eastAsia="en-US"/>
        </w:rPr>
        <w:t xml:space="preserve"> к настоящему Положению;</w:t>
      </w:r>
    </w:p>
    <w:p w:rsidR="00554CD0" w:rsidRDefault="00554CD0">
      <w:pPr>
        <w:widowControl/>
        <w:autoSpaceDE w:val="0"/>
        <w:ind w:firstLine="709"/>
        <w:jc w:val="both"/>
        <w:rPr>
          <w:sz w:val="28"/>
          <w:szCs w:val="28"/>
          <w:lang w:eastAsia="en-US"/>
        </w:rPr>
      </w:pPr>
      <w:r>
        <w:rPr>
          <w:sz w:val="28"/>
          <w:szCs w:val="28"/>
          <w:lang w:eastAsia="en-US"/>
        </w:rPr>
        <w:t>2) копию протокола собрания инициативной группы по форме согласно приложению № 2</w:t>
      </w:r>
      <w:r>
        <w:rPr>
          <w:color w:val="FF0000"/>
          <w:sz w:val="28"/>
          <w:szCs w:val="28"/>
          <w:lang w:eastAsia="en-US"/>
        </w:rPr>
        <w:t xml:space="preserve"> </w:t>
      </w:r>
      <w:r>
        <w:rPr>
          <w:sz w:val="28"/>
          <w:szCs w:val="28"/>
          <w:lang w:eastAsia="en-US"/>
        </w:rPr>
        <w:t xml:space="preserve"> к настоящему Положению;</w:t>
      </w:r>
    </w:p>
    <w:p w:rsidR="00554CD0" w:rsidRDefault="00554CD0">
      <w:pPr>
        <w:widowControl/>
        <w:autoSpaceDE w:val="0"/>
        <w:ind w:firstLine="709"/>
        <w:jc w:val="both"/>
        <w:rPr>
          <w:sz w:val="28"/>
          <w:szCs w:val="28"/>
          <w:lang w:eastAsia="en-US"/>
        </w:rPr>
      </w:pPr>
      <w:r>
        <w:rPr>
          <w:sz w:val="28"/>
          <w:szCs w:val="28"/>
          <w:lang w:eastAsia="en-US"/>
        </w:rPr>
        <w:t>3) схематичное изображение и описание границы территории, на которой предполагается осуществлять ТОС, согласованные Администрацией;</w:t>
      </w:r>
    </w:p>
    <w:p w:rsidR="00554CD0" w:rsidRDefault="00554CD0">
      <w:pPr>
        <w:widowControl/>
        <w:autoSpaceDE w:val="0"/>
        <w:ind w:firstLine="709"/>
        <w:jc w:val="both"/>
        <w:rPr>
          <w:sz w:val="28"/>
          <w:szCs w:val="28"/>
          <w:lang w:eastAsia="en-US"/>
        </w:rPr>
      </w:pPr>
      <w:r>
        <w:rPr>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(приложение № 3).</w:t>
      </w:r>
    </w:p>
    <w:p w:rsidR="00554CD0" w:rsidRDefault="00554CD0">
      <w:pPr>
        <w:widowControl/>
        <w:autoSpaceDE w:val="0"/>
        <w:ind w:firstLine="709"/>
        <w:jc w:val="both"/>
        <w:rPr>
          <w:sz w:val="28"/>
          <w:szCs w:val="28"/>
          <w:lang w:eastAsia="en-US"/>
        </w:rPr>
      </w:pPr>
      <w:bookmarkStart w:id="1" w:name="Par3"/>
      <w:bookmarkEnd w:id="1"/>
      <w:r>
        <w:rPr>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554CD0" w:rsidRDefault="00554CD0">
      <w:pPr>
        <w:widowControl/>
        <w:autoSpaceDE w:val="0"/>
        <w:ind w:firstLine="709"/>
        <w:jc w:val="both"/>
        <w:rPr>
          <w:sz w:val="28"/>
          <w:szCs w:val="28"/>
          <w:lang w:eastAsia="en-US"/>
        </w:rPr>
      </w:pPr>
      <w:r>
        <w:rPr>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554CD0" w:rsidRDefault="00554CD0">
      <w:pPr>
        <w:widowControl/>
        <w:autoSpaceDE w:val="0"/>
        <w:ind w:firstLine="709"/>
        <w:jc w:val="both"/>
        <w:rPr>
          <w:sz w:val="28"/>
          <w:szCs w:val="28"/>
          <w:lang w:eastAsia="en-US"/>
        </w:rPr>
      </w:pPr>
      <w:r>
        <w:rPr>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554CD0" w:rsidRDefault="00554CD0">
      <w:pPr>
        <w:widowControl/>
        <w:autoSpaceDE w:val="0"/>
        <w:ind w:firstLine="709"/>
        <w:jc w:val="both"/>
        <w:rPr>
          <w:sz w:val="28"/>
          <w:szCs w:val="28"/>
          <w:lang w:eastAsia="en-US"/>
        </w:rPr>
      </w:pPr>
      <w:r>
        <w:rPr>
          <w:sz w:val="28"/>
          <w:szCs w:val="28"/>
          <w:lang w:eastAsia="en-US"/>
        </w:rPr>
        <w:t>К заявлению о внесении изменений в установленные границы территории ТОС прилагаются:</w:t>
      </w:r>
    </w:p>
    <w:p w:rsidR="00554CD0" w:rsidRDefault="00554CD0">
      <w:pPr>
        <w:widowControl/>
        <w:autoSpaceDE w:val="0"/>
        <w:ind w:firstLine="709"/>
        <w:jc w:val="both"/>
        <w:rPr>
          <w:sz w:val="28"/>
          <w:szCs w:val="28"/>
          <w:lang w:eastAsia="en-US"/>
        </w:rPr>
      </w:pPr>
      <w:r>
        <w:rPr>
          <w:sz w:val="28"/>
          <w:szCs w:val="28"/>
          <w:lang w:eastAsia="en-US"/>
        </w:rPr>
        <w:lastRenderedPageBreak/>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554CD0" w:rsidRDefault="00554CD0">
      <w:pPr>
        <w:widowControl/>
        <w:autoSpaceDE w:val="0"/>
        <w:ind w:firstLine="709"/>
        <w:jc w:val="both"/>
        <w:rPr>
          <w:sz w:val="28"/>
          <w:szCs w:val="28"/>
          <w:lang w:eastAsia="en-US"/>
        </w:rPr>
      </w:pPr>
      <w:r>
        <w:rPr>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554CD0" w:rsidRDefault="00554CD0">
      <w:pPr>
        <w:widowControl/>
        <w:autoSpaceDE w:val="0"/>
        <w:ind w:firstLine="709"/>
        <w:jc w:val="both"/>
        <w:rPr>
          <w:sz w:val="28"/>
          <w:szCs w:val="28"/>
          <w:lang w:eastAsia="en-US"/>
        </w:rPr>
      </w:pPr>
      <w:r>
        <w:rPr>
          <w:sz w:val="28"/>
          <w:szCs w:val="28"/>
          <w:lang w:eastAsia="en-US"/>
        </w:rPr>
        <w:t>2.7.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554CD0" w:rsidRDefault="00554CD0">
      <w:pPr>
        <w:widowControl/>
        <w:autoSpaceDE w:val="0"/>
        <w:ind w:firstLine="709"/>
        <w:jc w:val="both"/>
        <w:rPr>
          <w:sz w:val="28"/>
          <w:szCs w:val="28"/>
          <w:lang w:eastAsia="en-US"/>
        </w:rPr>
      </w:pPr>
      <w:r>
        <w:rPr>
          <w:sz w:val="28"/>
          <w:szCs w:val="28"/>
          <w:lang w:eastAsia="en-US"/>
        </w:rPr>
        <w:t>По итогам рассмотрения обращения Совет депутатов:</w:t>
      </w:r>
    </w:p>
    <w:p w:rsidR="00554CD0" w:rsidRDefault="00554CD0">
      <w:pPr>
        <w:widowControl/>
        <w:autoSpaceDE w:val="0"/>
        <w:ind w:firstLine="709"/>
        <w:jc w:val="both"/>
        <w:rPr>
          <w:sz w:val="28"/>
          <w:szCs w:val="28"/>
          <w:lang w:eastAsia="en-US"/>
        </w:rPr>
      </w:pPr>
      <w:r>
        <w:rPr>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554CD0" w:rsidRDefault="00554CD0">
      <w:pPr>
        <w:widowControl/>
        <w:autoSpaceDE w:val="0"/>
        <w:ind w:firstLine="709"/>
        <w:jc w:val="both"/>
        <w:rPr>
          <w:sz w:val="28"/>
          <w:szCs w:val="28"/>
          <w:lang w:eastAsia="en-US"/>
        </w:rPr>
      </w:pPr>
      <w:r>
        <w:rPr>
          <w:sz w:val="28"/>
          <w:szCs w:val="28"/>
          <w:lang w:eastAsia="en-US"/>
        </w:rPr>
        <w:t>2) отказывает в установлении (изменении) границы территории ТОС с указанием причины отказа.</w:t>
      </w:r>
    </w:p>
    <w:p w:rsidR="00554CD0" w:rsidRDefault="00554CD0">
      <w:pPr>
        <w:widowControl/>
        <w:autoSpaceDE w:val="0"/>
        <w:ind w:firstLine="709"/>
        <w:jc w:val="both"/>
        <w:rPr>
          <w:sz w:val="28"/>
          <w:szCs w:val="28"/>
          <w:lang w:eastAsia="en-US"/>
        </w:rPr>
      </w:pPr>
      <w:r>
        <w:rPr>
          <w:sz w:val="28"/>
          <w:szCs w:val="28"/>
          <w:lang w:eastAsia="en-US"/>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в Администрацию в течение 5 дней со дня его принятия.</w:t>
      </w:r>
    </w:p>
    <w:p w:rsidR="00554CD0" w:rsidRDefault="00554CD0">
      <w:pPr>
        <w:widowControl/>
        <w:autoSpaceDE w:val="0"/>
        <w:ind w:firstLine="709"/>
        <w:jc w:val="both"/>
        <w:rPr>
          <w:sz w:val="28"/>
          <w:szCs w:val="28"/>
          <w:lang w:eastAsia="en-US"/>
        </w:rPr>
      </w:pPr>
      <w:r>
        <w:rPr>
          <w:sz w:val="28"/>
          <w:szCs w:val="28"/>
          <w:lang w:eastAsia="en-US"/>
        </w:rPr>
        <w:t>2.8. Основанием для отказа в установлении (изменении) границы территории ТОС являются:</w:t>
      </w:r>
    </w:p>
    <w:p w:rsidR="00554CD0" w:rsidRDefault="00554CD0">
      <w:pPr>
        <w:widowControl/>
        <w:autoSpaceDE w:val="0"/>
        <w:ind w:firstLine="709"/>
        <w:jc w:val="both"/>
        <w:rPr>
          <w:sz w:val="28"/>
          <w:szCs w:val="28"/>
          <w:lang w:eastAsia="en-US"/>
        </w:rPr>
      </w:pPr>
      <w:r>
        <w:rPr>
          <w:sz w:val="28"/>
          <w:szCs w:val="28"/>
          <w:lang w:eastAsia="en-US"/>
        </w:rPr>
        <w:t>1) несоответствие предлагаемой границы территории ТОС требованиям  пункта 2.2 настоящего Положения;</w:t>
      </w:r>
    </w:p>
    <w:p w:rsidR="00554CD0" w:rsidRDefault="00554CD0">
      <w:pPr>
        <w:widowControl/>
        <w:autoSpaceDE w:val="0"/>
        <w:ind w:firstLine="709"/>
        <w:jc w:val="both"/>
        <w:rPr>
          <w:sz w:val="28"/>
          <w:szCs w:val="28"/>
          <w:lang w:eastAsia="en-US"/>
        </w:rPr>
      </w:pPr>
      <w:r>
        <w:rPr>
          <w:sz w:val="28"/>
          <w:szCs w:val="28"/>
          <w:lang w:eastAsia="en-US"/>
        </w:rPr>
        <w:t>2) представление документов, не соответствующих требованиям, установленным пунктом 2.4 настоящего Положения.</w:t>
      </w:r>
    </w:p>
    <w:p w:rsidR="00554CD0" w:rsidRDefault="00554CD0">
      <w:pPr>
        <w:pStyle w:val="ConsPlusNormal"/>
        <w:jc w:val="both"/>
        <w:rPr>
          <w:rFonts w:ascii="Times New Roman" w:hAnsi="Times New Roman" w:cs="Times New Roman"/>
          <w:sz w:val="24"/>
          <w:szCs w:val="24"/>
        </w:rPr>
      </w:pPr>
    </w:p>
    <w:p w:rsidR="00554CD0" w:rsidRDefault="00554CD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3. Организация ТОС</w:t>
      </w:r>
    </w:p>
    <w:p w:rsidR="00554CD0" w:rsidRDefault="00554CD0">
      <w:pPr>
        <w:pStyle w:val="ConsPlusNormal"/>
        <w:jc w:val="center"/>
        <w:rPr>
          <w:rFonts w:ascii="Times New Roman" w:hAnsi="Times New Roman" w:cs="Times New Roman"/>
          <w:b/>
          <w:bCs/>
          <w:sz w:val="24"/>
          <w:szCs w:val="24"/>
        </w:rPr>
      </w:pPr>
    </w:p>
    <w:p w:rsidR="00554CD0" w:rsidRDefault="00554CD0">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554CD0" w:rsidRDefault="00554CD0">
      <w:pPr>
        <w:widowControl/>
        <w:autoSpaceDE w:val="0"/>
        <w:ind w:firstLine="709"/>
        <w:jc w:val="both"/>
        <w:rPr>
          <w:sz w:val="28"/>
          <w:szCs w:val="28"/>
          <w:lang w:eastAsia="en-US"/>
        </w:rPr>
      </w:pPr>
      <w:r>
        <w:rPr>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 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p>
    <w:p w:rsidR="00554CD0" w:rsidRDefault="00554CD0">
      <w:pPr>
        <w:widowControl/>
        <w:autoSpaceDE w:val="0"/>
        <w:ind w:firstLine="709"/>
        <w:jc w:val="both"/>
        <w:rPr>
          <w:sz w:val="28"/>
          <w:szCs w:val="28"/>
          <w:lang w:eastAsia="en-US"/>
        </w:rPr>
      </w:pPr>
      <w:r>
        <w:rPr>
          <w:sz w:val="28"/>
          <w:szCs w:val="28"/>
          <w:lang w:eastAsia="en-US"/>
        </w:rPr>
        <w:t>Создание инициативной группы оформляется протоколом, который подписывается всеми членами инициативной группы.</w:t>
      </w:r>
    </w:p>
    <w:p w:rsidR="00554CD0" w:rsidRDefault="00554CD0">
      <w:pPr>
        <w:widowControl/>
        <w:autoSpaceDE w:val="0"/>
        <w:ind w:firstLine="709"/>
        <w:jc w:val="both"/>
        <w:rPr>
          <w:sz w:val="28"/>
          <w:szCs w:val="28"/>
          <w:lang w:eastAsia="en-US"/>
        </w:rPr>
      </w:pPr>
      <w:r>
        <w:rPr>
          <w:sz w:val="28"/>
          <w:szCs w:val="28"/>
          <w:lang w:eastAsia="en-US"/>
        </w:rPr>
        <w:t>3.3. В целях организации ТОС инициативная группа: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определяет сроки подготовки и проведения учредительного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извещает жителей соответствующей территории, органы местного самоуправления муниципального образования о дате, месте и времени проведения учредительного собрания (конференции), собраний по выборам делегатов на учредительную конференцию;</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разрабатывает проект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готовит проект повестки дня учредительного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организует проведение собраний по выдвижению делегатов на учредительную конференцию;</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организует и проводит учредительное собрание (конференцию).</w:t>
      </w:r>
    </w:p>
    <w:p w:rsidR="00554CD0" w:rsidRDefault="00554CD0">
      <w:pPr>
        <w:widowControl/>
        <w:autoSpaceDE w:val="0"/>
        <w:ind w:firstLine="709"/>
        <w:jc w:val="both"/>
        <w:rPr>
          <w:sz w:val="28"/>
          <w:szCs w:val="28"/>
          <w:lang w:eastAsia="en-US"/>
        </w:rPr>
      </w:pPr>
      <w:r>
        <w:rPr>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554CD0" w:rsidRDefault="00554CD0">
      <w:pPr>
        <w:widowControl/>
        <w:autoSpaceDE w:val="0"/>
        <w:ind w:firstLine="709"/>
        <w:jc w:val="both"/>
        <w:rPr>
          <w:sz w:val="28"/>
          <w:szCs w:val="28"/>
          <w:lang w:eastAsia="en-US"/>
        </w:rPr>
      </w:pPr>
      <w:r>
        <w:rPr>
          <w:sz w:val="28"/>
          <w:szCs w:val="28"/>
          <w:lang w:eastAsia="en-US"/>
        </w:rPr>
        <w:t>3.5.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554CD0" w:rsidRDefault="00554CD0">
      <w:pPr>
        <w:widowControl/>
        <w:autoSpaceDE w:val="0"/>
        <w:ind w:firstLine="709"/>
        <w:jc w:val="both"/>
        <w:rPr>
          <w:sz w:val="28"/>
          <w:szCs w:val="28"/>
          <w:lang w:eastAsia="en-US"/>
        </w:rPr>
      </w:pPr>
      <w:r>
        <w:rPr>
          <w:sz w:val="28"/>
          <w:szCs w:val="28"/>
          <w:lang w:eastAsia="en-US"/>
        </w:rPr>
        <w:t xml:space="preserve">3.6. При численности граждан, проживающих на территории учреждаемого ТОС, достигших 16-летнего возраста, менее </w:t>
      </w:r>
      <w:r>
        <w:rPr>
          <w:i/>
          <w:iCs/>
          <w:sz w:val="28"/>
          <w:szCs w:val="28"/>
          <w:lang w:eastAsia="en-US"/>
        </w:rPr>
        <w:t>600 человек</w:t>
      </w:r>
      <w:r>
        <w:rPr>
          <w:sz w:val="28"/>
          <w:szCs w:val="28"/>
          <w:lang w:eastAsia="en-US"/>
        </w:rPr>
        <w:t xml:space="preserve"> проводится собрание граждан; 600 и более человек – конференция граждан.</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Подготовку и проведение учредительного собрания (конференции) осуществляет инициативная группа.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Открывает и ведет учредительное собрание (конференцию) до избрания председателя собрания один из членов инициативной группы.</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Обязательному рассмотрению на учредительном собрании (конференции) подлежат вопросы:</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 правомочности проведения собрания, конференции (о кворуме);</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создании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об избрании органов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 избрании ревизионной комиссии ТОС (для юридических лиц).</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Решения учредительного собрания (конференции) принимаются путем открытого голосования простым большинством голосов присутствующих граждан.</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Процедура проведения учредительного собрания (конференции) отражается в протоколе (приложению № 4 к настоящему Положению). </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протоколу прилагается список граждан, принявших участие в учредительном собрании (конференции), в котором указываются: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дата, время и место проведения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фамилия, имя и отчество участников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дата внесения подписи;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подпись гражданина.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Указанный список граждан заверяется подписями председателя и секретаря учредительного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Расходы по подготовке и проведению собраний по избранию делегатов на конференцию, проведению учредительного собрания/конференции, регистрации устава ТОС несут члены инициативной группы.</w:t>
      </w:r>
    </w:p>
    <w:p w:rsidR="00554CD0" w:rsidRDefault="00554CD0">
      <w:pPr>
        <w:widowControl/>
        <w:autoSpaceDE w:val="0"/>
        <w:ind w:firstLine="709"/>
        <w:jc w:val="both"/>
        <w:rPr>
          <w:sz w:val="24"/>
          <w:szCs w:val="24"/>
          <w:lang w:eastAsia="en-US"/>
        </w:rPr>
      </w:pPr>
    </w:p>
    <w:p w:rsidR="00554CD0" w:rsidRDefault="00554CD0">
      <w:pPr>
        <w:widowControl/>
        <w:autoSpaceDE w:val="0"/>
        <w:ind w:firstLine="709"/>
        <w:jc w:val="center"/>
        <w:rPr>
          <w:b/>
          <w:bCs/>
          <w:sz w:val="28"/>
          <w:szCs w:val="28"/>
          <w:lang w:eastAsia="en-US"/>
        </w:rPr>
      </w:pPr>
      <w:r>
        <w:rPr>
          <w:b/>
          <w:bCs/>
          <w:sz w:val="28"/>
          <w:szCs w:val="28"/>
          <w:lang w:eastAsia="en-US"/>
        </w:rPr>
        <w:t>4. Порядок выбора делегатов на конференцию граждан</w:t>
      </w:r>
    </w:p>
    <w:p w:rsidR="00554CD0" w:rsidRDefault="00554CD0">
      <w:pPr>
        <w:widowControl/>
        <w:autoSpaceDE w:val="0"/>
        <w:ind w:firstLine="709"/>
        <w:jc w:val="center"/>
        <w:rPr>
          <w:b/>
          <w:bCs/>
          <w:sz w:val="24"/>
          <w:szCs w:val="24"/>
          <w:lang w:eastAsia="en-US"/>
        </w:rPr>
      </w:pPr>
    </w:p>
    <w:p w:rsidR="00554CD0" w:rsidRDefault="00554CD0">
      <w:pPr>
        <w:widowControl/>
        <w:autoSpaceDE w:val="0"/>
        <w:ind w:firstLine="709"/>
        <w:jc w:val="both"/>
        <w:rPr>
          <w:sz w:val="28"/>
          <w:szCs w:val="28"/>
          <w:lang w:eastAsia="en-US"/>
        </w:rPr>
      </w:pPr>
      <w:r>
        <w:rPr>
          <w:sz w:val="28"/>
          <w:szCs w:val="28"/>
          <w:lang w:eastAsia="en-US"/>
        </w:rPr>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554CD0" w:rsidRDefault="00554CD0">
      <w:pPr>
        <w:widowControl/>
        <w:autoSpaceDE w:val="0"/>
        <w:ind w:firstLine="709"/>
        <w:jc w:val="both"/>
        <w:rPr>
          <w:sz w:val="28"/>
          <w:szCs w:val="28"/>
          <w:lang w:eastAsia="en-US"/>
        </w:rPr>
      </w:pPr>
      <w:r>
        <w:rPr>
          <w:sz w:val="28"/>
          <w:szCs w:val="28"/>
          <w:lang w:eastAsia="en-US"/>
        </w:rPr>
        <w:t>один делегат избирается:</w:t>
      </w:r>
    </w:p>
    <w:p w:rsidR="00554CD0" w:rsidRDefault="00554CD0">
      <w:pPr>
        <w:widowControl/>
        <w:autoSpaceDE w:val="0"/>
        <w:ind w:firstLine="709"/>
        <w:jc w:val="both"/>
        <w:rPr>
          <w:sz w:val="28"/>
          <w:szCs w:val="28"/>
          <w:lang w:eastAsia="en-US"/>
        </w:rPr>
      </w:pPr>
      <w:r>
        <w:rPr>
          <w:sz w:val="28"/>
          <w:szCs w:val="28"/>
          <w:lang w:eastAsia="en-US"/>
        </w:rPr>
        <w:t>от 10 человек - при численности населения территории от 100 до 300 человек;</w:t>
      </w:r>
    </w:p>
    <w:p w:rsidR="00554CD0" w:rsidRDefault="00554CD0">
      <w:pPr>
        <w:widowControl/>
        <w:autoSpaceDE w:val="0"/>
        <w:ind w:firstLine="709"/>
        <w:jc w:val="both"/>
        <w:rPr>
          <w:sz w:val="28"/>
          <w:szCs w:val="28"/>
          <w:lang w:eastAsia="en-US"/>
        </w:rPr>
      </w:pPr>
      <w:r>
        <w:rPr>
          <w:sz w:val="28"/>
          <w:szCs w:val="28"/>
          <w:lang w:eastAsia="en-US"/>
        </w:rPr>
        <w:t>от 20 человек - при численности населения от 301 до 600 человек;</w:t>
      </w:r>
    </w:p>
    <w:p w:rsidR="00554CD0" w:rsidRDefault="00554CD0">
      <w:pPr>
        <w:widowControl/>
        <w:autoSpaceDE w:val="0"/>
        <w:ind w:firstLine="709"/>
        <w:jc w:val="both"/>
        <w:rPr>
          <w:sz w:val="28"/>
          <w:szCs w:val="28"/>
          <w:lang w:eastAsia="en-US"/>
        </w:rPr>
      </w:pPr>
      <w:r>
        <w:rPr>
          <w:sz w:val="28"/>
          <w:szCs w:val="28"/>
          <w:lang w:eastAsia="en-US"/>
        </w:rPr>
        <w:t>от 30 человек - при численности населения от 601 до 1000 человек;</w:t>
      </w:r>
    </w:p>
    <w:p w:rsidR="00554CD0" w:rsidRDefault="00554CD0">
      <w:pPr>
        <w:widowControl/>
        <w:autoSpaceDE w:val="0"/>
        <w:ind w:firstLine="709"/>
        <w:jc w:val="both"/>
        <w:rPr>
          <w:sz w:val="28"/>
          <w:szCs w:val="28"/>
          <w:lang w:eastAsia="en-US"/>
        </w:rPr>
      </w:pPr>
      <w:r>
        <w:rPr>
          <w:sz w:val="28"/>
          <w:szCs w:val="28"/>
          <w:lang w:eastAsia="en-US"/>
        </w:rPr>
        <w:t>от 50 человек - при численности населения 1001 и более человек.</w:t>
      </w:r>
    </w:p>
    <w:p w:rsidR="00554CD0" w:rsidRDefault="00554CD0">
      <w:pPr>
        <w:widowControl/>
        <w:autoSpaceDE w:val="0"/>
        <w:ind w:firstLine="709"/>
        <w:jc w:val="both"/>
        <w:rPr>
          <w:sz w:val="28"/>
          <w:szCs w:val="28"/>
          <w:lang w:eastAsia="en-US"/>
        </w:rPr>
      </w:pPr>
      <w:r>
        <w:rPr>
          <w:sz w:val="28"/>
          <w:szCs w:val="28"/>
          <w:lang w:eastAsia="en-US"/>
        </w:rPr>
        <w:t>4.2. Выборы делегатов на конференцию по решению инициатора могут проводится путем:</w:t>
      </w:r>
    </w:p>
    <w:p w:rsidR="00554CD0" w:rsidRDefault="00554CD0">
      <w:pPr>
        <w:widowControl/>
        <w:autoSpaceDE w:val="0"/>
        <w:ind w:firstLine="709"/>
        <w:jc w:val="both"/>
        <w:rPr>
          <w:sz w:val="28"/>
          <w:szCs w:val="28"/>
          <w:lang w:eastAsia="en-US"/>
        </w:rPr>
      </w:pPr>
      <w:r>
        <w:rPr>
          <w:sz w:val="28"/>
          <w:szCs w:val="28"/>
          <w:lang w:eastAsia="en-US"/>
        </w:rPr>
        <w:t>- проведения открытого голосования на собраниях жителей;</w:t>
      </w:r>
    </w:p>
    <w:p w:rsidR="00554CD0" w:rsidRDefault="00554CD0">
      <w:pPr>
        <w:widowControl/>
        <w:autoSpaceDE w:val="0"/>
        <w:ind w:firstLine="709"/>
        <w:jc w:val="both"/>
        <w:rPr>
          <w:sz w:val="28"/>
          <w:szCs w:val="28"/>
          <w:lang w:eastAsia="en-US"/>
        </w:rPr>
      </w:pPr>
      <w:r>
        <w:rPr>
          <w:sz w:val="28"/>
          <w:szCs w:val="28"/>
          <w:lang w:eastAsia="en-US"/>
        </w:rPr>
        <w:t>- заочного голосования путем сбора подписей жителей в подписных листах.</w:t>
      </w:r>
    </w:p>
    <w:p w:rsidR="00554CD0" w:rsidRDefault="00554CD0">
      <w:pPr>
        <w:widowControl/>
        <w:autoSpaceDE w:val="0"/>
        <w:ind w:firstLine="709"/>
        <w:jc w:val="both"/>
        <w:outlineLvl w:val="0"/>
        <w:rPr>
          <w:sz w:val="28"/>
          <w:szCs w:val="28"/>
          <w:lang w:eastAsia="en-US"/>
        </w:rPr>
      </w:pPr>
      <w:r>
        <w:rPr>
          <w:sz w:val="28"/>
          <w:szCs w:val="28"/>
          <w:lang w:eastAsia="en-US"/>
        </w:rPr>
        <w:lastRenderedPageBreak/>
        <w:t>4.3. Выборы делегатов на конференцию путем проведения открытого голосования граждан.</w:t>
      </w:r>
    </w:p>
    <w:p w:rsidR="00554CD0" w:rsidRDefault="00554CD0">
      <w:pPr>
        <w:widowControl/>
        <w:autoSpaceDE w:val="0"/>
        <w:ind w:firstLine="709"/>
        <w:jc w:val="both"/>
        <w:rPr>
          <w:sz w:val="28"/>
          <w:szCs w:val="28"/>
          <w:lang w:eastAsia="en-US"/>
        </w:rPr>
      </w:pPr>
      <w:r>
        <w:rPr>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554CD0" w:rsidRDefault="00554CD0">
      <w:pPr>
        <w:widowControl/>
        <w:autoSpaceDE w:val="0"/>
        <w:ind w:firstLine="709"/>
        <w:jc w:val="both"/>
        <w:rPr>
          <w:sz w:val="28"/>
          <w:szCs w:val="28"/>
          <w:lang w:eastAsia="en-US"/>
        </w:rPr>
      </w:pPr>
      <w:r>
        <w:rPr>
          <w:sz w:val="28"/>
          <w:szCs w:val="28"/>
          <w:lang w:eastAsia="en-US"/>
        </w:rPr>
        <w:t>4.3.2.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
    <w:p w:rsidR="00554CD0" w:rsidRDefault="00554CD0">
      <w:pPr>
        <w:widowControl/>
        <w:autoSpaceDE w:val="0"/>
        <w:ind w:firstLine="709"/>
        <w:jc w:val="both"/>
        <w:rPr>
          <w:sz w:val="28"/>
          <w:szCs w:val="28"/>
          <w:lang w:eastAsia="en-US"/>
        </w:rPr>
      </w:pPr>
      <w:r>
        <w:rPr>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554CD0" w:rsidRDefault="00554CD0">
      <w:pPr>
        <w:widowControl/>
        <w:autoSpaceDE w:val="0"/>
        <w:ind w:firstLine="709"/>
        <w:jc w:val="both"/>
        <w:rPr>
          <w:sz w:val="28"/>
          <w:szCs w:val="28"/>
          <w:lang w:eastAsia="en-US"/>
        </w:rPr>
      </w:pPr>
      <w:r>
        <w:rPr>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554CD0" w:rsidRDefault="00554CD0">
      <w:pPr>
        <w:widowControl/>
        <w:autoSpaceDE w:val="0"/>
        <w:ind w:firstLine="709"/>
        <w:jc w:val="both"/>
        <w:rPr>
          <w:sz w:val="28"/>
          <w:szCs w:val="28"/>
          <w:lang w:eastAsia="en-US"/>
        </w:rPr>
      </w:pPr>
      <w:r>
        <w:rPr>
          <w:sz w:val="28"/>
          <w:szCs w:val="28"/>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554CD0" w:rsidRDefault="00554CD0">
      <w:pPr>
        <w:widowControl/>
        <w:autoSpaceDE w:val="0"/>
        <w:ind w:firstLine="709"/>
        <w:jc w:val="both"/>
        <w:rPr>
          <w:sz w:val="28"/>
          <w:szCs w:val="28"/>
          <w:lang w:eastAsia="en-US"/>
        </w:rPr>
      </w:pPr>
      <w:r>
        <w:rPr>
          <w:sz w:val="28"/>
          <w:szCs w:val="28"/>
          <w:lang w:eastAsia="en-US"/>
        </w:rPr>
        <w:t>4.3.6. Решение собрания считается принятым, если за него проголосовало большинство участников собрания.</w:t>
      </w:r>
    </w:p>
    <w:p w:rsidR="00554CD0" w:rsidRDefault="00554CD0">
      <w:pPr>
        <w:widowControl/>
        <w:autoSpaceDE w:val="0"/>
        <w:ind w:firstLine="709"/>
        <w:jc w:val="both"/>
        <w:rPr>
          <w:sz w:val="28"/>
          <w:szCs w:val="28"/>
          <w:lang w:eastAsia="en-US"/>
        </w:rPr>
      </w:pPr>
      <w:r>
        <w:rPr>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554CD0" w:rsidRDefault="00554CD0">
      <w:pPr>
        <w:widowControl/>
        <w:autoSpaceDE w:val="0"/>
        <w:ind w:firstLine="709"/>
        <w:jc w:val="both"/>
        <w:rPr>
          <w:sz w:val="28"/>
          <w:szCs w:val="28"/>
          <w:lang w:eastAsia="en-US"/>
        </w:rPr>
      </w:pPr>
      <w:r>
        <w:rPr>
          <w:sz w:val="28"/>
          <w:szCs w:val="28"/>
          <w:lang w:eastAsia="en-US"/>
        </w:rPr>
        <w:t>4.3.8. Процедура проведения собрания отражается в протоколе, где указываются следующие данные:</w:t>
      </w:r>
    </w:p>
    <w:p w:rsidR="00554CD0" w:rsidRDefault="00554CD0">
      <w:pPr>
        <w:widowControl/>
        <w:autoSpaceDE w:val="0"/>
        <w:ind w:firstLine="709"/>
        <w:jc w:val="both"/>
        <w:rPr>
          <w:sz w:val="28"/>
          <w:szCs w:val="28"/>
          <w:lang w:eastAsia="en-US"/>
        </w:rPr>
      </w:pPr>
      <w:r>
        <w:rPr>
          <w:sz w:val="28"/>
          <w:szCs w:val="28"/>
          <w:lang w:eastAsia="en-US"/>
        </w:rPr>
        <w:t>дата, время и место проведения собрания;</w:t>
      </w:r>
    </w:p>
    <w:p w:rsidR="00554CD0" w:rsidRDefault="00554CD0">
      <w:pPr>
        <w:widowControl/>
        <w:autoSpaceDE w:val="0"/>
        <w:ind w:firstLine="709"/>
        <w:jc w:val="both"/>
        <w:rPr>
          <w:sz w:val="28"/>
          <w:szCs w:val="28"/>
          <w:lang w:eastAsia="en-US"/>
        </w:rPr>
      </w:pPr>
      <w:r>
        <w:rPr>
          <w:sz w:val="28"/>
          <w:szCs w:val="28"/>
          <w:lang w:eastAsia="en-US"/>
        </w:rPr>
        <w:t>данные об инициаторе или инициативной группе;</w:t>
      </w:r>
    </w:p>
    <w:p w:rsidR="00554CD0" w:rsidRDefault="00554CD0">
      <w:pPr>
        <w:widowControl/>
        <w:autoSpaceDE w:val="0"/>
        <w:ind w:firstLine="709"/>
        <w:jc w:val="both"/>
        <w:rPr>
          <w:sz w:val="28"/>
          <w:szCs w:val="28"/>
          <w:lang w:eastAsia="en-US"/>
        </w:rPr>
      </w:pPr>
      <w:r>
        <w:rPr>
          <w:sz w:val="28"/>
          <w:szCs w:val="28"/>
          <w:lang w:eastAsia="en-US"/>
        </w:rPr>
        <w:t>фамилия, имя, отчество председателя и секретаря собрания;</w:t>
      </w:r>
    </w:p>
    <w:p w:rsidR="00554CD0" w:rsidRDefault="00554CD0">
      <w:pPr>
        <w:widowControl/>
        <w:autoSpaceDE w:val="0"/>
        <w:ind w:firstLine="709"/>
        <w:jc w:val="both"/>
        <w:rPr>
          <w:sz w:val="28"/>
          <w:szCs w:val="28"/>
          <w:lang w:eastAsia="en-US"/>
        </w:rPr>
      </w:pPr>
      <w:r>
        <w:rPr>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554CD0" w:rsidRDefault="00554CD0">
      <w:pPr>
        <w:widowControl/>
        <w:autoSpaceDE w:val="0"/>
        <w:ind w:firstLine="709"/>
        <w:jc w:val="both"/>
        <w:rPr>
          <w:sz w:val="28"/>
          <w:szCs w:val="28"/>
          <w:lang w:eastAsia="en-US"/>
        </w:rPr>
      </w:pPr>
      <w:r>
        <w:rPr>
          <w:sz w:val="28"/>
          <w:szCs w:val="28"/>
          <w:lang w:eastAsia="en-US"/>
        </w:rPr>
        <w:t>количество граждан, имеющих право на участие в собрании;</w:t>
      </w:r>
    </w:p>
    <w:p w:rsidR="00554CD0" w:rsidRDefault="00554CD0">
      <w:pPr>
        <w:widowControl/>
        <w:autoSpaceDE w:val="0"/>
        <w:ind w:firstLine="709"/>
        <w:jc w:val="both"/>
        <w:rPr>
          <w:sz w:val="28"/>
          <w:szCs w:val="28"/>
          <w:lang w:eastAsia="en-US"/>
        </w:rPr>
      </w:pPr>
      <w:r>
        <w:rPr>
          <w:sz w:val="28"/>
          <w:szCs w:val="28"/>
          <w:lang w:eastAsia="en-US"/>
        </w:rPr>
        <w:t>сведения о лицах, принявших участие в собрании;</w:t>
      </w:r>
    </w:p>
    <w:p w:rsidR="00554CD0" w:rsidRDefault="00554CD0">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554CD0" w:rsidRDefault="00554CD0">
      <w:pPr>
        <w:widowControl/>
        <w:autoSpaceDE w:val="0"/>
        <w:ind w:firstLine="709"/>
        <w:jc w:val="both"/>
        <w:rPr>
          <w:sz w:val="28"/>
          <w:szCs w:val="28"/>
          <w:lang w:eastAsia="en-US"/>
        </w:rPr>
      </w:pPr>
      <w:r>
        <w:rPr>
          <w:sz w:val="28"/>
          <w:szCs w:val="28"/>
          <w:lang w:eastAsia="en-US"/>
        </w:rPr>
        <w:lastRenderedPageBreak/>
        <w:t>фамилия, имя, отчество избранных делегатов с указанием количества голосов, поданных за их избрание;</w:t>
      </w:r>
    </w:p>
    <w:p w:rsidR="00554CD0" w:rsidRDefault="00554CD0">
      <w:pPr>
        <w:widowControl/>
        <w:autoSpaceDE w:val="0"/>
        <w:ind w:firstLine="709"/>
        <w:jc w:val="both"/>
        <w:rPr>
          <w:sz w:val="28"/>
          <w:szCs w:val="28"/>
          <w:lang w:eastAsia="en-US"/>
        </w:rPr>
      </w:pPr>
      <w:r>
        <w:rPr>
          <w:sz w:val="28"/>
          <w:szCs w:val="28"/>
          <w:lang w:eastAsia="en-US"/>
        </w:rPr>
        <w:t>сведения о лицах, голосовавших против принятия решения собрания и потребовавших внести запись об этом в протокол.</w:t>
      </w:r>
    </w:p>
    <w:p w:rsidR="00554CD0" w:rsidRDefault="00554CD0">
      <w:pPr>
        <w:widowControl/>
        <w:autoSpaceDE w:val="0"/>
        <w:ind w:firstLine="709"/>
        <w:jc w:val="both"/>
        <w:rPr>
          <w:sz w:val="28"/>
          <w:szCs w:val="28"/>
          <w:lang w:eastAsia="en-US"/>
        </w:rPr>
      </w:pPr>
      <w:r>
        <w:rPr>
          <w:sz w:val="28"/>
          <w:szCs w:val="28"/>
          <w:lang w:eastAsia="en-US"/>
        </w:rPr>
        <w:t>4.3.9. Протокол подписывается председательствующим на собрании и секретарем собрания.</w:t>
      </w:r>
    </w:p>
    <w:p w:rsidR="00554CD0" w:rsidRDefault="00554CD0">
      <w:pPr>
        <w:widowControl/>
        <w:autoSpaceDE w:val="0"/>
        <w:ind w:firstLine="709"/>
        <w:jc w:val="both"/>
        <w:rPr>
          <w:sz w:val="28"/>
          <w:szCs w:val="28"/>
          <w:lang w:eastAsia="en-US"/>
        </w:rPr>
      </w:pPr>
      <w:r>
        <w:rPr>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554CD0" w:rsidRDefault="00554CD0">
      <w:pPr>
        <w:widowControl/>
        <w:autoSpaceDE w:val="0"/>
        <w:ind w:firstLine="709"/>
        <w:outlineLvl w:val="0"/>
        <w:rPr>
          <w:sz w:val="28"/>
          <w:szCs w:val="28"/>
          <w:lang w:eastAsia="en-US"/>
        </w:rPr>
      </w:pPr>
      <w:r>
        <w:rPr>
          <w:sz w:val="28"/>
          <w:szCs w:val="28"/>
          <w:lang w:eastAsia="en-US"/>
        </w:rPr>
        <w:t>4.4. Выборы делегатов на конференцию путем сбора подписей.</w:t>
      </w:r>
    </w:p>
    <w:p w:rsidR="00554CD0" w:rsidRDefault="00554CD0">
      <w:pPr>
        <w:widowControl/>
        <w:autoSpaceDE w:val="0"/>
        <w:ind w:firstLine="709"/>
        <w:jc w:val="both"/>
        <w:rPr>
          <w:sz w:val="28"/>
          <w:szCs w:val="28"/>
          <w:lang w:eastAsia="en-US"/>
        </w:rPr>
      </w:pPr>
      <w:r>
        <w:rPr>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554CD0" w:rsidRDefault="00554CD0">
      <w:pPr>
        <w:widowControl/>
        <w:autoSpaceDE w:val="0"/>
        <w:ind w:firstLine="709"/>
        <w:jc w:val="both"/>
        <w:rPr>
          <w:sz w:val="28"/>
          <w:szCs w:val="28"/>
          <w:lang w:eastAsia="en-US"/>
        </w:rPr>
      </w:pPr>
      <w:r>
        <w:rPr>
          <w:sz w:val="28"/>
          <w:szCs w:val="28"/>
          <w:lang w:eastAsia="en-US"/>
        </w:rPr>
        <w:t>Подписной лист по выдвижению делегатов на конференцию изготавливается инициатором проведения конференции самостоятельно по разработанной им форме.</w:t>
      </w:r>
    </w:p>
    <w:p w:rsidR="00554CD0" w:rsidRDefault="00554CD0">
      <w:pPr>
        <w:widowControl/>
        <w:autoSpaceDE w:val="0"/>
        <w:ind w:firstLine="709"/>
        <w:jc w:val="both"/>
        <w:rPr>
          <w:sz w:val="28"/>
          <w:szCs w:val="28"/>
          <w:lang w:eastAsia="en-US"/>
        </w:rPr>
      </w:pPr>
      <w:r>
        <w:rPr>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554CD0" w:rsidRDefault="00554CD0">
      <w:pPr>
        <w:widowControl/>
        <w:autoSpaceDE w:val="0"/>
        <w:ind w:firstLine="709"/>
        <w:jc w:val="both"/>
        <w:rPr>
          <w:sz w:val="28"/>
          <w:szCs w:val="28"/>
          <w:lang w:eastAsia="en-US"/>
        </w:rPr>
      </w:pPr>
      <w:r>
        <w:rPr>
          <w:sz w:val="28"/>
          <w:szCs w:val="28"/>
          <w:lang w:eastAsia="en-US"/>
        </w:rPr>
        <w:t>Жители, поддержавшие эту кандидатуру, расписываются в подписном листе.</w:t>
      </w:r>
    </w:p>
    <w:p w:rsidR="00554CD0" w:rsidRDefault="00554CD0">
      <w:pPr>
        <w:widowControl/>
        <w:autoSpaceDE w:val="0"/>
        <w:ind w:firstLine="709"/>
        <w:jc w:val="both"/>
        <w:rPr>
          <w:sz w:val="28"/>
          <w:szCs w:val="28"/>
          <w:lang w:eastAsia="en-US"/>
        </w:rPr>
      </w:pPr>
      <w:r>
        <w:rPr>
          <w:sz w:val="28"/>
          <w:szCs w:val="28"/>
          <w:lang w:eastAsia="en-US"/>
        </w:rPr>
        <w:t>4.4.3. Избранными считаются кандидаты, набравшие большинство голосов.</w:t>
      </w:r>
    </w:p>
    <w:p w:rsidR="00554CD0" w:rsidRDefault="00554CD0">
      <w:pPr>
        <w:widowControl/>
        <w:autoSpaceDE w:val="0"/>
        <w:ind w:firstLine="709"/>
        <w:jc w:val="both"/>
        <w:rPr>
          <w:sz w:val="28"/>
          <w:szCs w:val="28"/>
          <w:lang w:eastAsia="en-US"/>
        </w:rPr>
      </w:pPr>
      <w:r>
        <w:rPr>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554CD0" w:rsidRDefault="00554CD0">
      <w:pPr>
        <w:widowControl/>
        <w:autoSpaceDE w:val="0"/>
        <w:ind w:firstLine="709"/>
        <w:jc w:val="both"/>
        <w:rPr>
          <w:sz w:val="28"/>
          <w:szCs w:val="28"/>
          <w:lang w:eastAsia="en-US"/>
        </w:rPr>
      </w:pPr>
      <w:r>
        <w:rPr>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554CD0" w:rsidRDefault="00554CD0">
      <w:pPr>
        <w:widowControl/>
        <w:autoSpaceDE w:val="0"/>
        <w:ind w:firstLine="709"/>
        <w:jc w:val="both"/>
        <w:rPr>
          <w:sz w:val="28"/>
          <w:szCs w:val="28"/>
          <w:lang w:eastAsia="en-US"/>
        </w:rPr>
      </w:pPr>
      <w:r>
        <w:rPr>
          <w:sz w:val="28"/>
          <w:szCs w:val="28"/>
          <w:lang w:eastAsia="en-US"/>
        </w:rPr>
        <w:t>дата, до которой принимались документы, содержащие сведения о голосовании;</w:t>
      </w:r>
    </w:p>
    <w:p w:rsidR="00554CD0" w:rsidRDefault="00554CD0">
      <w:pPr>
        <w:widowControl/>
        <w:autoSpaceDE w:val="0"/>
        <w:ind w:firstLine="709"/>
        <w:jc w:val="both"/>
        <w:rPr>
          <w:sz w:val="28"/>
          <w:szCs w:val="28"/>
          <w:lang w:eastAsia="en-US"/>
        </w:rPr>
      </w:pPr>
      <w:r>
        <w:rPr>
          <w:sz w:val="28"/>
          <w:szCs w:val="28"/>
          <w:lang w:eastAsia="en-US"/>
        </w:rPr>
        <w:t>сведения о лицах, принявших участие в голосовании;</w:t>
      </w:r>
    </w:p>
    <w:p w:rsidR="00554CD0" w:rsidRDefault="00554CD0">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554CD0" w:rsidRDefault="00554CD0">
      <w:pPr>
        <w:widowControl/>
        <w:autoSpaceDE w:val="0"/>
        <w:ind w:firstLine="709"/>
        <w:jc w:val="both"/>
        <w:rPr>
          <w:sz w:val="28"/>
          <w:szCs w:val="28"/>
          <w:lang w:eastAsia="en-US"/>
        </w:rPr>
      </w:pPr>
      <w:r>
        <w:rPr>
          <w:sz w:val="28"/>
          <w:szCs w:val="28"/>
          <w:lang w:eastAsia="en-US"/>
        </w:rPr>
        <w:t>сведения о лицах, проводивших подсчет голосов;</w:t>
      </w:r>
    </w:p>
    <w:p w:rsidR="00554CD0" w:rsidRDefault="00554CD0">
      <w:pPr>
        <w:widowControl/>
        <w:autoSpaceDE w:val="0"/>
        <w:ind w:firstLine="709"/>
        <w:jc w:val="both"/>
        <w:rPr>
          <w:sz w:val="28"/>
          <w:szCs w:val="28"/>
          <w:lang w:eastAsia="en-US"/>
        </w:rPr>
      </w:pPr>
      <w:r>
        <w:rPr>
          <w:sz w:val="28"/>
          <w:szCs w:val="28"/>
          <w:lang w:eastAsia="en-US"/>
        </w:rPr>
        <w:t>сведения о лицах, подписавших протокол.</w:t>
      </w:r>
    </w:p>
    <w:p w:rsidR="00554CD0" w:rsidRDefault="00554CD0">
      <w:pPr>
        <w:widowControl/>
        <w:autoSpaceDE w:val="0"/>
        <w:ind w:firstLine="709"/>
        <w:jc w:val="both"/>
        <w:rPr>
          <w:sz w:val="28"/>
          <w:szCs w:val="28"/>
          <w:lang w:eastAsia="en-US"/>
        </w:rPr>
      </w:pPr>
      <w:r>
        <w:rPr>
          <w:sz w:val="28"/>
          <w:szCs w:val="28"/>
          <w:lang w:eastAsia="en-US"/>
        </w:rPr>
        <w:t xml:space="preserve"> </w:t>
      </w:r>
    </w:p>
    <w:p w:rsidR="00554CD0" w:rsidRDefault="00554CD0">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5. Устав ТОС</w:t>
      </w:r>
    </w:p>
    <w:p w:rsidR="00554CD0" w:rsidRDefault="00554CD0">
      <w:pPr>
        <w:pStyle w:val="ConsPlusNormal"/>
        <w:ind w:firstLine="540"/>
        <w:jc w:val="both"/>
        <w:rPr>
          <w:rFonts w:ascii="Times New Roman" w:hAnsi="Times New Roman" w:cs="Times New Roman"/>
          <w:sz w:val="24"/>
          <w:szCs w:val="24"/>
        </w:rPr>
      </w:pP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Устав ТОС является основным учредительным документом ТОС, </w:t>
      </w:r>
      <w:r>
        <w:rPr>
          <w:rFonts w:ascii="Times New Roman" w:hAnsi="Times New Roman" w:cs="Times New Roman"/>
          <w:sz w:val="28"/>
          <w:szCs w:val="28"/>
        </w:rPr>
        <w:lastRenderedPageBreak/>
        <w:t>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ТОС считается учрежденным с момента регистрации устава ТОС в Администрации.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Для регистрации устава ТОС уполномоченное учредительным собранием (конференцией) лицо (далее </w:t>
      </w:r>
      <w:r>
        <w:rPr>
          <w:rFonts w:ascii="Times New Roman" w:hAnsi="Times New Roman" w:cs="Times New Roman"/>
          <w:sz w:val="28"/>
          <w:szCs w:val="28"/>
          <w:lang w:eastAsia="en-US"/>
        </w:rPr>
        <w:t>–</w:t>
      </w:r>
      <w:r>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о регистрации устава ТОС, подписанное уполномоченным лицом,  по форме согласно приложению № 5 к настоящему Положению;</w:t>
      </w:r>
    </w:p>
    <w:p w:rsidR="00554CD0" w:rsidRDefault="00554CD0">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Pr>
          <w:rFonts w:ascii="Times New Roman" w:hAnsi="Times New Roman" w:cs="Times New Roman"/>
          <w:sz w:val="28"/>
          <w:szCs w:val="28"/>
          <w:lang w:eastAsia="en-US"/>
        </w:rPr>
        <w:t>в 3 экземплярах (в случае дальнейшей регистрации ТОС в качестве юридического лица – в 5 экземплярах);</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копия решения Совета депутатов об установлении границ территории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список участников учредительного собрания, в случае проведения учредительной конференции </w:t>
      </w:r>
      <w:r>
        <w:rPr>
          <w:sz w:val="28"/>
          <w:szCs w:val="28"/>
          <w:lang w:eastAsia="en-US"/>
        </w:rPr>
        <w:t>–</w:t>
      </w:r>
      <w:r>
        <w:rPr>
          <w:rFonts w:ascii="Times New Roman" w:hAnsi="Times New Roman" w:cs="Times New Roman"/>
          <w:sz w:val="28"/>
          <w:szCs w:val="28"/>
        </w:rPr>
        <w:t xml:space="preserve">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w:t>
      </w:r>
      <w:r>
        <w:rPr>
          <w:rFonts w:ascii="Times New Roman" w:hAnsi="Times New Roman" w:cs="Times New Roman"/>
          <w:sz w:val="28"/>
          <w:szCs w:val="28"/>
          <w:lang w:eastAsia="en-US"/>
        </w:rPr>
        <w:t>подписных листов по выбору делегатов для участия в конференции</w:t>
      </w:r>
      <w:r>
        <w:rPr>
          <w:rFonts w:ascii="Times New Roman" w:hAnsi="Times New Roman" w:cs="Times New Roman"/>
          <w:sz w:val="28"/>
          <w:szCs w:val="28"/>
        </w:rPr>
        <w:t>;</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Администрация не вправе требовать представления других документов, кроме документов, установленных настоящим Положением.</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Уполномоченному лицу выдается расписка в получении документов с </w:t>
      </w:r>
      <w:r>
        <w:rPr>
          <w:rFonts w:ascii="Times New Roman" w:hAnsi="Times New Roman" w:cs="Times New Roman"/>
          <w:sz w:val="28"/>
          <w:szCs w:val="28"/>
        </w:rPr>
        <w:lastRenderedPageBreak/>
        <w:t>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документов Администрация принимает решение о регистрации устава ТОС либо об отказе в регистрации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 в регистрации устава ТОС может быть обжалован в судебном порядке.</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Администрация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постановления Администрации.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p>
    <w:p w:rsidR="00554CD0" w:rsidRDefault="00554CD0">
      <w:pPr>
        <w:pStyle w:val="ConsPlusNormal"/>
        <w:widowControl/>
        <w:ind w:right="6095"/>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p>
    <w:p w:rsidR="00554CD0" w:rsidRDefault="00554CD0">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 Шумячского района Смоленской области</w:t>
      </w:r>
    </w:p>
    <w:p w:rsidR="00554CD0" w:rsidRDefault="00554CD0">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5.11. Постановление Администрации о регистрации устава ТОС, свидетельство о регистрации устава ТОС по форме согласно приложению № 6 к настоящему Положению, зарегистрированный экземпляр устава ТОС (а при последующей регистрации ТОС в качестве юридического лица </w:t>
      </w:r>
      <w:r>
        <w:rPr>
          <w:sz w:val="28"/>
          <w:szCs w:val="28"/>
          <w:lang w:eastAsia="en-US"/>
        </w:rPr>
        <w:t>–</w:t>
      </w:r>
      <w:r>
        <w:rPr>
          <w:rFonts w:ascii="Times New Roman" w:hAnsi="Times New Roman" w:cs="Times New Roman"/>
          <w:sz w:val="28"/>
          <w:szCs w:val="28"/>
        </w:rPr>
        <w:t xml:space="preserve"> 3 экземпляра) в </w:t>
      </w:r>
      <w:r>
        <w:rPr>
          <w:rFonts w:ascii="Times New Roman" w:hAnsi="Times New Roman" w:cs="Times New Roman"/>
          <w:sz w:val="28"/>
          <w:szCs w:val="28"/>
        </w:rPr>
        <w:lastRenderedPageBreak/>
        <w:t>течение 5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 Внесение изменений и дополнений в устав ТОС и их регистрация в Администрации осуществляются в порядке, предусмотренном настоящим Положением, для регистрации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регистрации изменений и дополнений представляются следующие документы:</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письменное заявление о внесении изменений и дополнений в устав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протокол собрания, конференции, содержащий решение о внесении изменений и дополнений в устав ТОС; </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 Администрация обеспечивает учет и хранение документов, представленных для регистрации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Учетное дело в отношении каждого ТОС формируется из следующих документов:</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протокола собрания инициативной группы по созданию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о регистрации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устава ТОС, изменений и дополнений в него;</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протоколов решений учредительного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списков участников учредительного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сведений о лицах, имеющих право без доверенности действовать от имени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планов деятельности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отчетов о деятельности ТОС</w:t>
      </w:r>
      <w:r>
        <w:rPr>
          <w:sz w:val="28"/>
          <w:szCs w:val="28"/>
          <w:lang w:eastAsia="en-US"/>
        </w:rPr>
        <w:t>;</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копии постановления Администрации о прекращении деятельности ТОС.</w:t>
      </w:r>
    </w:p>
    <w:p w:rsidR="00554CD0" w:rsidRDefault="00554CD0">
      <w:pPr>
        <w:pStyle w:val="ConsPlusNormal"/>
        <w:ind w:firstLine="709"/>
        <w:jc w:val="center"/>
        <w:rPr>
          <w:rFonts w:ascii="Times New Roman" w:hAnsi="Times New Roman" w:cs="Times New Roman"/>
          <w:b/>
          <w:bCs/>
          <w:sz w:val="28"/>
          <w:szCs w:val="28"/>
        </w:rPr>
      </w:pPr>
    </w:p>
    <w:p w:rsidR="00554CD0" w:rsidRDefault="00554CD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6. Порядок ведения реестра ТОС</w:t>
      </w:r>
    </w:p>
    <w:p w:rsidR="00554CD0" w:rsidRDefault="00554CD0">
      <w:pPr>
        <w:pStyle w:val="ConsPlusNormal"/>
        <w:tabs>
          <w:tab w:val="left" w:pos="2323"/>
          <w:tab w:val="center" w:pos="5457"/>
        </w:tabs>
        <w:ind w:firstLine="709"/>
        <w:rPr>
          <w:rFonts w:ascii="Times New Roman" w:hAnsi="Times New Roman" w:cs="Times New Roman"/>
          <w:sz w:val="24"/>
          <w:szCs w:val="24"/>
        </w:rPr>
      </w:pPr>
    </w:p>
    <w:p w:rsidR="00554CD0" w:rsidRDefault="00554CD0">
      <w:pPr>
        <w:pStyle w:val="ConsPlusNormal"/>
        <w:tabs>
          <w:tab w:val="left" w:pos="2323"/>
          <w:tab w:val="center" w:pos="5457"/>
        </w:tabs>
        <w:ind w:firstLine="709"/>
        <w:rPr>
          <w:rFonts w:ascii="Times New Roman" w:hAnsi="Times New Roman" w:cs="Times New Roman"/>
          <w:sz w:val="28"/>
          <w:szCs w:val="28"/>
        </w:rPr>
      </w:pPr>
      <w:r>
        <w:rPr>
          <w:rFonts w:ascii="Times New Roman" w:hAnsi="Times New Roman" w:cs="Times New Roman"/>
          <w:sz w:val="28"/>
          <w:szCs w:val="28"/>
        </w:rPr>
        <w:t xml:space="preserve">6.1. Администрация ведет реестр ТОС (далее </w:t>
      </w:r>
      <w:r>
        <w:rPr>
          <w:sz w:val="28"/>
          <w:szCs w:val="28"/>
          <w:lang w:eastAsia="en-US"/>
        </w:rPr>
        <w:t>–</w:t>
      </w:r>
      <w:r>
        <w:rPr>
          <w:rFonts w:ascii="Times New Roman" w:hAnsi="Times New Roman" w:cs="Times New Roman"/>
          <w:sz w:val="28"/>
          <w:szCs w:val="28"/>
        </w:rPr>
        <w:t xml:space="preserve">  реестр).</w:t>
      </w:r>
    </w:p>
    <w:p w:rsidR="00554CD0" w:rsidRDefault="00554CD0">
      <w:pPr>
        <w:widowControl/>
        <w:autoSpaceDE w:val="0"/>
        <w:ind w:firstLine="709"/>
        <w:jc w:val="both"/>
        <w:rPr>
          <w:sz w:val="28"/>
          <w:szCs w:val="28"/>
          <w:lang w:eastAsia="en-US"/>
        </w:rPr>
      </w:pPr>
      <w:r>
        <w:rPr>
          <w:sz w:val="28"/>
          <w:szCs w:val="28"/>
          <w:lang w:eastAsia="en-US"/>
        </w:rPr>
        <w:lastRenderedPageBreak/>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554CD0" w:rsidRDefault="00554CD0">
      <w:pPr>
        <w:widowControl/>
        <w:autoSpaceDE w:val="0"/>
        <w:ind w:firstLine="709"/>
        <w:jc w:val="both"/>
        <w:rPr>
          <w:sz w:val="28"/>
          <w:szCs w:val="28"/>
          <w:lang w:eastAsia="en-US"/>
        </w:rPr>
      </w:pPr>
      <w:r>
        <w:rPr>
          <w:sz w:val="28"/>
          <w:szCs w:val="28"/>
          <w:lang w:eastAsia="en-US"/>
        </w:rPr>
        <w:t>6.3. Реестр ведется на бумажном носителе в виде журнала по форме согласно приложению № 7 к настоящему Положению путем внесения сведений, указанных в пункте 6.4 настоящего Положения.</w:t>
      </w:r>
    </w:p>
    <w:p w:rsidR="00554CD0" w:rsidRDefault="00554CD0">
      <w:pPr>
        <w:widowControl/>
        <w:autoSpaceDE w:val="0"/>
        <w:ind w:firstLine="709"/>
        <w:jc w:val="both"/>
        <w:rPr>
          <w:sz w:val="28"/>
          <w:szCs w:val="28"/>
          <w:lang w:eastAsia="en-US"/>
        </w:rPr>
      </w:pPr>
      <w:r>
        <w:rPr>
          <w:sz w:val="28"/>
          <w:szCs w:val="28"/>
          <w:lang w:eastAsia="en-US"/>
        </w:rPr>
        <w:t>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sz w:val="28"/>
          <w:szCs w:val="28"/>
        </w:rPr>
        <w:t xml:space="preserve"> </w:t>
      </w:r>
      <w:r>
        <w:rPr>
          <w:sz w:val="28"/>
          <w:szCs w:val="28"/>
          <w:lang w:eastAsia="en-US"/>
        </w:rPr>
        <w:t xml:space="preserve"> ответственный специалист) и печать Администрации.</w:t>
      </w:r>
    </w:p>
    <w:p w:rsidR="00554CD0" w:rsidRDefault="00554CD0">
      <w:pPr>
        <w:widowControl/>
        <w:autoSpaceDE w:val="0"/>
        <w:ind w:firstLine="709"/>
        <w:jc w:val="both"/>
        <w:rPr>
          <w:sz w:val="28"/>
          <w:szCs w:val="28"/>
          <w:lang w:eastAsia="en-US"/>
        </w:rPr>
      </w:pPr>
      <w:r>
        <w:rPr>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554CD0" w:rsidRDefault="00554CD0">
      <w:pPr>
        <w:widowControl/>
        <w:autoSpaceDE w:val="0"/>
        <w:ind w:firstLine="709"/>
        <w:jc w:val="both"/>
        <w:rPr>
          <w:sz w:val="28"/>
          <w:szCs w:val="28"/>
          <w:lang w:eastAsia="en-US"/>
        </w:rPr>
      </w:pPr>
      <w:r>
        <w:rPr>
          <w:sz w:val="28"/>
          <w:szCs w:val="28"/>
          <w:lang w:eastAsia="en-US"/>
        </w:rPr>
        <w:t>Оконченные делопроизводством журналы хранятся в архиве Администрации.</w:t>
      </w:r>
    </w:p>
    <w:p w:rsidR="00554CD0" w:rsidRDefault="00554CD0">
      <w:pPr>
        <w:widowControl/>
        <w:autoSpaceDE w:val="0"/>
        <w:ind w:firstLine="709"/>
        <w:jc w:val="both"/>
        <w:rPr>
          <w:sz w:val="28"/>
          <w:szCs w:val="28"/>
          <w:lang w:eastAsia="en-US"/>
        </w:rPr>
      </w:pPr>
      <w:bookmarkStart w:id="2" w:name="Par5"/>
      <w:bookmarkEnd w:id="2"/>
      <w:r>
        <w:rPr>
          <w:sz w:val="28"/>
          <w:szCs w:val="28"/>
          <w:lang w:eastAsia="en-US"/>
        </w:rPr>
        <w:t>6.4. Реестровая запись содержит следующие сведения:</w:t>
      </w:r>
    </w:p>
    <w:p w:rsidR="00554CD0" w:rsidRDefault="00554CD0">
      <w:pPr>
        <w:widowControl/>
        <w:autoSpaceDE w:val="0"/>
        <w:ind w:firstLine="709"/>
        <w:jc w:val="both"/>
        <w:rPr>
          <w:sz w:val="28"/>
          <w:szCs w:val="28"/>
          <w:lang w:eastAsia="en-US"/>
        </w:rPr>
      </w:pPr>
      <w:r>
        <w:rPr>
          <w:sz w:val="28"/>
          <w:szCs w:val="28"/>
          <w:lang w:eastAsia="en-US"/>
        </w:rPr>
        <w:t>номер реестровой записи;</w:t>
      </w:r>
    </w:p>
    <w:p w:rsidR="00554CD0" w:rsidRDefault="00554CD0">
      <w:pPr>
        <w:widowControl/>
        <w:autoSpaceDE w:val="0"/>
        <w:ind w:firstLine="709"/>
        <w:jc w:val="both"/>
        <w:rPr>
          <w:sz w:val="28"/>
          <w:szCs w:val="28"/>
          <w:lang w:eastAsia="en-US"/>
        </w:rPr>
      </w:pPr>
      <w:r>
        <w:rPr>
          <w:sz w:val="28"/>
          <w:szCs w:val="28"/>
          <w:lang w:eastAsia="en-US"/>
        </w:rPr>
        <w:t>дата внесения записи;</w:t>
      </w:r>
    </w:p>
    <w:p w:rsidR="00554CD0" w:rsidRDefault="00554CD0">
      <w:pPr>
        <w:widowControl/>
        <w:autoSpaceDE w:val="0"/>
        <w:ind w:firstLine="709"/>
        <w:jc w:val="both"/>
        <w:rPr>
          <w:sz w:val="28"/>
          <w:szCs w:val="28"/>
          <w:lang w:eastAsia="en-US"/>
        </w:rPr>
      </w:pPr>
      <w:r>
        <w:rPr>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554CD0" w:rsidRDefault="00554CD0">
      <w:pPr>
        <w:widowControl/>
        <w:autoSpaceDE w:val="0"/>
        <w:ind w:firstLine="709"/>
        <w:jc w:val="both"/>
        <w:rPr>
          <w:sz w:val="28"/>
          <w:szCs w:val="28"/>
          <w:lang w:eastAsia="en-US"/>
        </w:rPr>
      </w:pPr>
      <w:r>
        <w:rPr>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554CD0" w:rsidRDefault="00554CD0">
      <w:pPr>
        <w:widowControl/>
        <w:autoSpaceDE w:val="0"/>
        <w:ind w:firstLine="709"/>
        <w:jc w:val="both"/>
        <w:rPr>
          <w:sz w:val="28"/>
          <w:szCs w:val="28"/>
          <w:lang w:eastAsia="en-US"/>
        </w:rPr>
      </w:pPr>
      <w:r>
        <w:rPr>
          <w:sz w:val="28"/>
          <w:szCs w:val="28"/>
          <w:lang w:eastAsia="en-US"/>
        </w:rPr>
        <w:t>наименование ТОС (полное и сокращенное наименование ТОС –</w:t>
      </w:r>
      <w:r>
        <w:rPr>
          <w:sz w:val="28"/>
          <w:szCs w:val="28"/>
        </w:rPr>
        <w:t xml:space="preserve"> </w:t>
      </w:r>
      <w:r>
        <w:rPr>
          <w:sz w:val="28"/>
          <w:szCs w:val="28"/>
          <w:lang w:eastAsia="en-US"/>
        </w:rPr>
        <w:t xml:space="preserve"> в случае регистрации ТОС в качестве юридического лица);</w:t>
      </w:r>
    </w:p>
    <w:p w:rsidR="00554CD0" w:rsidRDefault="00554CD0">
      <w:pPr>
        <w:widowControl/>
        <w:autoSpaceDE w:val="0"/>
        <w:ind w:firstLine="709"/>
        <w:jc w:val="both"/>
        <w:rPr>
          <w:sz w:val="28"/>
          <w:szCs w:val="28"/>
          <w:lang w:eastAsia="en-US"/>
        </w:rPr>
      </w:pPr>
      <w:r>
        <w:rPr>
          <w:sz w:val="28"/>
          <w:szCs w:val="28"/>
          <w:lang w:eastAsia="en-US"/>
        </w:rPr>
        <w:t>место нахождения органов ТОС;</w:t>
      </w:r>
    </w:p>
    <w:p w:rsidR="00554CD0" w:rsidRDefault="00554CD0">
      <w:pPr>
        <w:widowControl/>
        <w:autoSpaceDE w:val="0"/>
        <w:ind w:firstLine="709"/>
        <w:jc w:val="both"/>
        <w:rPr>
          <w:sz w:val="28"/>
          <w:szCs w:val="28"/>
          <w:lang w:eastAsia="en-US"/>
        </w:rPr>
      </w:pPr>
      <w:r>
        <w:rPr>
          <w:sz w:val="28"/>
          <w:szCs w:val="28"/>
          <w:lang w:eastAsia="en-US"/>
        </w:rPr>
        <w:t>описание границ территории, на которой действует ТОС;</w:t>
      </w:r>
    </w:p>
    <w:p w:rsidR="00554CD0" w:rsidRDefault="00554CD0">
      <w:pPr>
        <w:widowControl/>
        <w:autoSpaceDE w:val="0"/>
        <w:ind w:firstLine="709"/>
        <w:jc w:val="both"/>
        <w:rPr>
          <w:sz w:val="28"/>
          <w:szCs w:val="28"/>
          <w:lang w:eastAsia="en-US"/>
        </w:rPr>
      </w:pPr>
      <w:r>
        <w:rPr>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554CD0" w:rsidRDefault="00554CD0">
      <w:pPr>
        <w:widowControl/>
        <w:autoSpaceDE w:val="0"/>
        <w:ind w:firstLine="709"/>
        <w:jc w:val="both"/>
        <w:rPr>
          <w:sz w:val="28"/>
          <w:szCs w:val="28"/>
          <w:lang w:eastAsia="en-US"/>
        </w:rPr>
      </w:pPr>
      <w:r>
        <w:rPr>
          <w:sz w:val="28"/>
          <w:szCs w:val="28"/>
          <w:lang w:eastAsia="en-US"/>
        </w:rPr>
        <w:t>о прекращении деятельности ТОС;</w:t>
      </w:r>
    </w:p>
    <w:p w:rsidR="00554CD0" w:rsidRDefault="00554CD0">
      <w:pPr>
        <w:widowControl/>
        <w:autoSpaceDE w:val="0"/>
        <w:ind w:firstLine="709"/>
        <w:jc w:val="both"/>
        <w:rPr>
          <w:sz w:val="28"/>
          <w:szCs w:val="28"/>
          <w:lang w:eastAsia="en-US"/>
        </w:rPr>
      </w:pPr>
      <w:r>
        <w:rPr>
          <w:sz w:val="28"/>
          <w:szCs w:val="28"/>
          <w:lang w:eastAsia="en-US"/>
        </w:rPr>
        <w:t>примечания.</w:t>
      </w:r>
    </w:p>
    <w:p w:rsidR="00554CD0" w:rsidRDefault="00554CD0">
      <w:pPr>
        <w:widowControl/>
        <w:autoSpaceDE w:val="0"/>
        <w:ind w:firstLine="709"/>
        <w:jc w:val="both"/>
        <w:rPr>
          <w:sz w:val="28"/>
          <w:szCs w:val="28"/>
          <w:lang w:eastAsia="en-US"/>
        </w:rPr>
      </w:pPr>
      <w:r>
        <w:rPr>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554CD0" w:rsidRDefault="00554CD0">
      <w:pPr>
        <w:widowControl/>
        <w:autoSpaceDE w:val="0"/>
        <w:ind w:firstLine="709"/>
        <w:jc w:val="both"/>
        <w:rPr>
          <w:sz w:val="28"/>
          <w:szCs w:val="28"/>
          <w:lang w:eastAsia="en-US"/>
        </w:rPr>
      </w:pPr>
      <w:r>
        <w:rPr>
          <w:sz w:val="28"/>
          <w:szCs w:val="28"/>
          <w:lang w:eastAsia="en-US"/>
        </w:rPr>
        <w:t>принятия постановления Администрации о регистрации устава ТОС, изменений и дополнений в устав ТОС;</w:t>
      </w:r>
    </w:p>
    <w:p w:rsidR="00554CD0" w:rsidRDefault="00554CD0">
      <w:pPr>
        <w:widowControl/>
        <w:autoSpaceDE w:val="0"/>
        <w:ind w:firstLine="709"/>
        <w:jc w:val="both"/>
        <w:rPr>
          <w:sz w:val="28"/>
          <w:szCs w:val="28"/>
          <w:lang w:eastAsia="en-US"/>
        </w:rPr>
      </w:pPr>
      <w:r>
        <w:rPr>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554CD0" w:rsidRDefault="00554CD0">
      <w:pPr>
        <w:widowControl/>
        <w:autoSpaceDE w:val="0"/>
        <w:ind w:firstLine="709"/>
        <w:jc w:val="both"/>
        <w:rPr>
          <w:sz w:val="28"/>
          <w:szCs w:val="28"/>
          <w:lang w:eastAsia="en-US"/>
        </w:rPr>
      </w:pPr>
      <w:r>
        <w:rPr>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554CD0" w:rsidRDefault="00554CD0">
      <w:pPr>
        <w:widowControl/>
        <w:autoSpaceDE w:val="0"/>
        <w:ind w:firstLine="709"/>
        <w:jc w:val="both"/>
        <w:rPr>
          <w:sz w:val="28"/>
          <w:szCs w:val="28"/>
          <w:lang w:eastAsia="en-US"/>
        </w:rPr>
      </w:pPr>
      <w:r>
        <w:rPr>
          <w:sz w:val="28"/>
          <w:szCs w:val="28"/>
          <w:lang w:eastAsia="en-US"/>
        </w:rPr>
        <w:lastRenderedPageBreak/>
        <w:t>принятия постановления Администрации о прекращении деятельности ТОС.</w:t>
      </w:r>
    </w:p>
    <w:p w:rsidR="00554CD0" w:rsidRDefault="00554CD0">
      <w:pPr>
        <w:widowControl/>
        <w:autoSpaceDE w:val="0"/>
        <w:ind w:firstLine="709"/>
        <w:jc w:val="both"/>
        <w:rPr>
          <w:sz w:val="28"/>
          <w:szCs w:val="28"/>
          <w:lang w:eastAsia="en-US"/>
        </w:rPr>
      </w:pPr>
      <w:r>
        <w:rPr>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554CD0" w:rsidRDefault="00554CD0">
      <w:pPr>
        <w:widowControl/>
        <w:autoSpaceDE w:val="0"/>
        <w:ind w:firstLine="709"/>
        <w:jc w:val="both"/>
        <w:rPr>
          <w:sz w:val="28"/>
          <w:szCs w:val="28"/>
          <w:lang w:eastAsia="en-US"/>
        </w:rPr>
      </w:pPr>
      <w:r>
        <w:rPr>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554CD0" w:rsidRDefault="00554CD0">
      <w:pPr>
        <w:widowControl/>
        <w:autoSpaceDE w:val="0"/>
        <w:ind w:firstLine="709"/>
        <w:jc w:val="both"/>
        <w:rPr>
          <w:sz w:val="28"/>
          <w:szCs w:val="28"/>
          <w:lang w:eastAsia="en-US"/>
        </w:rPr>
      </w:pPr>
      <w:bookmarkStart w:id="3" w:name="Par23"/>
      <w:bookmarkEnd w:id="3"/>
      <w:r>
        <w:rPr>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554CD0" w:rsidRDefault="00554CD0">
      <w:pPr>
        <w:widowControl/>
        <w:autoSpaceDE w:val="0"/>
        <w:ind w:firstLine="709"/>
        <w:jc w:val="both"/>
        <w:rPr>
          <w:sz w:val="28"/>
          <w:szCs w:val="28"/>
          <w:lang w:eastAsia="en-US"/>
        </w:rPr>
      </w:pPr>
      <w:bookmarkStart w:id="4" w:name="Par24"/>
      <w:bookmarkEnd w:id="4"/>
      <w:r>
        <w:rPr>
          <w:sz w:val="28"/>
          <w:szCs w:val="28"/>
          <w:lang w:eastAsia="en-US"/>
        </w:rPr>
        <w:t>6.7. При выявлении ошибочности сведений, внесенных в Реестр, ответственным специалистом:</w:t>
      </w:r>
    </w:p>
    <w:p w:rsidR="00554CD0" w:rsidRDefault="00554CD0">
      <w:pPr>
        <w:widowControl/>
        <w:autoSpaceDE w:val="0"/>
        <w:ind w:firstLine="709"/>
        <w:jc w:val="both"/>
        <w:rPr>
          <w:sz w:val="28"/>
          <w:szCs w:val="28"/>
          <w:lang w:eastAsia="en-US"/>
        </w:rPr>
      </w:pPr>
      <w:r>
        <w:rPr>
          <w:sz w:val="28"/>
          <w:szCs w:val="28"/>
          <w:lang w:eastAsia="en-US"/>
        </w:rPr>
        <w:t>заносится в журнал новая реестровая запись, содержащая точные сведения;</w:t>
      </w:r>
    </w:p>
    <w:p w:rsidR="00554CD0" w:rsidRDefault="00554CD0">
      <w:pPr>
        <w:widowControl/>
        <w:autoSpaceDE w:val="0"/>
        <w:ind w:firstLine="709"/>
        <w:jc w:val="both"/>
        <w:rPr>
          <w:sz w:val="28"/>
          <w:szCs w:val="28"/>
          <w:lang w:eastAsia="en-US"/>
        </w:rPr>
      </w:pPr>
      <w:r>
        <w:rPr>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554CD0" w:rsidRDefault="00554CD0">
      <w:pPr>
        <w:widowControl/>
        <w:autoSpaceDE w:val="0"/>
        <w:jc w:val="right"/>
        <w:rPr>
          <w:sz w:val="24"/>
          <w:szCs w:val="24"/>
          <w:lang w:eastAsia="en-US"/>
        </w:rPr>
      </w:pPr>
    </w:p>
    <w:p w:rsidR="00554CD0" w:rsidRDefault="00554CD0">
      <w:pPr>
        <w:pStyle w:val="ConsPlusNormal"/>
        <w:ind w:firstLine="709"/>
        <w:jc w:val="center"/>
        <w:rPr>
          <w:rFonts w:ascii="Times New Roman" w:hAnsi="Times New Roman" w:cs="Times New Roman"/>
          <w:b/>
          <w:bCs/>
          <w:sz w:val="28"/>
          <w:szCs w:val="28"/>
        </w:rPr>
      </w:pPr>
      <w:r>
        <w:rPr>
          <w:rFonts w:ascii="Times New Roman" w:hAnsi="Times New Roman" w:cs="Times New Roman"/>
          <w:b/>
          <w:bCs/>
          <w:sz w:val="28"/>
          <w:szCs w:val="28"/>
        </w:rPr>
        <w:t>7. Организационные основы деятельности ТОС</w:t>
      </w:r>
    </w:p>
    <w:p w:rsidR="00554CD0" w:rsidRDefault="00554CD0">
      <w:pPr>
        <w:pStyle w:val="ConsPlusNormal"/>
        <w:ind w:firstLine="709"/>
        <w:jc w:val="center"/>
        <w:rPr>
          <w:rFonts w:ascii="Times New Roman" w:hAnsi="Times New Roman" w:cs="Times New Roman"/>
          <w:b/>
          <w:bCs/>
          <w:sz w:val="24"/>
          <w:szCs w:val="24"/>
        </w:rPr>
      </w:pP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ТОС осуществляется путем прямого волеизъявления населения (собрание (конференция), опрос населения и т.п.) и через формируемые органы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К исключительным полномочиям собрания (конференции) относятся полномочия, предусмотренные частью 7 статьи 27 Федерального закона «Об общих принципах организации местного самоуправления в Российской Федерации».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600 человек.</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Собрание правомочно, если на нем присутствует не менее одной трети </w:t>
      </w:r>
      <w:r>
        <w:rPr>
          <w:rFonts w:ascii="Times New Roman" w:hAnsi="Times New Roman" w:cs="Times New Roman"/>
          <w:sz w:val="28"/>
          <w:szCs w:val="28"/>
        </w:rPr>
        <w:lastRenderedPageBreak/>
        <w:t>граждан, имеющих право на участие в собрании.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Если в собрании имеет право принять участие более 600 жителей, то проводится конференция. Вместо собрания может проводиться конференция также в случаях, определенных уставом ТОС. Делегаты на конференцию граждан  избираются в порядке, установленном разделом 4 настоящего Положения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от:</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sz w:val="28"/>
          <w:szCs w:val="28"/>
          <w:lang w:eastAsia="en-US"/>
        </w:rPr>
        <w:t>–</w:t>
      </w:r>
      <w:r>
        <w:rPr>
          <w:rFonts w:ascii="Times New Roman" w:hAnsi="Times New Roman" w:cs="Times New Roman"/>
          <w:sz w:val="28"/>
          <w:szCs w:val="28"/>
        </w:rPr>
        <w:t xml:space="preserve"> при проведении собрания в форме заочного голосования;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делегатов конференции </w:t>
      </w:r>
      <w:r>
        <w:rPr>
          <w:sz w:val="28"/>
          <w:szCs w:val="28"/>
          <w:lang w:eastAsia="en-US"/>
        </w:rPr>
        <w:t>–</w:t>
      </w:r>
      <w:r>
        <w:rPr>
          <w:rFonts w:ascii="Times New Roman" w:hAnsi="Times New Roman" w:cs="Times New Roman"/>
          <w:sz w:val="28"/>
          <w:szCs w:val="28"/>
        </w:rPr>
        <w:t xml:space="preserve"> при проведении конференции в форме заочного голосования.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554CD0" w:rsidRDefault="00554CD0">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«Интернет».</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(конференции) в целях осуществления ТОС принимают решения по вопросам, отнесенным к их компетенции законодательством Российской Федерации, уставом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7.10. К исключительным полномочиям собрания (конференции) относятся: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устава ТОС, внесение в него изменений и дополнений;</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избрание органов ТОС  и досрочное прекращение их полномочий;</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определение основных направлений деятельности ТОС, принципов </w:t>
      </w:r>
      <w:r>
        <w:rPr>
          <w:rFonts w:ascii="Times New Roman" w:hAnsi="Times New Roman" w:cs="Times New Roman"/>
          <w:sz w:val="28"/>
          <w:szCs w:val="28"/>
        </w:rPr>
        <w:lastRenderedPageBreak/>
        <w:t>формирования и использования его имущества;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ТОС и отчета о ее исполнении;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утверждение планов и программ работы органов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рассмотрение и утверждение отчетов о деятельности органов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утверждение аудиторской организации или индивидуального аудитора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определение порядка приема в состав членов ТОС и исключения из состава его членов;</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принятие решений о размере и порядке уплаты членами ТОС членских и иных имущественных взносов.</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554CD0" w:rsidRDefault="00554CD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При равенстве голосов голос председательствующего является решающим. </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Расходы, связанные с подготовкой и проведением собрания (конференции), проводимых по инициативе органов местного самоуправления, производятся за счет средств местного бюджета.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Расходы, связанные с подготовкой и проведением собрания (конференции), проводимых по инициативе граждан, производятся за счет средств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Для организации и непосредственной реализации функций по осуществлению ТОС избираются подотчетные собранию (конференции) органы.</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формирования, прекращения полномочий, права и обязанности, срок полномочий органов ТОС устанавливаются уставом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Органы ТОС обязаны информировать население, проживающее в границах территории, на которой осуществляется ТОС, о своей деятельности.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7.16. Органы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конференциях;</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554CD0" w:rsidRDefault="00554CD0">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5) </w:t>
      </w:r>
      <w:r>
        <w:rPr>
          <w:rFonts w:ascii="Times New Roman"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7.18. Руководитель ТОС (если иное не установлено уставом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организует подготовку и проведение собраний (конференций);</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организует деятельность органов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обеспечивает исполнение принятых решений ТОС и контроль за их реализацией;</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обеспечивает организацию выборов членов органов ТОС взамен выбывших;</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подписывает решения, протоколы заседаний и иные документы органов ТОС, в которых выполняет функции руководителя;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взаимодействует с органами местного самоуправления, информирует их о деятельности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7.19. Полномочия органов ТОС могут прекращаться досрочно, если иное не </w:t>
      </w:r>
      <w:r>
        <w:rPr>
          <w:rFonts w:ascii="Times New Roman" w:hAnsi="Times New Roman" w:cs="Times New Roman"/>
          <w:sz w:val="28"/>
          <w:szCs w:val="28"/>
        </w:rPr>
        <w:lastRenderedPageBreak/>
        <w:t>предусмотрено Уставом ТОС, в следующих случаях:</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случаях, предусмотренных уставом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 В целях представления интересов населения, проживающего в границах территории, на которой осуществляется ТОС, органы ТОС вправе:</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проводить работу с детьми, подростками и молодежью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содействовать проведению мероприятий по обеспечению первичных мер </w:t>
      </w:r>
      <w:r>
        <w:rPr>
          <w:rFonts w:ascii="Times New Roman" w:hAnsi="Times New Roman" w:cs="Times New Roman"/>
          <w:sz w:val="28"/>
          <w:szCs w:val="28"/>
        </w:rPr>
        <w:lastRenderedPageBreak/>
        <w:t>пожарной безопасности, по охране общественного порядка, предупреждению правонарушений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вести прием населения, проживающего в границах территории, на которой осуществляется ТОС, по различным вопросам, касающимся деятельности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осуществлять взаимодействие с муниципальными учреждениями и предприятиями;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вносить предложения в органы местного самоуправления муниципального образования: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формированию планов социально-экономического развития, муниципальных программ в части развития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условий для организации досуга, массового отдыха населения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условий для развития в границах территории, на которой осуществляется ТОС, физической культуры и массового спорта;</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вопросам благоустройства объектов улично-дорожной сети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 размещению нестационарных торговых объектов и объектов для оказания услуг населению в границах территории, на которой осуществляется </w:t>
      </w:r>
      <w:r>
        <w:rPr>
          <w:rFonts w:ascii="Times New Roman" w:hAnsi="Times New Roman" w:cs="Times New Roman"/>
          <w:sz w:val="28"/>
          <w:szCs w:val="28"/>
        </w:rPr>
        <w:lastRenderedPageBreak/>
        <w:t>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554CD0" w:rsidRDefault="00554CD0">
      <w:pPr>
        <w:widowControl/>
        <w:autoSpaceDE w:val="0"/>
        <w:ind w:firstLine="540"/>
        <w:jc w:val="both"/>
        <w:outlineLvl w:val="0"/>
        <w:rPr>
          <w:sz w:val="24"/>
          <w:szCs w:val="24"/>
          <w:lang w:eastAsia="en-US"/>
        </w:rPr>
      </w:pPr>
    </w:p>
    <w:p w:rsidR="00554CD0" w:rsidRDefault="00554CD0">
      <w:pPr>
        <w:widowControl/>
        <w:autoSpaceDE w:val="0"/>
        <w:jc w:val="center"/>
        <w:rPr>
          <w:b/>
          <w:bCs/>
          <w:sz w:val="28"/>
          <w:szCs w:val="28"/>
          <w:lang w:eastAsia="en-US"/>
        </w:rPr>
      </w:pPr>
      <w:r>
        <w:rPr>
          <w:b/>
          <w:bCs/>
          <w:sz w:val="28"/>
          <w:szCs w:val="28"/>
          <w:lang w:eastAsia="en-US"/>
        </w:rPr>
        <w:t>8. Экономическая основа ТОС</w:t>
      </w:r>
    </w:p>
    <w:p w:rsidR="00554CD0" w:rsidRDefault="00554CD0">
      <w:pPr>
        <w:widowControl/>
        <w:autoSpaceDE w:val="0"/>
        <w:ind w:firstLine="540"/>
        <w:jc w:val="both"/>
        <w:rPr>
          <w:sz w:val="24"/>
          <w:szCs w:val="24"/>
          <w:lang w:eastAsia="en-US"/>
        </w:rPr>
      </w:pPr>
    </w:p>
    <w:p w:rsidR="00554CD0" w:rsidRDefault="00554CD0">
      <w:pPr>
        <w:widowControl/>
        <w:autoSpaceDE w:val="0"/>
        <w:ind w:firstLine="709"/>
        <w:jc w:val="both"/>
        <w:rPr>
          <w:sz w:val="28"/>
          <w:szCs w:val="28"/>
          <w:lang w:eastAsia="en-US"/>
        </w:rPr>
      </w:pPr>
      <w:r>
        <w:rPr>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554CD0" w:rsidRDefault="00554CD0">
      <w:pPr>
        <w:widowControl/>
        <w:autoSpaceDE w:val="0"/>
        <w:ind w:firstLine="709"/>
        <w:jc w:val="both"/>
        <w:rPr>
          <w:sz w:val="28"/>
          <w:szCs w:val="28"/>
          <w:lang w:eastAsia="en-US"/>
        </w:rPr>
      </w:pPr>
      <w:r>
        <w:rPr>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554CD0" w:rsidRDefault="00554CD0">
      <w:pPr>
        <w:widowControl/>
        <w:autoSpaceDE w:val="0"/>
        <w:ind w:firstLine="709"/>
        <w:jc w:val="both"/>
        <w:rPr>
          <w:sz w:val="28"/>
          <w:szCs w:val="28"/>
        </w:rPr>
      </w:pPr>
      <w:r>
        <w:rPr>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bookmarkStart w:id="5" w:name="Par4"/>
      <w:bookmarkEnd w:id="5"/>
    </w:p>
    <w:p w:rsidR="00554CD0" w:rsidRDefault="00554CD0">
      <w:pPr>
        <w:widowControl/>
        <w:autoSpaceDE w:val="0"/>
        <w:ind w:firstLine="709"/>
        <w:jc w:val="both"/>
        <w:rPr>
          <w:sz w:val="28"/>
          <w:szCs w:val="28"/>
        </w:rPr>
      </w:pPr>
      <w:r>
        <w:rPr>
          <w:sz w:val="28"/>
          <w:szCs w:val="28"/>
        </w:rPr>
        <w:t>8.3. Финансирование деятельности органов ТОС может осуществляться с использованием средств бюджета Администрации Первомайского сельского поселения Шумячского района Смоленской области  (далее – местный бюджет)  в соответствии с действующим законодательством.</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 Органы территориального общественного самоуправления могут обращаться в Администрацию с предложениями о выделении средств на очередной финансовый год из местного бюджета для удовлетворения социально-бытовых потребностей граждан, проживающих в границах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554CD0" w:rsidRDefault="00554CD0">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законодательством. </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8.7. Средства местного бюджета, полученные и (или) использованные с </w:t>
      </w:r>
      <w:r>
        <w:rPr>
          <w:rFonts w:ascii="Times New Roman" w:hAnsi="Times New Roman" w:cs="Times New Roman"/>
          <w:sz w:val="28"/>
          <w:szCs w:val="28"/>
        </w:rPr>
        <w:lastRenderedPageBreak/>
        <w:t>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 Контроль за финансовой деятельностью ТОС в части использования выделенных бюджетных средств осуществляется Администрацией.</w:t>
      </w:r>
    </w:p>
    <w:p w:rsidR="00554CD0" w:rsidRDefault="00554CD0">
      <w:pPr>
        <w:pStyle w:val="ConsPlusNormal"/>
        <w:jc w:val="both"/>
        <w:rPr>
          <w:rFonts w:ascii="Times New Roman" w:hAnsi="Times New Roman" w:cs="Times New Roman"/>
          <w:sz w:val="28"/>
          <w:szCs w:val="28"/>
        </w:rPr>
      </w:pPr>
    </w:p>
    <w:p w:rsidR="00554CD0" w:rsidRDefault="00554CD0">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9. Прекращение деятельности ТОС</w:t>
      </w:r>
    </w:p>
    <w:p w:rsidR="00554CD0" w:rsidRDefault="00554CD0">
      <w:pPr>
        <w:pStyle w:val="ConsPlusNormal"/>
        <w:jc w:val="both"/>
        <w:rPr>
          <w:rFonts w:ascii="Times New Roman" w:hAnsi="Times New Roman" w:cs="Times New Roman"/>
          <w:sz w:val="28"/>
          <w:szCs w:val="28"/>
        </w:rPr>
      </w:pP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Деятельность ТОС, если иное не предусмотрено уставом ТОС, прекращается по решению собрания (конференции) или по решению суда.</w:t>
      </w:r>
    </w:p>
    <w:p w:rsidR="00554CD0" w:rsidRDefault="00554CD0">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форме уведомить об этом Администрацию с приложением соответствующего решения.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 На основании представленных в соответствии с пунктом 9.2 настоящего Положения документов либо решения суда Администрация: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течение 10 рабочих дней со дня получения документов вносит в Реестр запись о прекращении деятельности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подготовку и направление на рассмотрение Совета депутатов проекта решения о признании утратившим силу решения об установлении границ территории, на которой осуществляется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9.6. При ликвидации ТОС:</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средства местного бюджета, выделенные ТОС, подлежат возврату в бюджет муниципального образования;</w:t>
      </w:r>
    </w:p>
    <w:p w:rsidR="00554CD0" w:rsidRDefault="00554C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554CD0" w:rsidRDefault="00554CD0">
      <w:pPr>
        <w:pStyle w:val="ConsPlusNormal"/>
        <w:jc w:val="both"/>
        <w:rPr>
          <w:rFonts w:ascii="Times New Roman" w:hAnsi="Times New Roman" w:cs="Times New Roman"/>
          <w:sz w:val="28"/>
          <w:szCs w:val="28"/>
        </w:rPr>
      </w:pPr>
    </w:p>
    <w:sectPr w:rsidR="00554CD0" w:rsidSect="00554CD0">
      <w:headerReference w:type="default" r:id="rId7"/>
      <w:footerReference w:type="default" r:id="rId8"/>
      <w:headerReference w:type="first" r:id="rId9"/>
      <w:footerReference w:type="first" r:id="rId10"/>
      <w:pgSz w:w="11906" w:h="16838"/>
      <w:pgMar w:top="1134" w:right="567" w:bottom="1134" w:left="143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AAC" w:rsidRDefault="006E1AAC">
      <w:r>
        <w:separator/>
      </w:r>
    </w:p>
  </w:endnote>
  <w:endnote w:type="continuationSeparator" w:id="1">
    <w:p w:rsidR="006E1AAC" w:rsidRDefault="006E1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D0" w:rsidRDefault="00554C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D0" w:rsidRDefault="00554CD0">
    <w:pPr>
      <w:pStyle w:val="a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AAC" w:rsidRDefault="006E1AAC">
      <w:r>
        <w:separator/>
      </w:r>
    </w:p>
  </w:footnote>
  <w:footnote w:type="continuationSeparator" w:id="1">
    <w:p w:rsidR="006E1AAC" w:rsidRDefault="006E1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D0" w:rsidRDefault="00A02D9F">
    <w:pPr>
      <w:pStyle w:val="a3"/>
      <w:framePr w:wrap="auto" w:vAnchor="text" w:hAnchor="margin" w:xAlign="center" w:y="1"/>
      <w:rPr>
        <w:rStyle w:val="a9"/>
      </w:rPr>
    </w:pPr>
    <w:r>
      <w:rPr>
        <w:rStyle w:val="a9"/>
      </w:rPr>
      <w:fldChar w:fldCharType="begin"/>
    </w:r>
    <w:r w:rsidR="00554CD0">
      <w:rPr>
        <w:rStyle w:val="a9"/>
      </w:rPr>
      <w:instrText xml:space="preserve">PAGE  </w:instrText>
    </w:r>
    <w:r>
      <w:rPr>
        <w:rStyle w:val="a9"/>
      </w:rPr>
      <w:fldChar w:fldCharType="separate"/>
    </w:r>
    <w:r w:rsidR="00485FA5">
      <w:rPr>
        <w:rStyle w:val="a9"/>
        <w:noProof/>
      </w:rPr>
      <w:t>2</w:t>
    </w:r>
    <w:r>
      <w:rPr>
        <w:rStyle w:val="a9"/>
      </w:rPr>
      <w:fldChar w:fldCharType="end"/>
    </w:r>
  </w:p>
  <w:p w:rsidR="00554CD0" w:rsidRDefault="00554CD0">
    <w:pPr>
      <w:pStyle w:val="a3"/>
      <w:framePr w:wrap="auto" w:vAnchor="text" w:hAnchor="margin" w:xAlign="center" w:y="1"/>
      <w:rPr>
        <w:rStyle w:val="a9"/>
      </w:rPr>
    </w:pPr>
  </w:p>
  <w:p w:rsidR="00554CD0" w:rsidRDefault="00554CD0">
    <w:pPr>
      <w:pStyle w:val="a3"/>
      <w:jc w:val="center"/>
    </w:pPr>
  </w:p>
  <w:p w:rsidR="00554CD0" w:rsidRDefault="00554CD0">
    <w:pPr>
      <w:pStyle w:val="a3"/>
    </w:pPr>
  </w:p>
  <w:p w:rsidR="00554CD0" w:rsidRDefault="00554CD0">
    <w:pPr>
      <w:pStyle w:val="a3"/>
    </w:pPr>
  </w:p>
  <w:p w:rsidR="00554CD0" w:rsidRDefault="00554C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D0" w:rsidRDefault="00554C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52936"/>
    <w:multiLevelType w:val="hybridMultilevel"/>
    <w:tmpl w:val="B6102A60"/>
    <w:lvl w:ilvl="0" w:tplc="833AAFAA">
      <w:start w:val="1"/>
      <w:numFmt w:val="decimal"/>
      <w:lvlText w:val="%1."/>
      <w:lvlJc w:val="left"/>
      <w:pPr>
        <w:tabs>
          <w:tab w:val="num" w:pos="1699"/>
        </w:tabs>
        <w:ind w:left="1699" w:hanging="990"/>
      </w:pPr>
      <w:rPr>
        <w:rFonts w:ascii="Times New Roman" w:hAnsi="Times New Roman" w:cs="Times New Roman" w:hint="default"/>
      </w:rPr>
    </w:lvl>
    <w:lvl w:ilvl="1" w:tplc="04190019">
      <w:start w:val="1"/>
      <w:numFmt w:val="lowerLetter"/>
      <w:lvlText w:val="%2."/>
      <w:lvlJc w:val="left"/>
      <w:pPr>
        <w:tabs>
          <w:tab w:val="num" w:pos="1789"/>
        </w:tabs>
        <w:ind w:left="1789" w:hanging="360"/>
      </w:pPr>
      <w:rPr>
        <w:rFonts w:ascii="Times New Roman" w:hAnsi="Times New Roman" w:cs="Times New Roman"/>
      </w:rPr>
    </w:lvl>
    <w:lvl w:ilvl="2" w:tplc="0419001B">
      <w:start w:val="1"/>
      <w:numFmt w:val="lowerRoman"/>
      <w:lvlText w:val="%3."/>
      <w:lvlJc w:val="right"/>
      <w:pPr>
        <w:tabs>
          <w:tab w:val="num" w:pos="2509"/>
        </w:tabs>
        <w:ind w:left="2509" w:hanging="180"/>
      </w:pPr>
      <w:rPr>
        <w:rFonts w:ascii="Times New Roman" w:hAnsi="Times New Roman" w:cs="Times New Roman"/>
      </w:rPr>
    </w:lvl>
    <w:lvl w:ilvl="3" w:tplc="0419000F">
      <w:start w:val="1"/>
      <w:numFmt w:val="decimal"/>
      <w:lvlText w:val="%4."/>
      <w:lvlJc w:val="left"/>
      <w:pPr>
        <w:tabs>
          <w:tab w:val="num" w:pos="3229"/>
        </w:tabs>
        <w:ind w:left="3229" w:hanging="360"/>
      </w:pPr>
      <w:rPr>
        <w:rFonts w:ascii="Times New Roman" w:hAnsi="Times New Roman" w:cs="Times New Roman"/>
      </w:rPr>
    </w:lvl>
    <w:lvl w:ilvl="4" w:tplc="04190019">
      <w:start w:val="1"/>
      <w:numFmt w:val="lowerLetter"/>
      <w:lvlText w:val="%5."/>
      <w:lvlJc w:val="left"/>
      <w:pPr>
        <w:tabs>
          <w:tab w:val="num" w:pos="3949"/>
        </w:tabs>
        <w:ind w:left="3949" w:hanging="360"/>
      </w:pPr>
      <w:rPr>
        <w:rFonts w:ascii="Times New Roman" w:hAnsi="Times New Roman" w:cs="Times New Roman"/>
      </w:rPr>
    </w:lvl>
    <w:lvl w:ilvl="5" w:tplc="0419001B">
      <w:start w:val="1"/>
      <w:numFmt w:val="lowerRoman"/>
      <w:lvlText w:val="%6."/>
      <w:lvlJc w:val="right"/>
      <w:pPr>
        <w:tabs>
          <w:tab w:val="num" w:pos="4669"/>
        </w:tabs>
        <w:ind w:left="4669" w:hanging="180"/>
      </w:pPr>
      <w:rPr>
        <w:rFonts w:ascii="Times New Roman" w:hAnsi="Times New Roman" w:cs="Times New Roman"/>
      </w:rPr>
    </w:lvl>
    <w:lvl w:ilvl="6" w:tplc="0419000F">
      <w:start w:val="1"/>
      <w:numFmt w:val="decimal"/>
      <w:lvlText w:val="%7."/>
      <w:lvlJc w:val="left"/>
      <w:pPr>
        <w:tabs>
          <w:tab w:val="num" w:pos="5389"/>
        </w:tabs>
        <w:ind w:left="5389" w:hanging="360"/>
      </w:pPr>
      <w:rPr>
        <w:rFonts w:ascii="Times New Roman" w:hAnsi="Times New Roman" w:cs="Times New Roman"/>
      </w:rPr>
    </w:lvl>
    <w:lvl w:ilvl="7" w:tplc="04190019">
      <w:start w:val="1"/>
      <w:numFmt w:val="lowerLetter"/>
      <w:lvlText w:val="%8."/>
      <w:lvlJc w:val="left"/>
      <w:pPr>
        <w:tabs>
          <w:tab w:val="num" w:pos="6109"/>
        </w:tabs>
        <w:ind w:left="6109" w:hanging="360"/>
      </w:pPr>
      <w:rPr>
        <w:rFonts w:ascii="Times New Roman" w:hAnsi="Times New Roman" w:cs="Times New Roman"/>
      </w:rPr>
    </w:lvl>
    <w:lvl w:ilvl="8" w:tplc="0419001B">
      <w:start w:val="1"/>
      <w:numFmt w:val="lowerRoman"/>
      <w:lvlText w:val="%9."/>
      <w:lvlJc w:val="right"/>
      <w:pPr>
        <w:tabs>
          <w:tab w:val="num" w:pos="6829"/>
        </w:tabs>
        <w:ind w:left="6829"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4CD0"/>
    <w:rsid w:val="00485FA5"/>
    <w:rsid w:val="00554CD0"/>
    <w:rsid w:val="006E1AAC"/>
    <w:rsid w:val="00A02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9F"/>
    <w:pPr>
      <w:widowControl w:val="0"/>
      <w:autoSpaceDN w:val="0"/>
      <w:adjustRightInd w:val="0"/>
    </w:pPr>
    <w:rPr>
      <w:rFonts w:ascii="Times New Roman" w:hAnsi="Times New Roman"/>
    </w:rPr>
  </w:style>
  <w:style w:type="paragraph" w:styleId="1">
    <w:name w:val="heading 1"/>
    <w:basedOn w:val="a"/>
    <w:next w:val="a"/>
    <w:link w:val="10"/>
    <w:uiPriority w:val="99"/>
    <w:qFormat/>
    <w:rsid w:val="00A02D9F"/>
    <w:pPr>
      <w:keepNext/>
      <w:widowControl/>
      <w:autoSpaceDN/>
      <w:adjustRightInd/>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D9F"/>
    <w:rPr>
      <w:rFonts w:ascii="Cambria" w:hAnsi="Cambria" w:cs="Cambria"/>
      <w:b/>
      <w:bCs/>
      <w:kern w:val="32"/>
      <w:sz w:val="32"/>
      <w:szCs w:val="32"/>
    </w:rPr>
  </w:style>
  <w:style w:type="paragraph" w:customStyle="1" w:styleId="ConsPlusNormal">
    <w:name w:val="ConsPlusNormal"/>
    <w:uiPriority w:val="99"/>
    <w:rsid w:val="00A02D9F"/>
    <w:pPr>
      <w:widowControl w:val="0"/>
      <w:autoSpaceDE w:val="0"/>
      <w:autoSpaceDN w:val="0"/>
    </w:pPr>
    <w:rPr>
      <w:rFonts w:cs="Calibri"/>
      <w:sz w:val="22"/>
      <w:szCs w:val="22"/>
    </w:rPr>
  </w:style>
  <w:style w:type="paragraph" w:customStyle="1" w:styleId="ConsPlusNonformat">
    <w:name w:val="ConsPlusNonformat"/>
    <w:uiPriority w:val="99"/>
    <w:rsid w:val="00A02D9F"/>
    <w:pPr>
      <w:widowControl w:val="0"/>
      <w:autoSpaceDE w:val="0"/>
      <w:autoSpaceDN w:val="0"/>
    </w:pPr>
    <w:rPr>
      <w:rFonts w:ascii="Courier New" w:hAnsi="Courier New" w:cs="Courier New"/>
    </w:rPr>
  </w:style>
  <w:style w:type="paragraph" w:customStyle="1" w:styleId="ConsPlusTitle">
    <w:name w:val="ConsPlusTitle"/>
    <w:uiPriority w:val="99"/>
    <w:rsid w:val="00A02D9F"/>
    <w:pPr>
      <w:widowControl w:val="0"/>
      <w:autoSpaceDE w:val="0"/>
      <w:autoSpaceDN w:val="0"/>
    </w:pPr>
    <w:rPr>
      <w:rFonts w:cs="Calibri"/>
      <w:b/>
      <w:bCs/>
      <w:sz w:val="22"/>
      <w:szCs w:val="22"/>
    </w:rPr>
  </w:style>
  <w:style w:type="paragraph" w:customStyle="1" w:styleId="ConsPlusTitlePage">
    <w:name w:val="ConsPlusTitlePage"/>
    <w:uiPriority w:val="99"/>
    <w:rsid w:val="00A02D9F"/>
    <w:pPr>
      <w:widowControl w:val="0"/>
      <w:autoSpaceDE w:val="0"/>
      <w:autoSpaceDN w:val="0"/>
    </w:pPr>
    <w:rPr>
      <w:rFonts w:ascii="Tahoma" w:hAnsi="Tahoma" w:cs="Tahoma"/>
    </w:rPr>
  </w:style>
  <w:style w:type="paragraph" w:styleId="a3">
    <w:name w:val="header"/>
    <w:basedOn w:val="a"/>
    <w:link w:val="a4"/>
    <w:uiPriority w:val="99"/>
    <w:rsid w:val="00A02D9F"/>
    <w:pPr>
      <w:tabs>
        <w:tab w:val="center" w:pos="4677"/>
        <w:tab w:val="right" w:pos="9355"/>
      </w:tabs>
    </w:pPr>
  </w:style>
  <w:style w:type="character" w:customStyle="1" w:styleId="a4">
    <w:name w:val="Верхний колонтитул Знак"/>
    <w:basedOn w:val="a0"/>
    <w:link w:val="a3"/>
    <w:uiPriority w:val="99"/>
    <w:rsid w:val="00A02D9F"/>
    <w:rPr>
      <w:rFonts w:ascii="Times New Roman" w:hAnsi="Times New Roman" w:cs="Times New Roman"/>
    </w:rPr>
  </w:style>
  <w:style w:type="paragraph" w:styleId="a5">
    <w:name w:val="footer"/>
    <w:basedOn w:val="a"/>
    <w:link w:val="a6"/>
    <w:uiPriority w:val="99"/>
    <w:rsid w:val="00A02D9F"/>
    <w:pPr>
      <w:tabs>
        <w:tab w:val="center" w:pos="4677"/>
        <w:tab w:val="right" w:pos="9355"/>
      </w:tabs>
    </w:pPr>
  </w:style>
  <w:style w:type="character" w:customStyle="1" w:styleId="a6">
    <w:name w:val="Нижний колонтитул Знак"/>
    <w:basedOn w:val="a0"/>
    <w:link w:val="a5"/>
    <w:uiPriority w:val="99"/>
    <w:rsid w:val="00A02D9F"/>
    <w:rPr>
      <w:rFonts w:ascii="Times New Roman" w:hAnsi="Times New Roman" w:cs="Times New Roman"/>
    </w:rPr>
  </w:style>
  <w:style w:type="paragraph" w:styleId="a7">
    <w:name w:val="Body Text"/>
    <w:basedOn w:val="a"/>
    <w:link w:val="a8"/>
    <w:uiPriority w:val="99"/>
    <w:rsid w:val="00A02D9F"/>
    <w:pPr>
      <w:widowControl/>
      <w:autoSpaceDN/>
      <w:adjustRightInd/>
      <w:jc w:val="both"/>
    </w:pPr>
    <w:rPr>
      <w:sz w:val="28"/>
      <w:szCs w:val="28"/>
    </w:rPr>
  </w:style>
  <w:style w:type="character" w:customStyle="1" w:styleId="a8">
    <w:name w:val="Основной текст Знак"/>
    <w:basedOn w:val="a0"/>
    <w:link w:val="a7"/>
    <w:uiPriority w:val="99"/>
    <w:rsid w:val="00A02D9F"/>
    <w:rPr>
      <w:rFonts w:ascii="Times New Roman" w:hAnsi="Times New Roman" w:cs="Times New Roman"/>
      <w:sz w:val="20"/>
      <w:szCs w:val="20"/>
    </w:rPr>
  </w:style>
  <w:style w:type="character" w:styleId="a9">
    <w:name w:val="page number"/>
    <w:basedOn w:val="a0"/>
    <w:uiPriority w:val="99"/>
    <w:rsid w:val="00A02D9F"/>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7193</Words>
  <Characters>41001</Characters>
  <Application>Microsoft Office Word</Application>
  <DocSecurity>0</DocSecurity>
  <Lines>341</Lines>
  <Paragraphs>96</Paragraphs>
  <ScaleCrop>false</ScaleCrop>
  <Company>SPecialiST RePack</Company>
  <LinksUpToDate>false</LinksUpToDate>
  <CharactersWithSpaces>48098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Nikolaevna Sabisheva</dc:creator>
  <cp:keywords/>
  <dc:description/>
  <cp:lastModifiedBy>AdmNF</cp:lastModifiedBy>
  <cp:revision>10</cp:revision>
  <cp:lastPrinted>2002-01-02T03:41:00Z</cp:lastPrinted>
  <dcterms:created xsi:type="dcterms:W3CDTF">2019-06-21T12:51:00Z</dcterms:created>
  <dcterms:modified xsi:type="dcterms:W3CDTF">2019-07-19T12:22:00Z</dcterms:modified>
</cp:coreProperties>
</file>