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F118DF">
        <w:rPr>
          <w:color w:val="auto"/>
          <w:sz w:val="28"/>
          <w:szCs w:val="28"/>
        </w:rPr>
        <w:t>66</w:t>
      </w:r>
    </w:p>
    <w:p w:rsidR="000F4278" w:rsidRDefault="000F4278" w:rsidP="000F4278">
      <w:r>
        <w:t xml:space="preserve">От  </w:t>
      </w:r>
      <w:r w:rsidR="00F118DF">
        <w:t>06.12.</w:t>
      </w:r>
      <w:r>
        <w:t xml:space="preserve"> </w:t>
      </w:r>
      <w:r w:rsidR="00262C1D">
        <w:t>2018</w:t>
      </w:r>
      <w:r>
        <w:t xml:space="preserve"> г. № </w:t>
      </w:r>
      <w:r w:rsidR="00F118DF">
        <w:t>66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118DF" w:rsidTr="000D57AF">
        <w:tc>
          <w:tcPr>
            <w:tcW w:w="5211" w:type="dxa"/>
          </w:tcPr>
          <w:p w:rsidR="00F118DF" w:rsidRDefault="00F118DF" w:rsidP="0018392C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порядка завершения операций по исполнению местного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в 2018 году и обеспечения получателей средств местного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18392C">
              <w:rPr>
                <w:sz w:val="28"/>
                <w:szCs w:val="28"/>
              </w:rPr>
              <w:t xml:space="preserve"> </w:t>
            </w:r>
            <w:r w:rsidR="0083554A">
              <w:rPr>
                <w:sz w:val="28"/>
                <w:szCs w:val="28"/>
              </w:rPr>
              <w:t xml:space="preserve"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 </w:t>
            </w:r>
            <w:proofErr w:type="gramEnd"/>
          </w:p>
        </w:tc>
      </w:tr>
    </w:tbl>
    <w:p w:rsidR="00037888" w:rsidRDefault="00037888" w:rsidP="001D0BB3">
      <w:pPr>
        <w:pStyle w:val="a4"/>
        <w:tabs>
          <w:tab w:val="left" w:pos="2904"/>
          <w:tab w:val="left" w:pos="3885"/>
          <w:tab w:val="left" w:pos="5132"/>
        </w:tabs>
        <w:spacing w:before="228" w:after="13"/>
        <w:ind w:right="4351"/>
        <w:jc w:val="both"/>
        <w:rPr>
          <w:sz w:val="28"/>
          <w:szCs w:val="28"/>
        </w:rPr>
      </w:pPr>
    </w:p>
    <w:p w:rsidR="00503C85" w:rsidRDefault="00503C85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0EB2" w:rsidRPr="00037888" w:rsidRDefault="0083554A" w:rsidP="00134FDE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242 </w:t>
      </w:r>
      <w:r w:rsidR="00037888" w:rsidRPr="00134FDE">
        <w:rPr>
          <w:sz w:val="28"/>
          <w:szCs w:val="28"/>
        </w:rPr>
        <w:t>Бюджетного кодекса Российской Федерации</w:t>
      </w:r>
    </w:p>
    <w:p w:rsidR="00037888" w:rsidRDefault="00037888" w:rsidP="00037888">
      <w:pPr>
        <w:pStyle w:val="a4"/>
        <w:spacing w:line="320" w:lineRule="exact"/>
        <w:ind w:left="701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EF0CAE" w:rsidRPr="00EF0CAE" w:rsidRDefault="00037888" w:rsidP="00037888">
      <w:pPr>
        <w:pStyle w:val="ae"/>
        <w:numPr>
          <w:ilvl w:val="0"/>
          <w:numId w:val="11"/>
        </w:numPr>
        <w:tabs>
          <w:tab w:val="left" w:pos="1416"/>
        </w:tabs>
        <w:spacing w:before="2" w:line="319" w:lineRule="exact"/>
        <w:ind w:left="1161" w:right="113" w:hanging="280"/>
        <w:jc w:val="both"/>
        <w:rPr>
          <w:sz w:val="28"/>
        </w:rPr>
      </w:pPr>
      <w:proofErr w:type="gramStart"/>
      <w:r w:rsidRPr="00EF0CAE">
        <w:rPr>
          <w:sz w:val="28"/>
        </w:rPr>
        <w:t xml:space="preserve">Утвердить прилагаемый </w:t>
      </w:r>
      <w:r w:rsidR="00EF0CAE">
        <w:rPr>
          <w:sz w:val="28"/>
          <w:szCs w:val="28"/>
        </w:rPr>
        <w:t>поряд</w:t>
      </w:r>
      <w:r w:rsidR="00C64287">
        <w:rPr>
          <w:sz w:val="28"/>
          <w:szCs w:val="28"/>
        </w:rPr>
        <w:t>ок</w:t>
      </w:r>
      <w:r w:rsidR="00EF0CAE">
        <w:rPr>
          <w:sz w:val="28"/>
          <w:szCs w:val="28"/>
        </w:rPr>
        <w:t xml:space="preserve"> завершения операций по исполнению местного бюджета муниципального образования «</w:t>
      </w:r>
      <w:proofErr w:type="spellStart"/>
      <w:r w:rsidR="00EF0CAE">
        <w:rPr>
          <w:sz w:val="28"/>
          <w:szCs w:val="28"/>
        </w:rPr>
        <w:t>Шумячский</w:t>
      </w:r>
      <w:proofErr w:type="spellEnd"/>
      <w:r w:rsidR="00EF0CAE">
        <w:rPr>
          <w:sz w:val="28"/>
          <w:szCs w:val="28"/>
        </w:rPr>
        <w:t xml:space="preserve"> район» Смоленской области в 2018 году и обеспечения получателей средств местного бюджета муниципального образования «</w:t>
      </w:r>
      <w:proofErr w:type="spellStart"/>
      <w:r w:rsidR="00EF0CAE">
        <w:rPr>
          <w:sz w:val="28"/>
          <w:szCs w:val="28"/>
        </w:rPr>
        <w:t>Шумячский</w:t>
      </w:r>
      <w:proofErr w:type="spellEnd"/>
      <w:r w:rsidR="00EF0CAE">
        <w:rPr>
          <w:sz w:val="28"/>
          <w:szCs w:val="28"/>
        </w:rPr>
        <w:t xml:space="preserve"> район» Смоленской области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proofErr w:type="gramEnd"/>
    </w:p>
    <w:p w:rsidR="00037888" w:rsidRPr="00EF0CAE" w:rsidRDefault="00EF0CAE" w:rsidP="00037888">
      <w:pPr>
        <w:pStyle w:val="ae"/>
        <w:numPr>
          <w:ilvl w:val="0"/>
          <w:numId w:val="11"/>
        </w:numPr>
        <w:tabs>
          <w:tab w:val="left" w:pos="1416"/>
        </w:tabs>
        <w:spacing w:before="2" w:line="319" w:lineRule="exact"/>
        <w:ind w:left="1161" w:right="113" w:hanging="280"/>
        <w:jc w:val="both"/>
        <w:rPr>
          <w:sz w:val="28"/>
        </w:rPr>
      </w:pPr>
      <w:r>
        <w:rPr>
          <w:sz w:val="28"/>
          <w:szCs w:val="28"/>
        </w:rPr>
        <w:t xml:space="preserve"> 2. </w:t>
      </w:r>
      <w:r w:rsidR="00037888" w:rsidRPr="00EF0CAE">
        <w:rPr>
          <w:sz w:val="28"/>
        </w:rPr>
        <w:t>Настоящий приказ вступает в силу со дня его подписания</w:t>
      </w:r>
      <w:r w:rsidR="00DD0EB2" w:rsidRPr="00EF0CAE">
        <w:rPr>
          <w:sz w:val="28"/>
        </w:rPr>
        <w:t>.</w:t>
      </w:r>
      <w:r w:rsidR="00037888" w:rsidRPr="00EF0CAE">
        <w:rPr>
          <w:sz w:val="28"/>
        </w:rPr>
        <w:t xml:space="preserve"> </w:t>
      </w:r>
    </w:p>
    <w:p w:rsidR="00037888" w:rsidRDefault="00037888" w:rsidP="00037888">
      <w:pPr>
        <w:pStyle w:val="ae"/>
        <w:numPr>
          <w:ilvl w:val="0"/>
          <w:numId w:val="11"/>
        </w:numPr>
        <w:tabs>
          <w:tab w:val="left" w:pos="1161"/>
        </w:tabs>
        <w:spacing w:line="319" w:lineRule="exact"/>
        <w:ind w:left="1161" w:hanging="280"/>
        <w:rPr>
          <w:sz w:val="28"/>
        </w:rPr>
      </w:pPr>
      <w:proofErr w:type="gramStart"/>
      <w:r w:rsidRPr="00DD0EB2">
        <w:rPr>
          <w:sz w:val="28"/>
        </w:rPr>
        <w:t>Контроль за</w:t>
      </w:r>
      <w:proofErr w:type="gramEnd"/>
      <w:r w:rsidRPr="00DD0EB2">
        <w:rPr>
          <w:sz w:val="28"/>
        </w:rPr>
        <w:t xml:space="preserve"> исполнением настоящего оставляю з</w:t>
      </w:r>
      <w:r w:rsidRPr="00DD0EB2">
        <w:rPr>
          <w:spacing w:val="-3"/>
          <w:sz w:val="28"/>
        </w:rPr>
        <w:t xml:space="preserve">а </w:t>
      </w:r>
      <w:r w:rsidRPr="00DD0EB2">
        <w:rPr>
          <w:sz w:val="28"/>
        </w:rPr>
        <w:t>собой.</w:t>
      </w:r>
    </w:p>
    <w:p w:rsidR="00037888" w:rsidRDefault="00037888" w:rsidP="00037888">
      <w:pPr>
        <w:pStyle w:val="a4"/>
      </w:pPr>
    </w:p>
    <w:p w:rsidR="00037888" w:rsidRPr="00DD0EB2" w:rsidRDefault="00037888" w:rsidP="00DD0EB2">
      <w:pPr>
        <w:pStyle w:val="a4"/>
        <w:tabs>
          <w:tab w:val="left" w:pos="7583"/>
        </w:tabs>
        <w:spacing w:before="1"/>
        <w:ind w:right="60"/>
        <w:jc w:val="center"/>
        <w:rPr>
          <w:sz w:val="28"/>
          <w:szCs w:val="28"/>
        </w:rPr>
        <w:sectPr w:rsidR="00037888" w:rsidRPr="00DD0EB2" w:rsidSect="00037888">
          <w:pgSz w:w="11910" w:h="16840"/>
          <w:pgMar w:top="1600" w:right="740" w:bottom="280" w:left="1540" w:header="720" w:footer="720" w:gutter="0"/>
          <w:cols w:space="720"/>
        </w:sectPr>
      </w:pPr>
      <w:r w:rsidRPr="00DD0EB2">
        <w:rPr>
          <w:sz w:val="28"/>
          <w:szCs w:val="28"/>
        </w:rPr>
        <w:t>Начальник</w:t>
      </w:r>
      <w:r w:rsidRPr="00DD0EB2">
        <w:rPr>
          <w:spacing w:val="-5"/>
          <w:sz w:val="28"/>
          <w:szCs w:val="28"/>
        </w:rPr>
        <w:t xml:space="preserve"> </w:t>
      </w:r>
      <w:r w:rsidR="00DD0EB2" w:rsidRPr="00DD0EB2">
        <w:rPr>
          <w:spacing w:val="-5"/>
          <w:sz w:val="28"/>
          <w:szCs w:val="28"/>
        </w:rPr>
        <w:t>Ф</w:t>
      </w:r>
      <w:r w:rsidRPr="00DD0EB2">
        <w:rPr>
          <w:sz w:val="28"/>
          <w:szCs w:val="28"/>
        </w:rPr>
        <w:t>инансового</w:t>
      </w:r>
      <w:r w:rsidRPr="00DD0EB2">
        <w:rPr>
          <w:spacing w:val="-4"/>
          <w:sz w:val="28"/>
          <w:szCs w:val="28"/>
        </w:rPr>
        <w:t xml:space="preserve"> </w:t>
      </w:r>
      <w:r w:rsidRPr="00DD0EB2">
        <w:rPr>
          <w:sz w:val="28"/>
          <w:szCs w:val="28"/>
        </w:rPr>
        <w:t>управления</w:t>
      </w:r>
      <w:r w:rsidRPr="00DD0EB2">
        <w:rPr>
          <w:sz w:val="28"/>
          <w:szCs w:val="28"/>
        </w:rPr>
        <w:tab/>
      </w:r>
      <w:r w:rsidR="00DD0EB2" w:rsidRPr="00DD0EB2">
        <w:rPr>
          <w:sz w:val="28"/>
          <w:szCs w:val="28"/>
        </w:rPr>
        <w:t xml:space="preserve">Н.Г. </w:t>
      </w:r>
      <w:proofErr w:type="spellStart"/>
      <w:r w:rsidR="00DD0EB2" w:rsidRPr="00DD0EB2">
        <w:rPr>
          <w:sz w:val="28"/>
          <w:szCs w:val="28"/>
        </w:rPr>
        <w:t>Заходная</w:t>
      </w:r>
      <w:proofErr w:type="spellEnd"/>
    </w:p>
    <w:p w:rsidR="00037888" w:rsidRDefault="0010707E" w:rsidP="00703471">
      <w:pPr>
        <w:pStyle w:val="a4"/>
        <w:spacing w:before="224" w:line="321" w:lineRule="exact"/>
        <w:ind w:left="4947"/>
        <w:jc w:val="center"/>
      </w:pPr>
      <w:r>
        <w:lastRenderedPageBreak/>
        <w:t>УТВЕРЖДЕН</w:t>
      </w:r>
    </w:p>
    <w:p w:rsidR="00DD0EB2" w:rsidRPr="00703471" w:rsidRDefault="00037888" w:rsidP="00037888">
      <w:pPr>
        <w:pStyle w:val="a4"/>
        <w:tabs>
          <w:tab w:val="left" w:pos="6832"/>
          <w:tab w:val="left" w:pos="7416"/>
          <w:tab w:val="left" w:pos="7656"/>
          <w:tab w:val="left" w:pos="8046"/>
          <w:tab w:val="left" w:pos="9374"/>
        </w:tabs>
        <w:ind w:left="4947" w:right="108"/>
        <w:rPr>
          <w:sz w:val="28"/>
          <w:szCs w:val="28"/>
        </w:rPr>
      </w:pPr>
      <w:r w:rsidRPr="00703471">
        <w:rPr>
          <w:sz w:val="28"/>
          <w:szCs w:val="28"/>
        </w:rPr>
        <w:t xml:space="preserve">приказом начальника </w:t>
      </w:r>
      <w:r w:rsidR="00DD0EB2" w:rsidRPr="00703471">
        <w:rPr>
          <w:sz w:val="28"/>
          <w:szCs w:val="28"/>
        </w:rPr>
        <w:t>Ф</w:t>
      </w:r>
      <w:r w:rsidRPr="00703471">
        <w:rPr>
          <w:sz w:val="28"/>
          <w:szCs w:val="28"/>
        </w:rPr>
        <w:t>инансового управления</w:t>
      </w:r>
      <w:r w:rsidRPr="00703471">
        <w:rPr>
          <w:sz w:val="28"/>
          <w:szCs w:val="28"/>
        </w:rPr>
        <w:tab/>
      </w:r>
      <w:r w:rsidR="00DD0EB2" w:rsidRPr="00703471">
        <w:rPr>
          <w:sz w:val="28"/>
          <w:szCs w:val="28"/>
        </w:rPr>
        <w:t>А</w:t>
      </w:r>
      <w:r w:rsidRPr="00703471">
        <w:rPr>
          <w:sz w:val="28"/>
          <w:szCs w:val="28"/>
        </w:rPr>
        <w:t>дминистр</w:t>
      </w:r>
      <w:r w:rsidR="00DD0EB2" w:rsidRPr="00703471">
        <w:rPr>
          <w:sz w:val="28"/>
          <w:szCs w:val="28"/>
        </w:rPr>
        <w:t>ации муниципального</w:t>
      </w:r>
      <w:r w:rsidR="00DD0EB2" w:rsidRPr="00703471">
        <w:rPr>
          <w:sz w:val="28"/>
          <w:szCs w:val="28"/>
        </w:rPr>
        <w:tab/>
        <w:t>образования «</w:t>
      </w:r>
      <w:proofErr w:type="spellStart"/>
      <w:r w:rsidR="00DD0EB2" w:rsidRPr="00703471">
        <w:rPr>
          <w:sz w:val="28"/>
          <w:szCs w:val="28"/>
        </w:rPr>
        <w:t>Шумячский</w:t>
      </w:r>
      <w:proofErr w:type="spellEnd"/>
      <w:r w:rsidR="00DD0EB2" w:rsidRPr="00703471">
        <w:rPr>
          <w:sz w:val="28"/>
          <w:szCs w:val="28"/>
        </w:rPr>
        <w:t xml:space="preserve"> </w:t>
      </w:r>
      <w:r w:rsidRPr="00703471">
        <w:rPr>
          <w:sz w:val="28"/>
          <w:szCs w:val="28"/>
        </w:rPr>
        <w:t>район</w:t>
      </w:r>
      <w:r w:rsidR="00DD0EB2" w:rsidRPr="00703471">
        <w:rPr>
          <w:sz w:val="28"/>
          <w:szCs w:val="28"/>
        </w:rPr>
        <w:t xml:space="preserve">» </w:t>
      </w:r>
      <w:r w:rsidRPr="00703471">
        <w:rPr>
          <w:sz w:val="28"/>
          <w:szCs w:val="28"/>
        </w:rPr>
        <w:t xml:space="preserve">Смоленской области </w:t>
      </w:r>
    </w:p>
    <w:p w:rsidR="00037888" w:rsidRPr="00703471" w:rsidRDefault="00037888" w:rsidP="00037888">
      <w:pPr>
        <w:pStyle w:val="a4"/>
        <w:tabs>
          <w:tab w:val="left" w:pos="6832"/>
          <w:tab w:val="left" w:pos="7416"/>
          <w:tab w:val="left" w:pos="7656"/>
          <w:tab w:val="left" w:pos="8046"/>
          <w:tab w:val="left" w:pos="9374"/>
        </w:tabs>
        <w:ind w:left="4947" w:right="108"/>
        <w:rPr>
          <w:sz w:val="28"/>
          <w:szCs w:val="28"/>
        </w:rPr>
      </w:pPr>
      <w:r w:rsidRPr="00703471">
        <w:rPr>
          <w:sz w:val="28"/>
          <w:szCs w:val="28"/>
        </w:rPr>
        <w:t xml:space="preserve">от </w:t>
      </w:r>
      <w:r w:rsidR="00DD0EB2" w:rsidRPr="00703471">
        <w:rPr>
          <w:sz w:val="28"/>
          <w:szCs w:val="28"/>
        </w:rPr>
        <w:t xml:space="preserve">  </w:t>
      </w:r>
      <w:r w:rsidR="00EF0CAE">
        <w:rPr>
          <w:sz w:val="28"/>
          <w:szCs w:val="28"/>
        </w:rPr>
        <w:t>06.12.</w:t>
      </w:r>
      <w:r w:rsidRPr="00703471">
        <w:rPr>
          <w:sz w:val="28"/>
          <w:szCs w:val="28"/>
        </w:rPr>
        <w:t>2018 №</w:t>
      </w:r>
      <w:r w:rsidRPr="00703471">
        <w:rPr>
          <w:spacing w:val="-6"/>
          <w:sz w:val="28"/>
          <w:szCs w:val="28"/>
        </w:rPr>
        <w:t xml:space="preserve"> </w:t>
      </w:r>
      <w:r w:rsidR="00EF0CAE">
        <w:rPr>
          <w:spacing w:val="-6"/>
          <w:sz w:val="28"/>
          <w:szCs w:val="28"/>
        </w:rPr>
        <w:t>66</w:t>
      </w:r>
    </w:p>
    <w:p w:rsidR="00037888" w:rsidRDefault="00037888" w:rsidP="00037888">
      <w:pPr>
        <w:pStyle w:val="a4"/>
        <w:rPr>
          <w:sz w:val="30"/>
        </w:rPr>
      </w:pPr>
    </w:p>
    <w:p w:rsidR="00F118DF" w:rsidRDefault="00F118DF" w:rsidP="00F118DF">
      <w:pPr>
        <w:pStyle w:val="af"/>
        <w:ind w:left="1080"/>
        <w:jc w:val="center"/>
        <w:rPr>
          <w:b/>
        </w:rPr>
      </w:pPr>
    </w:p>
    <w:p w:rsidR="00F118DF" w:rsidRDefault="00F118DF" w:rsidP="00F118DF">
      <w:pPr>
        <w:pStyle w:val="af"/>
        <w:ind w:left="1080"/>
        <w:jc w:val="center"/>
        <w:rPr>
          <w:b/>
        </w:rPr>
      </w:pPr>
      <w:r w:rsidRPr="00114E69">
        <w:rPr>
          <w:b/>
        </w:rPr>
        <w:t>П</w:t>
      </w:r>
      <w:r>
        <w:rPr>
          <w:b/>
        </w:rPr>
        <w:t>ОРЯДОК</w:t>
      </w:r>
    </w:p>
    <w:p w:rsidR="00F118DF" w:rsidRPr="00F40EDC" w:rsidRDefault="00F118DF" w:rsidP="00F118DF">
      <w:pPr>
        <w:pStyle w:val="af"/>
        <w:ind w:left="1080"/>
        <w:jc w:val="center"/>
        <w:rPr>
          <w:b/>
        </w:rPr>
      </w:pPr>
      <w:r w:rsidRPr="00114E69">
        <w:rPr>
          <w:b/>
        </w:rPr>
        <w:t xml:space="preserve"> завершения </w:t>
      </w:r>
      <w:r>
        <w:rPr>
          <w:b/>
        </w:rPr>
        <w:t xml:space="preserve">операций по </w:t>
      </w:r>
      <w:r w:rsidRPr="00114E69">
        <w:rPr>
          <w:b/>
        </w:rPr>
        <w:t>исполнени</w:t>
      </w:r>
      <w:r>
        <w:rPr>
          <w:b/>
        </w:rPr>
        <w:t>ю</w:t>
      </w:r>
      <w:r w:rsidR="00EF0CAE">
        <w:rPr>
          <w:b/>
        </w:rPr>
        <w:t xml:space="preserve"> местного</w:t>
      </w:r>
      <w:r w:rsidRPr="00114E69">
        <w:rPr>
          <w:b/>
        </w:rPr>
        <w:t xml:space="preserve"> бюджета</w:t>
      </w:r>
      <w:r w:rsidR="00EF0CAE">
        <w:rPr>
          <w:b/>
        </w:rPr>
        <w:t xml:space="preserve"> муниципального образования «</w:t>
      </w:r>
      <w:proofErr w:type="spellStart"/>
      <w:r w:rsidR="00EF0CAE">
        <w:rPr>
          <w:b/>
        </w:rPr>
        <w:t>Шумячский</w:t>
      </w:r>
      <w:proofErr w:type="spellEnd"/>
      <w:r w:rsidR="00EF0CAE">
        <w:rPr>
          <w:b/>
        </w:rPr>
        <w:t xml:space="preserve"> район» Смоленской области </w:t>
      </w:r>
      <w:r>
        <w:rPr>
          <w:b/>
        </w:rPr>
        <w:t>в</w:t>
      </w:r>
      <w:r w:rsidRPr="00114E69">
        <w:rPr>
          <w:b/>
        </w:rPr>
        <w:t xml:space="preserve"> </w:t>
      </w:r>
      <w:r w:rsidRPr="00974DFC">
        <w:rPr>
          <w:b/>
        </w:rPr>
        <w:t>20</w:t>
      </w:r>
      <w:r>
        <w:rPr>
          <w:b/>
        </w:rPr>
        <w:t>1</w:t>
      </w:r>
      <w:r w:rsidRPr="00B05B9F">
        <w:rPr>
          <w:b/>
        </w:rPr>
        <w:t>8</w:t>
      </w:r>
      <w:r w:rsidRPr="00114E69">
        <w:rPr>
          <w:b/>
        </w:rPr>
        <w:t xml:space="preserve"> год</w:t>
      </w:r>
      <w:r>
        <w:rPr>
          <w:b/>
        </w:rPr>
        <w:t xml:space="preserve">у </w:t>
      </w:r>
      <w:r w:rsidRPr="006B602B">
        <w:rPr>
          <w:b/>
          <w:szCs w:val="28"/>
        </w:rPr>
        <w:t xml:space="preserve">и обеспечения  получателей средств </w:t>
      </w:r>
      <w:r w:rsidR="00EF0CAE">
        <w:rPr>
          <w:b/>
          <w:szCs w:val="28"/>
        </w:rPr>
        <w:t>местного</w:t>
      </w:r>
      <w:r w:rsidRPr="006B602B">
        <w:rPr>
          <w:b/>
          <w:szCs w:val="28"/>
        </w:rPr>
        <w:t xml:space="preserve"> бюджета</w:t>
      </w:r>
      <w:r w:rsidR="00EF0CAE">
        <w:rPr>
          <w:b/>
          <w:szCs w:val="28"/>
        </w:rPr>
        <w:t xml:space="preserve"> муниципального образования «</w:t>
      </w:r>
      <w:proofErr w:type="spellStart"/>
      <w:r w:rsidR="00EF0CAE">
        <w:rPr>
          <w:b/>
          <w:szCs w:val="28"/>
        </w:rPr>
        <w:t>Шумячский</w:t>
      </w:r>
      <w:proofErr w:type="spellEnd"/>
      <w:r w:rsidR="00EF0CAE">
        <w:rPr>
          <w:b/>
          <w:szCs w:val="28"/>
        </w:rPr>
        <w:t xml:space="preserve"> район» Смоленской области</w:t>
      </w:r>
      <w:r w:rsidRPr="006B602B">
        <w:rPr>
          <w:b/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F118DF" w:rsidRDefault="00F118DF" w:rsidP="00F118DF">
      <w:pPr>
        <w:jc w:val="center"/>
        <w:rPr>
          <w:sz w:val="28"/>
        </w:rPr>
      </w:pPr>
    </w:p>
    <w:p w:rsidR="00F118DF" w:rsidRDefault="00F118DF" w:rsidP="00F118DF">
      <w:pPr>
        <w:ind w:firstLine="720"/>
        <w:jc w:val="both"/>
        <w:rPr>
          <w:sz w:val="28"/>
        </w:rPr>
      </w:pPr>
      <w:r>
        <w:rPr>
          <w:sz w:val="28"/>
        </w:rPr>
        <w:t xml:space="preserve">1. В соответствии со статьей 242 Бюджетного кодекса Российской Федерации исполнение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36DBD">
        <w:rPr>
          <w:b/>
        </w:rPr>
        <w:t xml:space="preserve"> </w:t>
      </w:r>
      <w:r>
        <w:rPr>
          <w:sz w:val="28"/>
        </w:rPr>
        <w:t xml:space="preserve">в части кассовых операций по расходам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36DBD">
        <w:rPr>
          <w:b/>
        </w:rPr>
        <w:t xml:space="preserve"> </w:t>
      </w:r>
      <w:r>
        <w:rPr>
          <w:sz w:val="28"/>
        </w:rPr>
        <w:t xml:space="preserve">и источникам финансирования дефицита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36DBD">
        <w:rPr>
          <w:b/>
        </w:rPr>
        <w:t xml:space="preserve"> </w:t>
      </w:r>
      <w:r>
        <w:rPr>
          <w:sz w:val="28"/>
        </w:rPr>
        <w:t xml:space="preserve">завершается </w:t>
      </w:r>
      <w:r w:rsidRPr="00536DBD">
        <w:rPr>
          <w:b/>
          <w:sz w:val="28"/>
        </w:rPr>
        <w:t>29 декабря 2018 года</w:t>
      </w:r>
      <w:r>
        <w:rPr>
          <w:sz w:val="28"/>
        </w:rPr>
        <w:t>.</w:t>
      </w:r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B56DE3">
        <w:rPr>
          <w:color w:val="000000"/>
          <w:sz w:val="28"/>
          <w:szCs w:val="28"/>
        </w:rPr>
        <w:t>Главные распорядители, распорядители и п</w:t>
      </w:r>
      <w:r w:rsidRPr="00B56DE3">
        <w:rPr>
          <w:sz w:val="28"/>
          <w:szCs w:val="28"/>
        </w:rPr>
        <w:t xml:space="preserve">олучатели средств </w:t>
      </w:r>
      <w:r w:rsidR="00C64287">
        <w:rPr>
          <w:sz w:val="28"/>
          <w:szCs w:val="28"/>
        </w:rPr>
        <w:t>местного бюджета</w:t>
      </w:r>
      <w:r w:rsidR="000F620B">
        <w:rPr>
          <w:sz w:val="28"/>
          <w:szCs w:val="28"/>
        </w:rPr>
        <w:t xml:space="preserve"> муниципального образования «</w:t>
      </w:r>
      <w:proofErr w:type="spellStart"/>
      <w:r w:rsidR="000F620B">
        <w:rPr>
          <w:sz w:val="28"/>
          <w:szCs w:val="28"/>
        </w:rPr>
        <w:t>Шумячский</w:t>
      </w:r>
      <w:proofErr w:type="spellEnd"/>
      <w:r w:rsidR="000F620B">
        <w:rPr>
          <w:sz w:val="28"/>
          <w:szCs w:val="28"/>
        </w:rPr>
        <w:t xml:space="preserve"> район» Смоленской области</w:t>
      </w:r>
      <w:r w:rsidRPr="00B56DE3">
        <w:rPr>
          <w:sz w:val="28"/>
          <w:szCs w:val="28"/>
        </w:rPr>
        <w:t xml:space="preserve">, главные администраторы и администраторы источников финансирования дефицита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36DBD">
        <w:rPr>
          <w:b/>
        </w:rPr>
        <w:t xml:space="preserve"> </w:t>
      </w:r>
      <w:r w:rsidRPr="00B56DE3">
        <w:rPr>
          <w:sz w:val="28"/>
          <w:szCs w:val="28"/>
        </w:rPr>
        <w:t xml:space="preserve">представляют в </w:t>
      </w:r>
      <w:r w:rsidR="00536DBD">
        <w:rPr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 w:rsidR="00536DBD">
        <w:rPr>
          <w:sz w:val="28"/>
          <w:szCs w:val="28"/>
        </w:rPr>
        <w:t>Шумячский</w:t>
      </w:r>
      <w:proofErr w:type="spellEnd"/>
      <w:r w:rsidR="00536DB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</w:t>
      </w:r>
    </w:p>
    <w:p w:rsidR="00F118DF" w:rsidRPr="00536DBD" w:rsidRDefault="00F118DF" w:rsidP="00F118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56DE3">
        <w:rPr>
          <w:sz w:val="28"/>
          <w:szCs w:val="28"/>
        </w:rPr>
        <w:t xml:space="preserve"> платежные</w:t>
      </w:r>
      <w:r>
        <w:rPr>
          <w:sz w:val="28"/>
          <w:szCs w:val="28"/>
        </w:rPr>
        <w:t xml:space="preserve"> </w:t>
      </w:r>
      <w:r w:rsidRPr="00B56DE3">
        <w:rPr>
          <w:sz w:val="28"/>
          <w:szCs w:val="28"/>
        </w:rPr>
        <w:t xml:space="preserve">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Pr="00B56DE3">
        <w:rPr>
          <w:sz w:val="28"/>
          <w:szCs w:val="28"/>
        </w:rPr>
        <w:t xml:space="preserve">, </w:t>
      </w:r>
      <w:r w:rsidRPr="00C2508D">
        <w:rPr>
          <w:sz w:val="28"/>
          <w:szCs w:val="28"/>
        </w:rPr>
        <w:t xml:space="preserve">не позднее </w:t>
      </w:r>
      <w:r w:rsidRPr="00536DBD">
        <w:rPr>
          <w:b/>
          <w:sz w:val="28"/>
          <w:szCs w:val="28"/>
        </w:rPr>
        <w:t>2</w:t>
      </w:r>
      <w:r w:rsidR="00103B74">
        <w:rPr>
          <w:b/>
          <w:sz w:val="28"/>
          <w:szCs w:val="28"/>
        </w:rPr>
        <w:t>7</w:t>
      </w:r>
      <w:r w:rsidRPr="00536DBD">
        <w:rPr>
          <w:b/>
          <w:sz w:val="28"/>
          <w:szCs w:val="28"/>
        </w:rPr>
        <w:t xml:space="preserve"> декабря 2018 года;</w:t>
      </w:r>
    </w:p>
    <w:p w:rsidR="00F118DF" w:rsidRDefault="00F118D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DE3">
        <w:rPr>
          <w:sz w:val="28"/>
          <w:szCs w:val="28"/>
        </w:rPr>
        <w:t xml:space="preserve"> платежные</w:t>
      </w:r>
      <w:r>
        <w:rPr>
          <w:sz w:val="28"/>
          <w:szCs w:val="28"/>
        </w:rPr>
        <w:t xml:space="preserve"> документы </w:t>
      </w:r>
      <w:r w:rsidRPr="00B56DE3">
        <w:rPr>
          <w:sz w:val="28"/>
          <w:szCs w:val="28"/>
        </w:rPr>
        <w:t>для осуществления операций по выплатам за счет</w:t>
      </w:r>
      <w:r w:rsidRPr="00B56DE3">
        <w:rPr>
          <w:b/>
          <w:sz w:val="28"/>
          <w:szCs w:val="28"/>
        </w:rPr>
        <w:t xml:space="preserve"> </w:t>
      </w:r>
      <w:r w:rsidRPr="00B56DE3">
        <w:rPr>
          <w:sz w:val="28"/>
          <w:szCs w:val="28"/>
        </w:rPr>
        <w:t xml:space="preserve">наличных денег </w:t>
      </w:r>
      <w:r>
        <w:rPr>
          <w:sz w:val="28"/>
          <w:szCs w:val="28"/>
        </w:rPr>
        <w:t xml:space="preserve">с использованием карт </w:t>
      </w:r>
      <w:r w:rsidRPr="0016722E">
        <w:rPr>
          <w:sz w:val="28"/>
          <w:szCs w:val="28"/>
        </w:rPr>
        <w:t>-</w:t>
      </w:r>
      <w:r>
        <w:rPr>
          <w:sz w:val="28"/>
          <w:szCs w:val="28"/>
        </w:rPr>
        <w:t xml:space="preserve"> не позднее </w:t>
      </w:r>
      <w:r w:rsidRPr="00536DBD">
        <w:rPr>
          <w:b/>
          <w:sz w:val="28"/>
          <w:szCs w:val="28"/>
        </w:rPr>
        <w:t>27 декабря 2018 года</w:t>
      </w:r>
      <w:r>
        <w:rPr>
          <w:sz w:val="28"/>
          <w:szCs w:val="28"/>
        </w:rPr>
        <w:t>;</w:t>
      </w:r>
    </w:p>
    <w:p w:rsidR="00F118DF" w:rsidRPr="000D72CC" w:rsidRDefault="00F118D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</w:t>
      </w:r>
      <w:r w:rsidRPr="00B56DE3">
        <w:rPr>
          <w:sz w:val="28"/>
          <w:szCs w:val="28"/>
        </w:rPr>
        <w:t>окументы на выдачу заработной платы (денежного содержания) за вторую половину декабря 201</w:t>
      </w:r>
      <w:r w:rsidRPr="00B05B9F">
        <w:rPr>
          <w:sz w:val="28"/>
          <w:szCs w:val="28"/>
        </w:rPr>
        <w:t>8</w:t>
      </w:r>
      <w:r w:rsidRPr="00B56DE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56DE3">
        <w:rPr>
          <w:sz w:val="28"/>
          <w:szCs w:val="28"/>
        </w:rPr>
        <w:t xml:space="preserve"> выплат социального характера за декабрь 201</w:t>
      </w:r>
      <w:r w:rsidRPr="00B05B9F">
        <w:rPr>
          <w:sz w:val="28"/>
          <w:szCs w:val="28"/>
        </w:rPr>
        <w:t>8</w:t>
      </w:r>
      <w:r w:rsidRPr="000D4975">
        <w:rPr>
          <w:sz w:val="28"/>
          <w:szCs w:val="28"/>
        </w:rPr>
        <w:t xml:space="preserve"> </w:t>
      </w:r>
      <w:r w:rsidRPr="00B56DE3">
        <w:rPr>
          <w:sz w:val="28"/>
          <w:szCs w:val="28"/>
        </w:rPr>
        <w:t>года и 1 декаду января 201</w:t>
      </w:r>
      <w:r w:rsidRPr="00B05B9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56DE3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B56DE3">
        <w:rPr>
          <w:sz w:val="28"/>
          <w:szCs w:val="28"/>
        </w:rPr>
        <w:t xml:space="preserve"> </w:t>
      </w:r>
      <w:r w:rsidRPr="00536DBD">
        <w:rPr>
          <w:b/>
          <w:sz w:val="28"/>
          <w:szCs w:val="28"/>
        </w:rPr>
        <w:t>не позднее 27 декабря 2018 года</w:t>
      </w:r>
      <w:r w:rsidRPr="00A20BFF">
        <w:rPr>
          <w:sz w:val="28"/>
          <w:szCs w:val="28"/>
        </w:rPr>
        <w:t>;</w:t>
      </w:r>
    </w:p>
    <w:p w:rsidR="00F118DF" w:rsidRDefault="00F118D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платежные документы на перечисление субсидий, </w:t>
      </w:r>
      <w:r w:rsidR="00F93AB7">
        <w:rPr>
          <w:sz w:val="28"/>
          <w:szCs w:val="28"/>
        </w:rPr>
        <w:t>бюджетным учреждениям</w:t>
      </w:r>
      <w:r>
        <w:rPr>
          <w:sz w:val="28"/>
          <w:szCs w:val="28"/>
        </w:rPr>
        <w:t>,</w:t>
      </w:r>
      <w:r w:rsidRPr="00B5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Pr="00536DBD">
        <w:rPr>
          <w:b/>
          <w:sz w:val="28"/>
          <w:szCs w:val="28"/>
        </w:rPr>
        <w:t>2</w:t>
      </w:r>
      <w:r w:rsidR="00C64287">
        <w:rPr>
          <w:b/>
          <w:sz w:val="28"/>
          <w:szCs w:val="28"/>
        </w:rPr>
        <w:t>7</w:t>
      </w:r>
      <w:r w:rsidRPr="00536DBD">
        <w:rPr>
          <w:b/>
          <w:sz w:val="28"/>
          <w:szCs w:val="28"/>
        </w:rPr>
        <w:t xml:space="preserve"> декабря 2018 года</w:t>
      </w:r>
      <w:r>
        <w:rPr>
          <w:sz w:val="28"/>
          <w:szCs w:val="28"/>
        </w:rPr>
        <w:t>.</w:t>
      </w:r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proofErr w:type="gramStart"/>
      <w:r w:rsidRPr="00B56DE3">
        <w:rPr>
          <w:sz w:val="28"/>
          <w:szCs w:val="28"/>
        </w:rPr>
        <w:lastRenderedPageBreak/>
        <w:t xml:space="preserve">При этом дата составления </w:t>
      </w:r>
      <w:r>
        <w:rPr>
          <w:sz w:val="28"/>
          <w:szCs w:val="28"/>
        </w:rPr>
        <w:t xml:space="preserve">платежных </w:t>
      </w:r>
      <w:r w:rsidRPr="00B56DE3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 </w:t>
      </w:r>
      <w:r w:rsidRPr="00B56DE3">
        <w:rPr>
          <w:sz w:val="28"/>
          <w:szCs w:val="28"/>
        </w:rPr>
        <w:t xml:space="preserve">в поле «дата» не должна быть позднее даты, установленной настоящим пунктом для представления данного платежного документа в </w:t>
      </w:r>
      <w:r w:rsidR="00A122A7">
        <w:rPr>
          <w:sz w:val="28"/>
          <w:szCs w:val="28"/>
        </w:rPr>
        <w:t>отдел по казначейскому</w:t>
      </w:r>
      <w:r w:rsidRPr="00B56DE3">
        <w:rPr>
          <w:sz w:val="28"/>
          <w:szCs w:val="28"/>
        </w:rPr>
        <w:t xml:space="preserve"> </w:t>
      </w:r>
      <w:r w:rsidR="00A122A7">
        <w:rPr>
          <w:sz w:val="28"/>
          <w:szCs w:val="28"/>
        </w:rPr>
        <w:t>исполнению бюджета Финансового управления Администрации муниципального образования «</w:t>
      </w:r>
      <w:proofErr w:type="spellStart"/>
      <w:r w:rsidR="00A122A7">
        <w:rPr>
          <w:sz w:val="28"/>
          <w:szCs w:val="28"/>
        </w:rPr>
        <w:t>Шумячский</w:t>
      </w:r>
      <w:proofErr w:type="spellEnd"/>
      <w:r w:rsidR="00A122A7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области</w:t>
      </w:r>
      <w:r w:rsidRPr="00B56DE3">
        <w:rPr>
          <w:sz w:val="28"/>
          <w:szCs w:val="28"/>
        </w:rPr>
        <w:t>.</w:t>
      </w:r>
      <w:proofErr w:type="gramEnd"/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122A7"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A122A7">
        <w:rPr>
          <w:sz w:val="28"/>
          <w:szCs w:val="28"/>
        </w:rPr>
        <w:t>Шумячский</w:t>
      </w:r>
      <w:proofErr w:type="spellEnd"/>
      <w:r w:rsidR="00A122A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 (далее – </w:t>
      </w:r>
      <w:r w:rsidR="00A122A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) осуществляет в установленном порядке кассовые выплаты из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A122A7">
        <w:rPr>
          <w:b/>
        </w:rPr>
        <w:t xml:space="preserve"> </w:t>
      </w:r>
      <w:r>
        <w:rPr>
          <w:sz w:val="28"/>
          <w:szCs w:val="28"/>
        </w:rPr>
        <w:t xml:space="preserve">на основании платежных и иных документов, указанных в пункте 2 настоящего Порядка, до </w:t>
      </w:r>
      <w:r w:rsidRPr="00A122A7">
        <w:rPr>
          <w:b/>
          <w:sz w:val="28"/>
          <w:szCs w:val="28"/>
        </w:rPr>
        <w:t>2</w:t>
      </w:r>
      <w:r w:rsidR="00C64287">
        <w:rPr>
          <w:b/>
          <w:sz w:val="28"/>
          <w:szCs w:val="28"/>
        </w:rPr>
        <w:t>8</w:t>
      </w:r>
      <w:r w:rsidRPr="00A122A7">
        <w:rPr>
          <w:b/>
          <w:sz w:val="28"/>
          <w:szCs w:val="28"/>
        </w:rPr>
        <w:t xml:space="preserve"> декабря 2018 года включительно</w:t>
      </w:r>
      <w:r>
        <w:rPr>
          <w:sz w:val="28"/>
          <w:szCs w:val="28"/>
        </w:rPr>
        <w:t>.</w:t>
      </w:r>
    </w:p>
    <w:p w:rsidR="00F118DF" w:rsidRPr="00695DAA" w:rsidRDefault="00F118DF" w:rsidP="00F118DF">
      <w:pPr>
        <w:ind w:firstLine="708"/>
        <w:jc w:val="both"/>
        <w:rPr>
          <w:sz w:val="28"/>
          <w:szCs w:val="28"/>
        </w:rPr>
      </w:pPr>
      <w:r w:rsidRPr="00704A6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Остатки неиспользованных лимитов бюджетных обязательств (бюджетных ассигнований) 201</w:t>
      </w:r>
      <w:r w:rsidRPr="00B05B9F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отраженные на лицевых счетах, открытых в </w:t>
      </w:r>
      <w:r w:rsidR="00A122A7">
        <w:rPr>
          <w:sz w:val="28"/>
          <w:szCs w:val="28"/>
        </w:rPr>
        <w:t>Финансовом управлении</w:t>
      </w:r>
      <w:r>
        <w:rPr>
          <w:sz w:val="28"/>
          <w:szCs w:val="28"/>
        </w:rPr>
        <w:t xml:space="preserve"> главным распорядителям, распорядителям и получателям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главным администраторам и администраторам источников финансирования дефицита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 не подлежат учету на указанных лицевых счетах в качестве остатков на начало 201</w:t>
      </w:r>
      <w:r w:rsidRPr="00B05B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proofErr w:type="gramEnd"/>
    </w:p>
    <w:p w:rsidR="00F118DF" w:rsidRDefault="00A122A7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8DF" w:rsidRPr="00910D4F">
        <w:rPr>
          <w:sz w:val="28"/>
          <w:szCs w:val="28"/>
        </w:rPr>
        <w:t>.</w:t>
      </w:r>
      <w:r w:rsidR="00F118DF">
        <w:t xml:space="preserve"> </w:t>
      </w:r>
      <w:r w:rsidR="00F118DF">
        <w:rPr>
          <w:sz w:val="28"/>
          <w:szCs w:val="28"/>
        </w:rPr>
        <w:t>После 1 января 201</w:t>
      </w:r>
      <w:r w:rsidR="00F118DF" w:rsidRPr="00B05B9F">
        <w:rPr>
          <w:sz w:val="28"/>
          <w:szCs w:val="28"/>
        </w:rPr>
        <w:t>9</w:t>
      </w:r>
      <w:r w:rsidR="00F118DF">
        <w:rPr>
          <w:sz w:val="28"/>
          <w:szCs w:val="28"/>
        </w:rPr>
        <w:t xml:space="preserve"> года документы от главных распорядителей, распорядителей и получателей средств </w:t>
      </w:r>
      <w:r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Pr="00536DBD">
        <w:rPr>
          <w:sz w:val="28"/>
          <w:szCs w:val="28"/>
        </w:rPr>
        <w:t>Шумячский</w:t>
      </w:r>
      <w:proofErr w:type="spellEnd"/>
      <w:r w:rsidRPr="00536DBD">
        <w:rPr>
          <w:sz w:val="28"/>
          <w:szCs w:val="28"/>
        </w:rPr>
        <w:t xml:space="preserve"> район» Смоленской области</w:t>
      </w:r>
      <w:r w:rsidR="00F118DF">
        <w:rPr>
          <w:sz w:val="28"/>
          <w:szCs w:val="28"/>
        </w:rPr>
        <w:t xml:space="preserve">, главных администраторов и администраторов источников финансирования дефицита </w:t>
      </w:r>
      <w:r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Pr="00536DBD">
        <w:rPr>
          <w:sz w:val="28"/>
          <w:szCs w:val="28"/>
        </w:rPr>
        <w:t>Шумячский</w:t>
      </w:r>
      <w:proofErr w:type="spellEnd"/>
      <w:r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F118DF">
        <w:rPr>
          <w:sz w:val="28"/>
          <w:szCs w:val="28"/>
        </w:rPr>
        <w:t>на изменение лимитов бюджетных обязательств 201</w:t>
      </w:r>
      <w:r w:rsidR="00F118DF" w:rsidRPr="00B05B9F">
        <w:rPr>
          <w:sz w:val="28"/>
          <w:szCs w:val="28"/>
        </w:rPr>
        <w:t>8</w:t>
      </w:r>
      <w:r w:rsidR="00F118DF">
        <w:rPr>
          <w:sz w:val="28"/>
          <w:szCs w:val="28"/>
        </w:rPr>
        <w:t xml:space="preserve"> года не принимаются.</w:t>
      </w:r>
      <w:r w:rsidR="00F118DF">
        <w:rPr>
          <w:sz w:val="28"/>
          <w:szCs w:val="28"/>
        </w:rPr>
        <w:tab/>
        <w:t xml:space="preserve"> </w:t>
      </w:r>
    </w:p>
    <w:p w:rsidR="00F118DF" w:rsidRPr="0095119E" w:rsidRDefault="00F118DF" w:rsidP="00F1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Остатки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201</w:t>
      </w:r>
      <w:r w:rsidRPr="00B05B9F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поступившие на счет </w:t>
      </w:r>
      <w:r w:rsidR="00A122A7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в 201</w:t>
      </w:r>
      <w:r w:rsidRPr="00B05B9F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подлежат перечислению в доход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бюджета в порядке, установленном для возврата дебиторской задолженности прошлых лет получателей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  <w:proofErr w:type="gramEnd"/>
    </w:p>
    <w:p w:rsidR="00F118DF" w:rsidRPr="00707085" w:rsidRDefault="00F118DF" w:rsidP="00F118D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средства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A1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 возвращены в очередном финансовом году подразделениями Банка России или кредитными организациями на </w:t>
      </w:r>
      <w:r w:rsidRPr="003729A8">
        <w:rPr>
          <w:bCs/>
          <w:sz w:val="28"/>
          <w:szCs w:val="28"/>
        </w:rPr>
        <w:t>лицево</w:t>
      </w:r>
      <w:r>
        <w:rPr>
          <w:bCs/>
          <w:sz w:val="28"/>
          <w:szCs w:val="28"/>
        </w:rPr>
        <w:t>й</w:t>
      </w:r>
      <w:r w:rsidRPr="003729A8">
        <w:rPr>
          <w:bCs/>
          <w:sz w:val="28"/>
          <w:szCs w:val="28"/>
        </w:rPr>
        <w:t xml:space="preserve"> счет, открыт</w:t>
      </w:r>
      <w:r>
        <w:rPr>
          <w:bCs/>
          <w:sz w:val="28"/>
          <w:szCs w:val="28"/>
        </w:rPr>
        <w:t>ый</w:t>
      </w:r>
      <w:r w:rsidRPr="003729A8">
        <w:rPr>
          <w:bCs/>
          <w:sz w:val="28"/>
          <w:szCs w:val="28"/>
        </w:rPr>
        <w:t xml:space="preserve"> </w:t>
      </w:r>
      <w:r w:rsidR="00A122A7">
        <w:rPr>
          <w:bCs/>
          <w:sz w:val="28"/>
          <w:szCs w:val="28"/>
        </w:rPr>
        <w:t>Финансовому управлению</w:t>
      </w:r>
      <w:r w:rsidRPr="003729A8">
        <w:rPr>
          <w:bCs/>
          <w:sz w:val="28"/>
          <w:szCs w:val="28"/>
        </w:rPr>
        <w:t xml:space="preserve"> в Управлении Федерального казначейства по Смоленской области для учета операций по кассовым</w:t>
      </w:r>
      <w:proofErr w:type="gramEnd"/>
      <w:r w:rsidRPr="003729A8">
        <w:rPr>
          <w:bCs/>
          <w:sz w:val="28"/>
          <w:szCs w:val="28"/>
        </w:rPr>
        <w:t xml:space="preserve"> </w:t>
      </w:r>
      <w:proofErr w:type="gramStart"/>
      <w:r w:rsidRPr="003729A8">
        <w:rPr>
          <w:bCs/>
          <w:sz w:val="28"/>
          <w:szCs w:val="28"/>
        </w:rPr>
        <w:t xml:space="preserve">поступлениям 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Pr="003729A8">
        <w:rPr>
          <w:bCs/>
          <w:sz w:val="28"/>
          <w:szCs w:val="28"/>
        </w:rPr>
        <w:t xml:space="preserve"> и кассовым выплатам из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bCs/>
          <w:sz w:val="28"/>
          <w:szCs w:val="28"/>
        </w:rPr>
        <w:t xml:space="preserve">, по причине неверного указания в платежных документах реквизитов получателя платежа, получатели средств </w:t>
      </w:r>
      <w:r w:rsidR="00A122A7" w:rsidRPr="00536DBD">
        <w:rPr>
          <w:sz w:val="28"/>
          <w:szCs w:val="28"/>
        </w:rPr>
        <w:t xml:space="preserve">местного бюджета муниципального образования </w:t>
      </w:r>
      <w:r w:rsidR="00A122A7" w:rsidRPr="00536DBD">
        <w:rPr>
          <w:sz w:val="28"/>
          <w:szCs w:val="28"/>
        </w:rPr>
        <w:lastRenderedPageBreak/>
        <w:t>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A12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вправе представить в </w:t>
      </w:r>
      <w:r w:rsidR="00A122A7">
        <w:rPr>
          <w:bCs/>
          <w:sz w:val="28"/>
          <w:szCs w:val="28"/>
        </w:rPr>
        <w:t xml:space="preserve">Финансовое управление </w:t>
      </w:r>
      <w:r>
        <w:rPr>
          <w:bCs/>
          <w:sz w:val="28"/>
          <w:szCs w:val="28"/>
        </w:rPr>
        <w:t>платежные документы для перечисления указанных средств по уточненным реквизитам.</w:t>
      </w:r>
      <w:proofErr w:type="gramEnd"/>
    </w:p>
    <w:p w:rsidR="00F118DF" w:rsidRPr="006547E4" w:rsidRDefault="00F118DF" w:rsidP="00F118D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47E4">
        <w:rPr>
          <w:sz w:val="28"/>
          <w:szCs w:val="28"/>
        </w:rPr>
        <w:t xml:space="preserve">. </w:t>
      </w:r>
      <w:r w:rsidRPr="006547E4">
        <w:rPr>
          <w:rFonts w:ascii="Times New Roman" w:hAnsi="Times New Roman" w:cs="Times New Roman"/>
          <w:sz w:val="28"/>
          <w:szCs w:val="28"/>
        </w:rPr>
        <w:t xml:space="preserve">Обеспечение получателей средств </w:t>
      </w:r>
      <w:r w:rsidR="00A122A7" w:rsidRPr="00A122A7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A122A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2A7" w:rsidRPr="00A122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6547E4">
        <w:rPr>
          <w:rFonts w:ascii="Times New Roman" w:hAnsi="Times New Roman" w:cs="Times New Roman"/>
          <w:sz w:val="28"/>
          <w:szCs w:val="28"/>
        </w:rPr>
        <w:t xml:space="preserve">,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A122A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F118DF" w:rsidRPr="006547E4" w:rsidRDefault="00F118DF" w:rsidP="00F118D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47E4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A122A7" w:rsidRPr="00A122A7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A122A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2A7" w:rsidRPr="00A122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122A7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Pr="006547E4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A122A7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6547E4">
        <w:rPr>
          <w:rFonts w:ascii="Times New Roman" w:hAnsi="Times New Roman" w:cs="Times New Roman"/>
          <w:bCs/>
          <w:sz w:val="28"/>
          <w:szCs w:val="28"/>
        </w:rPr>
        <w:t>казначейско</w:t>
      </w:r>
      <w:r w:rsidR="00A122A7">
        <w:rPr>
          <w:rFonts w:ascii="Times New Roman" w:hAnsi="Times New Roman" w:cs="Times New Roman"/>
          <w:bCs/>
          <w:sz w:val="28"/>
          <w:szCs w:val="28"/>
        </w:rPr>
        <w:t>му исполнении бюджета</w:t>
      </w:r>
      <w:r w:rsidR="000D57AF">
        <w:rPr>
          <w:rFonts w:ascii="Times New Roman" w:hAnsi="Times New Roman" w:cs="Times New Roman"/>
          <w:bCs/>
          <w:sz w:val="28"/>
          <w:szCs w:val="28"/>
        </w:rPr>
        <w:t xml:space="preserve"> Финансового </w:t>
      </w:r>
      <w:proofErr w:type="gramStart"/>
      <w:r w:rsidR="000D57AF">
        <w:rPr>
          <w:rFonts w:ascii="Times New Roman" w:hAnsi="Times New Roman" w:cs="Times New Roman"/>
          <w:bCs/>
          <w:sz w:val="28"/>
          <w:szCs w:val="28"/>
        </w:rPr>
        <w:t>управления</w:t>
      </w:r>
      <w:proofErr w:type="gramEnd"/>
      <w:r w:rsidRPr="006547E4">
        <w:rPr>
          <w:rFonts w:ascii="Times New Roman" w:hAnsi="Times New Roman" w:cs="Times New Roman"/>
          <w:sz w:val="28"/>
          <w:szCs w:val="28"/>
        </w:rPr>
        <w:t xml:space="preserve"> заполненные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в сроки,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 xml:space="preserve">Получатели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0D57A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6547E4">
        <w:rPr>
          <w:sz w:val="28"/>
          <w:szCs w:val="28"/>
        </w:rPr>
        <w:t xml:space="preserve"> иметь </w:t>
      </w:r>
      <w:r>
        <w:rPr>
          <w:sz w:val="28"/>
          <w:szCs w:val="28"/>
        </w:rPr>
        <w:t xml:space="preserve">в кассе </w:t>
      </w:r>
      <w:r w:rsidRPr="006547E4">
        <w:rPr>
          <w:sz w:val="28"/>
          <w:szCs w:val="28"/>
        </w:rPr>
        <w:t xml:space="preserve">наличные деньги в пределах </w:t>
      </w:r>
      <w:r>
        <w:rPr>
          <w:sz w:val="28"/>
          <w:szCs w:val="28"/>
        </w:rPr>
        <w:t xml:space="preserve">установленного ими </w:t>
      </w:r>
      <w:r w:rsidRPr="006547E4">
        <w:rPr>
          <w:sz w:val="28"/>
          <w:szCs w:val="28"/>
        </w:rPr>
        <w:t xml:space="preserve">лимита остатка наличных денег в кассе. 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gramStart"/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 получателями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0D57AF" w:rsidRPr="006547E4">
        <w:rPr>
          <w:sz w:val="28"/>
          <w:szCs w:val="28"/>
        </w:rPr>
        <w:t xml:space="preserve"> </w:t>
      </w:r>
      <w:r w:rsidRPr="006547E4">
        <w:rPr>
          <w:sz w:val="28"/>
          <w:szCs w:val="28"/>
        </w:rPr>
        <w:t>в январе очередного финансового года</w:t>
      </w:r>
      <w:r>
        <w:rPr>
          <w:sz w:val="28"/>
          <w:szCs w:val="28"/>
        </w:rPr>
        <w:t xml:space="preserve"> </w:t>
      </w:r>
      <w:r w:rsidRPr="00C72B10">
        <w:rPr>
          <w:sz w:val="28"/>
          <w:szCs w:val="28"/>
        </w:rPr>
        <w:t xml:space="preserve">в целях последующего перечисления в доход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0D57AF" w:rsidRPr="00C72B10">
        <w:rPr>
          <w:sz w:val="28"/>
          <w:szCs w:val="28"/>
        </w:rPr>
        <w:t xml:space="preserve"> </w:t>
      </w:r>
      <w:r w:rsidRPr="00C72B10">
        <w:rPr>
          <w:sz w:val="28"/>
          <w:szCs w:val="28"/>
        </w:rPr>
        <w:t xml:space="preserve">в порядке, установленном для возврата дебиторской задолженности прошлых лет получателей средств </w:t>
      </w:r>
      <w:r w:rsidR="000D57AF" w:rsidRPr="00536DBD">
        <w:rPr>
          <w:sz w:val="28"/>
          <w:szCs w:val="28"/>
        </w:rPr>
        <w:t>местного бюджета муниципального образования</w:t>
      </w:r>
      <w:proofErr w:type="gramEnd"/>
      <w:r w:rsidR="000D57AF" w:rsidRPr="00536DBD">
        <w:rPr>
          <w:sz w:val="28"/>
          <w:szCs w:val="28"/>
        </w:rPr>
        <w:t xml:space="preserve">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Pr="00C72B10">
        <w:rPr>
          <w:sz w:val="28"/>
          <w:szCs w:val="28"/>
        </w:rPr>
        <w:t>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037888" w:rsidRDefault="00037888" w:rsidP="00037888">
      <w:pPr>
        <w:pStyle w:val="a4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87" w:rsidRDefault="00C64287">
      <w:r>
        <w:separator/>
      </w:r>
    </w:p>
  </w:endnote>
  <w:endnote w:type="continuationSeparator" w:id="0">
    <w:p w:rsidR="00C64287" w:rsidRDefault="00C6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87" w:rsidRDefault="00C64287">
      <w:r>
        <w:separator/>
      </w:r>
    </w:p>
  </w:footnote>
  <w:footnote w:type="continuationSeparator" w:id="0">
    <w:p w:rsidR="00C64287" w:rsidRDefault="00C64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87" w:rsidRDefault="00C64287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B84997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B84997" w:rsidRPr="00EE7CEA">
      <w:rPr>
        <w:bCs/>
      </w:rPr>
      <w:fldChar w:fldCharType="separate"/>
    </w:r>
    <w:r w:rsidR="00103B74">
      <w:rPr>
        <w:bCs/>
        <w:noProof/>
      </w:rPr>
      <w:t>3</w:t>
    </w:r>
    <w:r w:rsidR="00B84997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6713"/>
    <w:rsid w:val="000C52A8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7104"/>
    <w:rsid w:val="002A0A63"/>
    <w:rsid w:val="002A3451"/>
    <w:rsid w:val="002A3FDE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325C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85BE9"/>
    <w:rsid w:val="005979CE"/>
    <w:rsid w:val="005A271C"/>
    <w:rsid w:val="005A520E"/>
    <w:rsid w:val="005B0BF7"/>
    <w:rsid w:val="005C2340"/>
    <w:rsid w:val="005C3197"/>
    <w:rsid w:val="005D0A4C"/>
    <w:rsid w:val="005D1138"/>
    <w:rsid w:val="005D1530"/>
    <w:rsid w:val="005D15C1"/>
    <w:rsid w:val="005D1D85"/>
    <w:rsid w:val="005D3190"/>
    <w:rsid w:val="005D47DD"/>
    <w:rsid w:val="00603D4A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3B98"/>
    <w:rsid w:val="008A50B0"/>
    <w:rsid w:val="008A7ADC"/>
    <w:rsid w:val="008B1C2A"/>
    <w:rsid w:val="008B672F"/>
    <w:rsid w:val="008B701D"/>
    <w:rsid w:val="008C103D"/>
    <w:rsid w:val="008C20F6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39D4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C25C9"/>
    <w:rsid w:val="00AC271C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5346"/>
    <w:rsid w:val="00BF534F"/>
    <w:rsid w:val="00C114D9"/>
    <w:rsid w:val="00C1203D"/>
    <w:rsid w:val="00C16EA3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F0CAE"/>
    <w:rsid w:val="00EF6EB4"/>
    <w:rsid w:val="00F0206F"/>
    <w:rsid w:val="00F0372F"/>
    <w:rsid w:val="00F055E6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D95D-F02D-4332-8168-07418ECC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995</Words>
  <Characters>7478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8457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Столярова</cp:lastModifiedBy>
  <cp:revision>9</cp:revision>
  <cp:lastPrinted>2018-12-24T11:45:00Z</cp:lastPrinted>
  <dcterms:created xsi:type="dcterms:W3CDTF">2018-12-10T13:10:00Z</dcterms:created>
  <dcterms:modified xsi:type="dcterms:W3CDTF">2018-12-24T11:45:00Z</dcterms:modified>
</cp:coreProperties>
</file>