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АДМИНИСТРАЦИЯ СМОЛЕНСКОЙ ОБЛАСТИ</w:t>
      </w:r>
    </w:p>
    <w:p w:rsid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от 13 ноября 2017 года N 1637-р/</w:t>
      </w:r>
      <w:proofErr w:type="spellStart"/>
      <w:r w:rsidRPr="000023DE">
        <w:rPr>
          <w:rFonts w:ascii="Times New Roman" w:hAnsi="Times New Roman" w:cs="Times New Roman"/>
          <w:sz w:val="28"/>
          <w:szCs w:val="28"/>
        </w:rPr>
        <w:t>адм</w:t>
      </w:r>
      <w:proofErr w:type="spellEnd"/>
    </w:p>
    <w:p w:rsidR="000023DE" w:rsidRP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О Координационном совете по внедрению и реализации Всероссийского физкультурно-спортивного комплекса "Готов к труду и обороне" (ГТО) на территории Смоленской области</w:t>
      </w:r>
    </w:p>
    <w:p w:rsidR="000023DE" w:rsidRP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(с изменениями на 19 августа 2021 года)</w:t>
      </w:r>
    </w:p>
    <w:p w:rsidR="000023DE" w:rsidRP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(в ред. </w:t>
      </w:r>
      <w:hyperlink r:id="rId4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распоряжений Администрации Смоленской области от 19.09.2018 N 1282-р/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5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04.10.2019 N 1696-р/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28.04.2020 N 724-р/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21.10.2020 N 1880-р/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proofErr w:type="gram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 xml:space="preserve"> 21.06.2021 N 1085-р/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19.08.2021 N 1570-р/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)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1. Создать Координационный совет по внедрению и реализации Всероссийского физкультурно-спортивного комплекса "Готов к труду и обороне" (ГТО) на территории Смоленской области.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- Положение о Координационном совете по внедрению и реализации Всероссийского физкультурно-спортивного комплекса "Готов к труду и обороне" (ГТО) на территории Смоленской области согласно приложению N 1;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- состав Координационного совета по внедрению и реализации Всероссийского физкультурно-спортивного комплекса "Готов к труду и обороне" (ГТО) на территории Смоленской области согласно приложению N 2.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- распоряжение Администрации Смоленской области от 28.07.2014 N 965-р/</w:t>
      </w:r>
      <w:proofErr w:type="spellStart"/>
      <w:r w:rsidRPr="000023DE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0023DE">
        <w:rPr>
          <w:rFonts w:ascii="Times New Roman" w:hAnsi="Times New Roman" w:cs="Times New Roman"/>
          <w:sz w:val="28"/>
          <w:szCs w:val="28"/>
        </w:rPr>
        <w:t xml:space="preserve"> "О мероприятиях по поэтапному внедрению Всероссийского физкультурно-спортивного комплекса "Готов к труду и обороне" (ГТО) на территории Смоленской области";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- распоряжение Администрации Смоленской области от 18.11.2014 N 1578-р/</w:t>
      </w:r>
      <w:proofErr w:type="spellStart"/>
      <w:r w:rsidRPr="000023DE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0023DE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Администрации Смоленской области от 28.07.2014 N 965-р/</w:t>
      </w:r>
      <w:proofErr w:type="spellStart"/>
      <w:r w:rsidRPr="000023DE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0023DE">
        <w:rPr>
          <w:rFonts w:ascii="Times New Roman" w:hAnsi="Times New Roman" w:cs="Times New Roman"/>
          <w:sz w:val="28"/>
          <w:szCs w:val="28"/>
        </w:rPr>
        <w:t>".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Губернатор</w:t>
      </w:r>
      <w:r w:rsidRPr="000023DE">
        <w:rPr>
          <w:rFonts w:ascii="Times New Roman" w:hAnsi="Times New Roman" w:cs="Times New Roman"/>
          <w:sz w:val="28"/>
          <w:szCs w:val="28"/>
        </w:rPr>
        <w:br/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23DE">
        <w:rPr>
          <w:rFonts w:ascii="Times New Roman" w:hAnsi="Times New Roman" w:cs="Times New Roman"/>
          <w:sz w:val="28"/>
          <w:szCs w:val="28"/>
        </w:rPr>
        <w:t>А.В.ОСТРОВСКИЙ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br/>
      </w:r>
      <w:r w:rsidRPr="000023DE">
        <w:rPr>
          <w:rFonts w:ascii="Times New Roman" w:hAnsi="Times New Roman" w:cs="Times New Roman"/>
          <w:sz w:val="28"/>
          <w:szCs w:val="28"/>
        </w:rPr>
        <w:br/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023D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23DE" w:rsidRP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от 13.11.2017 N 1637-р/</w:t>
      </w:r>
      <w:proofErr w:type="spellStart"/>
      <w:r w:rsidRPr="000023DE">
        <w:rPr>
          <w:rFonts w:ascii="Times New Roman" w:hAnsi="Times New Roman" w:cs="Times New Roman"/>
          <w:sz w:val="28"/>
          <w:szCs w:val="28"/>
        </w:rPr>
        <w:t>адм</w:t>
      </w:r>
      <w:proofErr w:type="spellEnd"/>
    </w:p>
    <w:p w:rsid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br/>
        <w:t>ПОЛОЖЕНИЕ</w:t>
      </w:r>
    </w:p>
    <w:p w:rsidR="000023DE" w:rsidRP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О КООРДИНАЦИОННОМ СОВЕТЕ ПО ВНЕДРЕНИЮ И РЕАЛИЗАЦИИ ВСЕРОССИЙСКОГО ФИЗКУЛЬТУРНО-СПОРТИВНОГО КОМПЛЕКСА "ГОТОВ К ТРУДУ И ОБОРОНЕ" (ГТО) НА ТЕРРИТОРИИ СМОЛЕНСКОЙ ОБЛАСТИ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3DE">
        <w:rPr>
          <w:rFonts w:ascii="Times New Roman" w:hAnsi="Times New Roman" w:cs="Times New Roman"/>
          <w:sz w:val="28"/>
          <w:szCs w:val="28"/>
        </w:rPr>
        <w:t>Координационный совет по внедрению и реализации Всероссийского физкультурно-спортивного комплекса "Готов к труду и обороне" (ГТО) на территории Смоленской области (далее - Координационный совет) является постоянно действующим совещательным органом при Администрации Смоленской области, образованным в целях координации деятельности органов исполнительной власти Смоленской области и органов местного самоуправления муниципальных образований Смоленской области по вопросам, связанным с внедрением и реализацией Всероссийского физкультурно-спортивного комплекса "Готов</w:t>
      </w:r>
      <w:proofErr w:type="gramEnd"/>
      <w:r w:rsidRPr="000023DE">
        <w:rPr>
          <w:rFonts w:ascii="Times New Roman" w:hAnsi="Times New Roman" w:cs="Times New Roman"/>
          <w:sz w:val="28"/>
          <w:szCs w:val="28"/>
        </w:rPr>
        <w:t xml:space="preserve"> к труду и обороне" (ГТО) (далее - комплекс ГТО) на территории Смоленской области.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2. Задачи Координационного совета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Основными задачами Координационного совета являются: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2.1. Обеспечение согласованных действий органов государственной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по вопросам внедрения и реализации комплекса ГТО на территории Смоленской области.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2.2. Выявление и анализ проблем по реализации комплекса ГТО на территории Смоленской области.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2.3. Выработка решений по возникающим проблемам, связанным с реализацией комплекса ГТО, на территории Смоленской области.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3. Права Координационного совета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Координационный совет для решения возложенных на него задач имеет право: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3.1. Запрашивать и получать в порядке, установленном федеральным законодательством, от органов государственной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необходимые материалы и информацию по вопросам, входящим в компетенцию Координационного совета.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0023DE"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государственной власти Смоленской области, органов местного самоуправления муниципальных образований Смоленской области, организаций и общественных объединений по вопросам, входящим в компетенцию Координационного совета.</w:t>
      </w:r>
      <w:proofErr w:type="gramEnd"/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3.3. Привлекать для участия в работе Координационного совета представителей заинтересованных органов государственной власти Смоленской области, органов местного самоуправления муниципальных образований Смоленской области, научных и общественных организаций, а также специалистов в целях более детального изучения отдельных вопросов, возникающих в ходе деятельности Координационного совета.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3.4. Создавать рабочие группы для решения вопросов по отдельным направлениям деятельности Координационного совета.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3.5. Вносить на рассмотрение Администрации Смоленской области предложения по вопросам, относящимся к компетенции Координационного совета.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 Состав и организация деятельности Координационного совета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 xml:space="preserve">4.1. Координационный совет состоит из председателя Координационного совета, заместителя председателя Координационного совета, секретаря Координационного совета и иных членов Координационного совета. Члены Координационного совета осуществляют свою деятельность на общественных </w:t>
      </w:r>
      <w:proofErr w:type="gramStart"/>
      <w:r w:rsidRPr="000023DE">
        <w:rPr>
          <w:rFonts w:ascii="Times New Roman" w:hAnsi="Times New Roman" w:cs="Times New Roman"/>
          <w:sz w:val="28"/>
          <w:szCs w:val="28"/>
        </w:rPr>
        <w:t>началах</w:t>
      </w:r>
      <w:proofErr w:type="gramEnd"/>
      <w:r w:rsidRPr="000023DE">
        <w:rPr>
          <w:rFonts w:ascii="Times New Roman" w:hAnsi="Times New Roman" w:cs="Times New Roman"/>
          <w:sz w:val="28"/>
          <w:szCs w:val="28"/>
        </w:rPr>
        <w:t xml:space="preserve"> и принимают личное участие в его заседаниях.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4.2. Деятельностью Координационного совета руководит председатель Координационного совета.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4.3. Председателем Координационного совета является заместитель Губернатора Смоленской области.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4.4. В случае отсутствия председателя Координационного совета его функции исполняет заместитель председателя Координационного совета.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4.5. Секретарь Координационного совета обеспечивает ведение всей необходимой документации и протокола заседания Координационного совета.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4.6. Заседания Координационного совета проводятся по мере необходимости и считаются правомочными, если на них присутствуют не менее половины членов Координационного совета.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4.7. Решение Координационного совета принимается большинством голосов присутствующих на заседании членов Координационного совета. При равенстве голосов голос председательствующего на заседании Координационного совета является решающим.</w:t>
      </w:r>
    </w:p>
    <w:p w:rsidR="000023DE" w:rsidRP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В случае невозможности участия в заседании Координационного совета член Координационного совета вправе изложить свое мнение по рассматриваемым на заседании вопросам в письменной форме.</w:t>
      </w:r>
    </w:p>
    <w:p w:rsidR="000023DE" w:rsidRDefault="000023DE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 xml:space="preserve">4.8. Решения Координационного совета оформляются протоколом, который подписывается председательствующим на </w:t>
      </w:r>
      <w:proofErr w:type="gramStart"/>
      <w:r w:rsidRPr="000023DE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0023DE">
        <w:rPr>
          <w:rFonts w:ascii="Times New Roman" w:hAnsi="Times New Roman" w:cs="Times New Roman"/>
          <w:sz w:val="28"/>
          <w:szCs w:val="28"/>
        </w:rPr>
        <w:t xml:space="preserve"> Координационного совета.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023DE" w:rsidRPr="000023DE" w:rsidRDefault="000023DE" w:rsidP="000023DE">
      <w:pPr>
        <w:spacing w:after="0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от 13.11.2017 N 1637-р/</w:t>
      </w:r>
      <w:proofErr w:type="spellStart"/>
      <w:r w:rsidRPr="000023DE">
        <w:rPr>
          <w:rFonts w:ascii="Times New Roman" w:hAnsi="Times New Roman" w:cs="Times New Roman"/>
          <w:sz w:val="28"/>
          <w:szCs w:val="28"/>
        </w:rPr>
        <w:t>адм</w:t>
      </w:r>
      <w:proofErr w:type="spellEnd"/>
    </w:p>
    <w:p w:rsid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br/>
        <w:t>СОСТАВ</w:t>
      </w:r>
    </w:p>
    <w:p w:rsidR="000023DE" w:rsidRP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КООРДИНАЦИОННОГО СОВЕТА ПО ВНЕДРЕНИЮ И РЕАЛИЗАЦИИ ВСЕРОССИЙСКОГО ФИЗКУЛЬТУРНО-СПОРТИВНОГО КОМПЛЕКСА "ГОТОВ К ТРУДУ И ОБОРОНЕ" (ГТО) НА ТЕРРИТОРИИ СМОЛЕНСКОЙ ОБЛАСТИ</w:t>
      </w:r>
    </w:p>
    <w:p w:rsidR="000023DE" w:rsidRPr="000023DE" w:rsidRDefault="000023DE" w:rsidP="00002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3DE">
        <w:rPr>
          <w:rFonts w:ascii="Times New Roman" w:hAnsi="Times New Roman" w:cs="Times New Roman"/>
          <w:sz w:val="28"/>
          <w:szCs w:val="28"/>
        </w:rPr>
        <w:t>(в ред. </w:t>
      </w:r>
      <w:hyperlink r:id="rId10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распоряжений Администрации Смоленской области от 19.09.2018 N 1282-р/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04.10.2019 N 1696-р/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28.04.2020 N 724-р/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21.10.2020 N 1880-р/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proofErr w:type="gram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</w:t>
        </w:r>
        <w:proofErr w:type="gramEnd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 xml:space="preserve"> 21.06.2021 N 1085-р/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, </w:t>
      </w:r>
      <w:hyperlink r:id="rId15" w:history="1"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от 19.08.2021 N 1570-р/</w:t>
        </w:r>
        <w:proofErr w:type="spellStart"/>
        <w:r w:rsidRPr="000023DE">
          <w:rPr>
            <w:rStyle w:val="a3"/>
            <w:rFonts w:ascii="Times New Roman" w:hAnsi="Times New Roman" w:cs="Times New Roman"/>
            <w:sz w:val="28"/>
            <w:szCs w:val="28"/>
          </w:rPr>
          <w:t>адм</w:t>
        </w:r>
        <w:proofErr w:type="spellEnd"/>
      </w:hyperlink>
      <w:r w:rsidRPr="000023DE">
        <w:rPr>
          <w:rFonts w:ascii="Times New Roman" w:hAnsi="Times New Roman" w:cs="Times New Roman"/>
          <w:sz w:val="28"/>
          <w:szCs w:val="28"/>
        </w:rPr>
        <w:t>)</w:t>
      </w:r>
      <w:r w:rsidRPr="000023DE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2957"/>
        <w:gridCol w:w="392"/>
        <w:gridCol w:w="6999"/>
      </w:tblGrid>
      <w:tr w:rsidR="000023DE" w:rsidRPr="000023DE" w:rsidTr="000023DE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Дзасохов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Станислав Вячеславович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Губернатора Смоленской области, председатель Координационного совета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Заенчковский</w:t>
            </w:r>
            <w:proofErr w:type="spellEnd"/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Марьянович</w:t>
            </w:r>
            <w:proofErr w:type="spellEnd"/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спорта Смоленской области, заместитель председателя Координационного совета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спорта Смоленской области, секретарь Координационного совета</w:t>
            </w:r>
          </w:p>
        </w:tc>
      </w:tr>
      <w:tr w:rsidR="000023DE" w:rsidRPr="000023DE" w:rsidTr="000023DE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Веселова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ведомственного контроля и анализа медицинской деятельности Департамента Смоленской области по здравоохранению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начальник отдела (Центра тестирования ГТО) муниципального бюджетного учреждения спортивной школы олимпийского резерва N 2 (по согласованию)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 Администрации города Смоленска (по согласованию)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Клетный</w:t>
            </w:r>
            <w:proofErr w:type="spellEnd"/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Олег Федорович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Смоленского регионального объединения работодателей "Научно-промышленный союз" (по согласованию)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r w:rsidRPr="00002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областного государственного автономного учреждения здравоохранения </w:t>
            </w:r>
            <w:r w:rsidRPr="00002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"Смоленский областной врачебно-физкультурный диспансер"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Панфилов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Антон Юрьевич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начальника Департамента Смоленской области по внутренней политике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Саржин</w:t>
            </w:r>
            <w:proofErr w:type="spellEnd"/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региональной организации общественно-государственного объединения "Всероссийское физкультурно-спортивное общество "Динамо" (по согласованию)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проректор по экономике и развитию Федерального государственного бюджетного образовательного учреждения высшего образования "Смоленский государственный университет спорта" (по согласованию)</w:t>
            </w:r>
          </w:p>
        </w:tc>
      </w:tr>
      <w:tr w:rsidR="000023DE" w:rsidRPr="000023DE" w:rsidTr="000023D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Талкина</w:t>
            </w:r>
            <w:proofErr w:type="spellEnd"/>
          </w:p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23DE" w:rsidRPr="000023DE" w:rsidRDefault="000023DE" w:rsidP="000023D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DE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Смоленской области по образованию и науке</w:t>
            </w:r>
          </w:p>
        </w:tc>
      </w:tr>
    </w:tbl>
    <w:p w:rsidR="0038263C" w:rsidRPr="000023DE" w:rsidRDefault="0038263C" w:rsidP="00002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263C" w:rsidRPr="000023DE" w:rsidSect="000F630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23DE"/>
    <w:rsid w:val="000023DE"/>
    <w:rsid w:val="000A01E4"/>
    <w:rsid w:val="000F630A"/>
    <w:rsid w:val="0038263C"/>
    <w:rsid w:val="00756900"/>
    <w:rsid w:val="00A33F1F"/>
    <w:rsid w:val="00AA24C7"/>
    <w:rsid w:val="00C171A3"/>
    <w:rsid w:val="00C55166"/>
    <w:rsid w:val="00D61784"/>
    <w:rsid w:val="00FA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3C"/>
  </w:style>
  <w:style w:type="paragraph" w:styleId="2">
    <w:name w:val="heading 2"/>
    <w:basedOn w:val="a"/>
    <w:link w:val="20"/>
    <w:uiPriority w:val="9"/>
    <w:qFormat/>
    <w:rsid w:val="00002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0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023DE"/>
    <w:rPr>
      <w:color w:val="0000FF"/>
      <w:u w:val="single"/>
    </w:rPr>
  </w:style>
  <w:style w:type="paragraph" w:customStyle="1" w:styleId="headertext">
    <w:name w:val="headertext"/>
    <w:basedOn w:val="a"/>
    <w:rsid w:val="0000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2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80640" TargetMode="External"/><Relationship Id="rId13" Type="http://schemas.openxmlformats.org/officeDocument/2006/relationships/hyperlink" Target="https://docs.cntd.ru/document/5709617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0961755" TargetMode="External"/><Relationship Id="rId12" Type="http://schemas.openxmlformats.org/officeDocument/2006/relationships/hyperlink" Target="https://docs.cntd.ru/document/57076724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0767241" TargetMode="External"/><Relationship Id="rId11" Type="http://schemas.openxmlformats.org/officeDocument/2006/relationships/hyperlink" Target="https://docs.cntd.ru/document/561560802" TargetMode="External"/><Relationship Id="rId5" Type="http://schemas.openxmlformats.org/officeDocument/2006/relationships/hyperlink" Target="https://docs.cntd.ru/document/561560802" TargetMode="External"/><Relationship Id="rId15" Type="http://schemas.openxmlformats.org/officeDocument/2006/relationships/hyperlink" Target="https://docs.cntd.ru/document/574860497" TargetMode="External"/><Relationship Id="rId10" Type="http://schemas.openxmlformats.org/officeDocument/2006/relationships/hyperlink" Target="https://docs.cntd.ru/document/550193007" TargetMode="External"/><Relationship Id="rId4" Type="http://schemas.openxmlformats.org/officeDocument/2006/relationships/hyperlink" Target="https://docs.cntd.ru/document/550193007" TargetMode="External"/><Relationship Id="rId9" Type="http://schemas.openxmlformats.org/officeDocument/2006/relationships/hyperlink" Target="https://docs.cntd.ru/document/574860497" TargetMode="External"/><Relationship Id="rId14" Type="http://schemas.openxmlformats.org/officeDocument/2006/relationships/hyperlink" Target="https://docs.cntd.ru/document/574780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1357</Words>
  <Characters>7737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2024-03-25T16:04:00Z</dcterms:created>
  <dcterms:modified xsi:type="dcterms:W3CDTF">2024-03-25T16:09:00Z</dcterms:modified>
</cp:coreProperties>
</file>