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5" w:rsidRPr="00565065" w:rsidRDefault="00565065" w:rsidP="00FC23DC">
      <w:pPr>
        <w:tabs>
          <w:tab w:val="left" w:pos="5760"/>
        </w:tabs>
        <w:ind w:firstLine="0"/>
        <w:jc w:val="center"/>
      </w:pPr>
      <w:r w:rsidRPr="00565065">
        <w:t xml:space="preserve">И Н Ф О </w:t>
      </w:r>
      <w:proofErr w:type="gramStart"/>
      <w:r w:rsidRPr="00565065">
        <w:t>Р</w:t>
      </w:r>
      <w:proofErr w:type="gramEnd"/>
      <w:r w:rsidRPr="00565065">
        <w:t xml:space="preserve"> М А Ц И Я</w:t>
      </w:r>
    </w:p>
    <w:p w:rsidR="00565065" w:rsidRPr="00565065" w:rsidRDefault="00565065" w:rsidP="00163A10">
      <w:pPr>
        <w:ind w:firstLine="0"/>
        <w:jc w:val="center"/>
        <w:rPr>
          <w:color w:val="000000"/>
        </w:rPr>
      </w:pPr>
      <w:proofErr w:type="gramStart"/>
      <w:r w:rsidRPr="00565065">
        <w:t xml:space="preserve">о реализации </w:t>
      </w:r>
      <w:r w:rsidR="0072069A" w:rsidRPr="00565065">
        <w:rPr>
          <w:color w:val="000000"/>
        </w:rPr>
        <w:t>в 2016 году</w:t>
      </w:r>
      <w:r w:rsidR="0072069A" w:rsidRPr="00565065">
        <w:t xml:space="preserve"> </w:t>
      </w:r>
      <w:r w:rsidRPr="00565065">
        <w:t xml:space="preserve">мероприятий подпрограммы </w:t>
      </w:r>
      <w:r w:rsidRPr="00565065">
        <w:rPr>
          <w:color w:val="000000"/>
        </w:rPr>
        <w:t>«Организация отдыха, оздоровления и занятости учащихся» муниципальной программы «Развитие образования и молодёжной политики в муниципальном образовании «Шумячский район» Смоленской области»</w:t>
      </w:r>
      <w:r w:rsidR="0072069A" w:rsidRPr="0072069A">
        <w:rPr>
          <w:color w:val="000000"/>
        </w:rPr>
        <w:t xml:space="preserve"> </w:t>
      </w:r>
      <w:r w:rsidRPr="00565065">
        <w:rPr>
          <w:color w:val="000000"/>
        </w:rPr>
        <w:t xml:space="preserve"> </w:t>
      </w:r>
      <w:r w:rsidR="0072069A" w:rsidRPr="0072069A">
        <w:rPr>
          <w:color w:val="000000"/>
        </w:rPr>
        <w:t>утверждённ</w:t>
      </w:r>
      <w:r w:rsidR="0072069A">
        <w:rPr>
          <w:color w:val="000000"/>
        </w:rPr>
        <w:t>ой</w:t>
      </w:r>
      <w:r w:rsidR="0072069A" w:rsidRPr="0072069A">
        <w:rPr>
          <w:color w:val="000000"/>
        </w:rPr>
        <w:t xml:space="preserve"> постановлением Администрации муниципального образования «Шумячский район» Смоленской области от 14.11.2014 г. № 559 (в редакции постановлений Администрации муниципального образования «Шумячский район» Смоленской области от 18.05.2015 г. № 298, от 03.09.2015 г. № 537, от 07.12.2015</w:t>
      </w:r>
      <w:proofErr w:type="gramEnd"/>
      <w:r w:rsidR="0072069A" w:rsidRPr="0072069A">
        <w:rPr>
          <w:color w:val="000000"/>
        </w:rPr>
        <w:t xml:space="preserve"> г. № 779, от 29.01.2016 г. № 52, от 16.05.2016 г. № 380, от 30.09.2016 г. № 674, от 27.12.2016г. №836)</w:t>
      </w:r>
      <w:r w:rsidRPr="00565065">
        <w:rPr>
          <w:color w:val="000000"/>
        </w:rPr>
        <w:t>.</w:t>
      </w:r>
    </w:p>
    <w:p w:rsidR="00565065" w:rsidRPr="00565065" w:rsidRDefault="00565065" w:rsidP="00163A10">
      <w:pPr>
        <w:ind w:firstLine="0"/>
        <w:jc w:val="center"/>
      </w:pPr>
    </w:p>
    <w:p w:rsidR="00163A10" w:rsidRDefault="00163A10" w:rsidP="0072069A">
      <w:pPr>
        <w:ind w:firstLine="567"/>
      </w:pPr>
      <w:r>
        <w:t xml:space="preserve">Работа по оздоровлению учащихся района </w:t>
      </w:r>
      <w:r>
        <w:rPr>
          <w:color w:val="000000"/>
        </w:rPr>
        <w:t xml:space="preserve">в 2016 году проводилась в соответствии с подпрограммой «Организация отдыха, оздоровления и занятости учащихся» муниципальной программы «Развитие образования и молодёжной политики в муниципальном образовании «Шумячский район» Смоленской области», а также </w:t>
      </w:r>
      <w:r>
        <w:rPr>
          <w:spacing w:val="3"/>
        </w:rPr>
        <w:t xml:space="preserve">в соответствии с </w:t>
      </w:r>
      <w:r>
        <w:t xml:space="preserve">Постановлением Администрации муниципального образования «Шумячский район» Смоленской области от 25.04.2016 г. № 340 «Об организации отдыха, оздоровления и трудовой занятости детей и подростков в </w:t>
      </w:r>
      <w:proofErr w:type="spellStart"/>
      <w:r>
        <w:t>Шумячском</w:t>
      </w:r>
      <w:proofErr w:type="spellEnd"/>
      <w:r>
        <w:t xml:space="preserve"> районе в каникулярное время 2016 года», приказом Отдела по образованию «Об организации летней оздоровительной работы с учащимися в 2016году». </w:t>
      </w:r>
    </w:p>
    <w:p w:rsidR="00163A10" w:rsidRDefault="00163A10" w:rsidP="0072069A">
      <w:pPr>
        <w:tabs>
          <w:tab w:val="left" w:pos="72"/>
        </w:tabs>
        <w:suppressAutoHyphens/>
        <w:snapToGrid w:val="0"/>
        <w:ind w:firstLine="567"/>
      </w:pPr>
      <w:r>
        <w:t>Реализация Подпрограммы осуществлялась через систему конкретных мер нормативно-правового,</w:t>
      </w:r>
      <w:r w:rsidR="0072069A">
        <w:t xml:space="preserve"> </w:t>
      </w:r>
      <w:r>
        <w:t>организационного,</w:t>
      </w:r>
      <w:r w:rsidR="0072069A">
        <w:t xml:space="preserve"> </w:t>
      </w:r>
      <w:r>
        <w:t>программно-методического,</w:t>
      </w:r>
      <w:r w:rsidR="0072069A">
        <w:t xml:space="preserve"> </w:t>
      </w:r>
      <w:r>
        <w:t>практического обеспечения, в том числе:</w:t>
      </w:r>
    </w:p>
    <w:p w:rsidR="00163A10" w:rsidRDefault="00163A10" w:rsidP="0072069A">
      <w:pPr>
        <w:tabs>
          <w:tab w:val="left" w:pos="0"/>
        </w:tabs>
        <w:suppressAutoHyphens/>
        <w:snapToGrid w:val="0"/>
        <w:ind w:firstLine="567"/>
      </w:pPr>
      <w:r>
        <w:t>-создание нормативно-правовой базы для организации межведомственного сотрудничества в сфере решения задач организации отдыха, оздоровления и занятости детей района;</w:t>
      </w:r>
    </w:p>
    <w:p w:rsidR="00163A10" w:rsidRDefault="00163A10" w:rsidP="0072069A">
      <w:pPr>
        <w:tabs>
          <w:tab w:val="left" w:pos="0"/>
        </w:tabs>
        <w:suppressAutoHyphens/>
        <w:snapToGrid w:val="0"/>
        <w:ind w:firstLine="567"/>
      </w:pPr>
      <w:r>
        <w:t xml:space="preserve">-организация работы ЛОЛ с дневным пребыванием детей; </w:t>
      </w:r>
    </w:p>
    <w:p w:rsidR="00163A10" w:rsidRDefault="00163A10" w:rsidP="0072069A">
      <w:pPr>
        <w:tabs>
          <w:tab w:val="left" w:pos="72"/>
        </w:tabs>
        <w:suppressAutoHyphens/>
        <w:snapToGrid w:val="0"/>
        <w:ind w:firstLine="567"/>
      </w:pPr>
      <w:r>
        <w:t>-организация временного трудоустройства несовершеннолетних;</w:t>
      </w:r>
    </w:p>
    <w:p w:rsidR="00163A10" w:rsidRDefault="00163A10" w:rsidP="0072069A">
      <w:pPr>
        <w:tabs>
          <w:tab w:val="left" w:pos="0"/>
        </w:tabs>
        <w:ind w:firstLine="567"/>
        <w:rPr>
          <w:color w:val="000000"/>
        </w:rPr>
      </w:pPr>
      <w:r>
        <w:t xml:space="preserve">- развитие и внедрение </w:t>
      </w:r>
      <w:proofErr w:type="spellStart"/>
      <w:r>
        <w:t>малозатратных</w:t>
      </w:r>
      <w:proofErr w:type="spellEnd"/>
      <w:r>
        <w:t xml:space="preserve"> форм отдыха, оздоровления, занятости детей: лагерей труда и отдыха, профильных смен, создание условий для развития детского туризма и др.</w:t>
      </w:r>
    </w:p>
    <w:p w:rsidR="00163A10" w:rsidRDefault="00163A10" w:rsidP="0072069A">
      <w:pPr>
        <w:ind w:firstLine="567"/>
      </w:pPr>
      <w:r>
        <w:t>В июне 2016 года летние оздоровительные лагеря с дневным пребыванием учащихся (ЛОЛ) действовали в 2 средних школах: МБОУ «</w:t>
      </w:r>
      <w:proofErr w:type="gramStart"/>
      <w:r>
        <w:t>Первомайская</w:t>
      </w:r>
      <w:proofErr w:type="gramEnd"/>
      <w:r>
        <w:t xml:space="preserve"> СШ», МБОУ «Шумячская СШ им. В.Ф. Алёшина». В ЛОЛ отдохнули 170 учащихся (что составило 30% от общего числа учащихся района). По данным педиатрической службы ОГБУЗ «Шумячская ЦРБ» эффект оздоровления у детей составил 92,4%.</w:t>
      </w:r>
    </w:p>
    <w:p w:rsidR="00163A10" w:rsidRDefault="00163A10" w:rsidP="0072069A">
      <w:pPr>
        <w:ind w:firstLine="567"/>
      </w:pPr>
      <w:r>
        <w:t xml:space="preserve">На оздоровление учащихся было выделено и использовано </w:t>
      </w:r>
      <w:r w:rsidR="0072069A">
        <w:t xml:space="preserve">из областного и местного бюджетов </w:t>
      </w:r>
      <w:r>
        <w:t>369582 рубля</w:t>
      </w:r>
      <w:r w:rsidR="0072069A">
        <w:t>.</w:t>
      </w:r>
      <w:r>
        <w:t xml:space="preserve"> </w:t>
      </w:r>
    </w:p>
    <w:p w:rsidR="00163A10" w:rsidRDefault="00163A10" w:rsidP="0072069A">
      <w:pPr>
        <w:ind w:firstLine="567"/>
      </w:pPr>
      <w:r>
        <w:rPr>
          <w:shd w:val="clear" w:color="auto" w:fill="FFFFFF"/>
        </w:rPr>
        <w:t>При подготовке к летней оздоровительной кампании прошли курсовую гигиеническую подготовку 21 человек из числа персонала, работающего в летних лагерях.</w:t>
      </w:r>
    </w:p>
    <w:p w:rsidR="00163A10" w:rsidRDefault="00163A10" w:rsidP="00FC23DC">
      <w:pPr>
        <w:ind w:firstLine="567"/>
      </w:pPr>
      <w:r>
        <w:t xml:space="preserve">Открытие летних оздоровительных лагерей произведено с разрешения комиссии по проверке готовности летних оздоровительных лагерей к приёму детей, при наличии санитарно-эпидемиологического заключения о соответствии требованиям санитарных правил и норм. Отказов в получении разрешения на работу ЛОЛ не было. Из запланированных к работе приступили все летние оздоровительные </w:t>
      </w:r>
      <w:proofErr w:type="spellStart"/>
      <w:r>
        <w:t>лагеря</w:t>
      </w:r>
      <w:proofErr w:type="gramStart"/>
      <w:r>
        <w:t>.П</w:t>
      </w:r>
      <w:proofErr w:type="gramEnd"/>
      <w:r>
        <w:t>роверки</w:t>
      </w:r>
      <w:proofErr w:type="spellEnd"/>
      <w:r>
        <w:t xml:space="preserve"> летних оздоровительных лагерей в период летней оздоровительной кампании 2016 года были проведены специалистами Управления </w:t>
      </w:r>
      <w:proofErr w:type="spellStart"/>
      <w:r>
        <w:t>Роспотребнадзора</w:t>
      </w:r>
      <w:proofErr w:type="spellEnd"/>
      <w:r>
        <w:t xml:space="preserve"> по Смоленской области в плановом порядке.</w:t>
      </w:r>
    </w:p>
    <w:p w:rsidR="00163A10" w:rsidRDefault="00163A10" w:rsidP="0072069A">
      <w:pPr>
        <w:ind w:firstLine="567"/>
      </w:pPr>
      <w:r>
        <w:lastRenderedPageBreak/>
        <w:t>Работа всех лагерей осуществлялась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(санитарно-эпидемиологические правила СанПиН 2.4.4.2599-10).</w:t>
      </w:r>
    </w:p>
    <w:p w:rsidR="00163A10" w:rsidRDefault="00163A10" w:rsidP="0072069A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можно сделать вывод, что во всех проверенных лагерях с дневным пребыванием детей имелась необходимая документация, которая велась в соответствии с требованиями по её оформлению и рекомендациями Шумячского Отдела по образованию. </w:t>
      </w:r>
    </w:p>
    <w:p w:rsidR="00163A10" w:rsidRDefault="00163A10" w:rsidP="0072069A">
      <w:pPr>
        <w:ind w:firstLine="567"/>
      </w:pPr>
      <w:r>
        <w:t>В школах были разработаны, утверждены инструкции по охране труда для работников оздоровительных лагерей, проведены инструктажи по охране труда в соответствии с требованиями ст. 212 Трудового кодекса Российской Федерации.</w:t>
      </w:r>
    </w:p>
    <w:p w:rsidR="00163A10" w:rsidRDefault="00163A10" w:rsidP="0072069A">
      <w:pPr>
        <w:ind w:firstLine="567"/>
      </w:pPr>
      <w:r>
        <w:t>Были проведены профилактические мероприятия: лабораторный контроль качества питьевой воды; санитарно – гигиеническое обучение, учеба начальников и воспитателей лагерей по оказанию доврачебной помощи детям.</w:t>
      </w:r>
    </w:p>
    <w:p w:rsidR="00163A10" w:rsidRDefault="00163A10" w:rsidP="0072069A">
      <w:pPr>
        <w:ind w:firstLine="567"/>
      </w:pPr>
      <w:r>
        <w:t>Проведены испытания гимнастических снарядов, спортивного оборудования в спортзалах и на спортивных площадках.</w:t>
      </w:r>
    </w:p>
    <w:p w:rsidR="00163A10" w:rsidRDefault="00163A10" w:rsidP="0072069A">
      <w:pPr>
        <w:pStyle w:val="a3"/>
        <w:tabs>
          <w:tab w:val="left" w:pos="10205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В лагерях особое внимание уделялось пожарной безопасности, были поведены тренировки по эвакуации в начале работы лагеря, с записью в журнале проведения тренировок по эвакуации.</w:t>
      </w:r>
    </w:p>
    <w:p w:rsidR="00163A10" w:rsidRDefault="00163A10" w:rsidP="0072069A">
      <w:pPr>
        <w:ind w:firstLine="567"/>
      </w:pPr>
      <w:r>
        <w:t xml:space="preserve">В каждой школе имелись нормативные документы по организации рационального питания </w:t>
      </w:r>
      <w:proofErr w:type="gramStart"/>
      <w:r>
        <w:t>обучающихся</w:t>
      </w:r>
      <w:proofErr w:type="gramEnd"/>
      <w:r>
        <w:t>. Стоимость набора продуктов питания в 2016 году составляла с двухразовым питанием - в размере 95 рублей 35 копеек для детей в возрасте от 7 до 10 лет включительно и в размере 110 рублей 36 копеек для детей в возрасте от 11 до 17 лет включительно.</w:t>
      </w:r>
    </w:p>
    <w:p w:rsidR="00163A10" w:rsidRDefault="00163A10" w:rsidP="0072069A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Необходимая документация по пищеблокам в основном велась в соответствии с рекомендациями санитарных правил. Продукты питания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поданных заявок поставщиками доставлялись своевременно. </w:t>
      </w:r>
    </w:p>
    <w:p w:rsidR="00163A10" w:rsidRDefault="00163A10" w:rsidP="0072069A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Во всех проверенных учреждениях, имелось десятидневное меню, согласованное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 Ежедневное меню в школах вывешивалось в обеденном зале. Производство готовых блюд осуществлялось в соответствии с технологическими картами, в которых отражалась рецептура и технология приготовления блюд и кулинарных изделий.</w:t>
      </w:r>
    </w:p>
    <w:p w:rsidR="00163A10" w:rsidRDefault="00163A10" w:rsidP="0072069A">
      <w:pPr>
        <w:ind w:firstLine="567"/>
      </w:pPr>
      <w:r>
        <w:t>Все заявления родителей на отдых детей в оздоровительных лагерях удовлетворены.</w:t>
      </w:r>
    </w:p>
    <w:p w:rsidR="00163A10" w:rsidRDefault="00163A10" w:rsidP="0072069A">
      <w:pPr>
        <w:ind w:firstLine="567"/>
      </w:pPr>
      <w:proofErr w:type="gramStart"/>
      <w:r>
        <w:t xml:space="preserve">В целях приобщения к труду несовершеннолетних граждан в возрасте от 14 до 18 лет и адаптации их на рынке труда, СОГУ «Центр занятости населения» в </w:t>
      </w:r>
      <w:proofErr w:type="spellStart"/>
      <w:r>
        <w:t>Шумячском</w:t>
      </w:r>
      <w:proofErr w:type="spellEnd"/>
      <w:r>
        <w:t xml:space="preserve"> районе совместно с общеобразовательными учреждениями реализовывали мероприятия по организации временного трудоустройства учащихся, всего з</w:t>
      </w:r>
      <w:r>
        <w:rPr>
          <w:color w:val="000000"/>
        </w:rPr>
        <w:t>а июнь 2016 года было трудоустроено 26 учащихся (11 человек – МБОУ «Первомайская СШ», 15 человек – МБОУ «Шумячская СШ им. В.Ф.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Алешина»).</w:t>
      </w:r>
      <w:proofErr w:type="gramEnd"/>
    </w:p>
    <w:p w:rsidR="00163A10" w:rsidRDefault="00163A10" w:rsidP="0072069A">
      <w:pPr>
        <w:pStyle w:val="p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2016 года проведено 13 походов (из них 3 многодневных (65 человек)), с количеством детей – 240, из них: находящихся в трудной жизненной ситуации – 125; под опекой – 17; детей-инвалидов – 1).</w:t>
      </w:r>
    </w:p>
    <w:p w:rsidR="00163A10" w:rsidRDefault="00163A10" w:rsidP="0072069A">
      <w:pPr>
        <w:ind w:firstLine="567"/>
      </w:pPr>
      <w:r>
        <w:t xml:space="preserve">Отделом социальной защиты населения в </w:t>
      </w:r>
      <w:proofErr w:type="spellStart"/>
      <w:r>
        <w:t>Рославльском</w:t>
      </w:r>
      <w:proofErr w:type="spellEnd"/>
      <w:r>
        <w:t xml:space="preserve"> районе Шумячский район Смоленской области было направлено 15 детей на оздоровление в южном направлении: на Азовское море (г. Таганрог, «Мир» ); на Чёрное море (Крым, «Смена», г. Анапа, «Смена»)</w:t>
      </w:r>
      <w:proofErr w:type="gramStart"/>
      <w:r>
        <w:t xml:space="preserve"> .</w:t>
      </w:r>
      <w:proofErr w:type="gramEnd"/>
    </w:p>
    <w:p w:rsidR="00163A10" w:rsidRDefault="00163A10" w:rsidP="0072069A">
      <w:pPr>
        <w:ind w:firstLine="567"/>
      </w:pPr>
      <w:r>
        <w:t xml:space="preserve">В санаториях областного и всероссийского значения через Отдел социальной защиты населения в </w:t>
      </w:r>
      <w:proofErr w:type="spellStart"/>
      <w:r>
        <w:t>Рославльском</w:t>
      </w:r>
      <w:proofErr w:type="spellEnd"/>
      <w:r>
        <w:t xml:space="preserve"> районе Шумячский район всего за 2016 год отдохнули 104учащихся</w:t>
      </w:r>
      <w:proofErr w:type="gramStart"/>
      <w:r>
        <w:t xml:space="preserve"> .</w:t>
      </w:r>
      <w:proofErr w:type="gramEnd"/>
    </w:p>
    <w:p w:rsidR="00163A10" w:rsidRDefault="00163A10" w:rsidP="0072069A">
      <w:pPr>
        <w:ind w:firstLine="567"/>
      </w:pPr>
      <w:r>
        <w:lastRenderedPageBreak/>
        <w:t xml:space="preserve">За пределами района в профильных сменах загородных лагерей: Сборы творческой молодёжи Смоленской области, в летней технической школе «Архитектура таланта», </w:t>
      </w:r>
      <w:proofErr w:type="spellStart"/>
      <w:r>
        <w:t>правоохранительно</w:t>
      </w:r>
      <w:proofErr w:type="spellEnd"/>
      <w:r>
        <w:t xml:space="preserve"> - патриотической профильной смене «Патриот»</w:t>
      </w:r>
      <w:proofErr w:type="gramStart"/>
      <w:r>
        <w:t xml:space="preserve">  ,</w:t>
      </w:r>
      <w:proofErr w:type="gramEnd"/>
      <w:r>
        <w:t xml:space="preserve"> «Одаренные дети» оздоровилось15школьников.</w:t>
      </w:r>
    </w:p>
    <w:p w:rsidR="00163A10" w:rsidRDefault="00163A10" w:rsidP="0072069A">
      <w:pPr>
        <w:ind w:firstLine="567"/>
      </w:pPr>
      <w:r>
        <w:t>Через ВДЦ «Орленок» и МДЦ АРТЕК» » оздоровлено 6 школьников.</w:t>
      </w:r>
    </w:p>
    <w:p w:rsidR="00163A10" w:rsidRDefault="00163A10" w:rsidP="0072069A">
      <w:pPr>
        <w:tabs>
          <w:tab w:val="left" w:pos="546"/>
        </w:tabs>
        <w:ind w:firstLine="567"/>
      </w:pPr>
      <w:r>
        <w:t>Таким образом, различными формами отдыха детей в летний период 2016 года было охвачено 73 % учащихся 1-10 классов, в том числе:</w:t>
      </w:r>
    </w:p>
    <w:p w:rsidR="00163A10" w:rsidRDefault="00163A10" w:rsidP="0072069A">
      <w:pPr>
        <w:tabs>
          <w:tab w:val="left" w:pos="546"/>
        </w:tabs>
        <w:ind w:firstLine="567"/>
      </w:pPr>
      <w:r>
        <w:t>-в летних оздоровительных лагерях с дневным пребыванием учащихся - 30 %;</w:t>
      </w:r>
    </w:p>
    <w:p w:rsidR="00163A10" w:rsidRDefault="00163A10" w:rsidP="0072069A">
      <w:pPr>
        <w:tabs>
          <w:tab w:val="left" w:pos="546"/>
        </w:tabs>
        <w:ind w:firstLine="567"/>
      </w:pPr>
      <w:r>
        <w:t>-в областных профильных сменах-3,7%;</w:t>
      </w:r>
    </w:p>
    <w:p w:rsidR="00163A10" w:rsidRDefault="00163A10" w:rsidP="0072069A">
      <w:pPr>
        <w:tabs>
          <w:tab w:val="left" w:pos="546"/>
        </w:tabs>
        <w:ind w:firstLine="567"/>
      </w:pPr>
      <w:r>
        <w:t>-в санаториях- 8 %;</w:t>
      </w:r>
    </w:p>
    <w:p w:rsidR="00163A10" w:rsidRDefault="00163A10" w:rsidP="0072069A">
      <w:pPr>
        <w:tabs>
          <w:tab w:val="left" w:pos="546"/>
        </w:tabs>
        <w:ind w:firstLine="567"/>
      </w:pPr>
      <w:r>
        <w:t>-отдых с родителями – 8,3%;</w:t>
      </w:r>
    </w:p>
    <w:p w:rsidR="00163A10" w:rsidRDefault="00163A10" w:rsidP="0072069A">
      <w:pPr>
        <w:ind w:firstLine="567"/>
      </w:pPr>
      <w:r>
        <w:t xml:space="preserve">-через </w:t>
      </w:r>
      <w:proofErr w:type="spellStart"/>
      <w:r>
        <w:t>малозатратные</w:t>
      </w:r>
      <w:proofErr w:type="spellEnd"/>
      <w:r>
        <w:t xml:space="preserve"> формы отдыха (походы, экскурсии, массовые мероприятия) - 23%. от всех учащихся в возрасте от 7 до17 лет включительно.</w:t>
      </w:r>
    </w:p>
    <w:p w:rsidR="00163A10" w:rsidRDefault="00163A10" w:rsidP="0072069A">
      <w:pPr>
        <w:tabs>
          <w:tab w:val="left" w:pos="72"/>
        </w:tabs>
        <w:suppressAutoHyphens/>
        <w:snapToGrid w:val="0"/>
        <w:ind w:firstLine="567"/>
      </w:pPr>
      <w:r>
        <w:rPr>
          <w:color w:val="000000"/>
        </w:rPr>
        <w:t>Работа по подготовке к летнему периоду и оздоровлению детей в 2017 году уже началась.</w:t>
      </w:r>
    </w:p>
    <w:p w:rsidR="00163A10" w:rsidRDefault="00163A10" w:rsidP="0072069A">
      <w:pPr>
        <w:ind w:firstLine="567"/>
        <w:rPr>
          <w:color w:val="000000"/>
        </w:rPr>
      </w:pPr>
      <w:r>
        <w:rPr>
          <w:color w:val="000000"/>
        </w:rPr>
        <w:t>В связи с тем, что из областного бюджета выделяются денежные средства только на оздоровление 170 детей, необходимо при формировании контингента воспитанников лагерей с дневным пребыванием  подходить адресно: учитывается статус семьи, её социальное положение и материальное обеспечение. В летних оздоровительных лагерях планируется оздоровить 30% детей от числа всех обучающихся в районе.</w:t>
      </w:r>
    </w:p>
    <w:p w:rsidR="00163A10" w:rsidRDefault="00163A10" w:rsidP="0072069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Родителям, дети которых не относятся к категории малообеспеченных и находящихся в трудной жизненной ситуации, нужно предложить вариант оздоровления детей в лагерях с дневным пребыванием за счёт собственных средств и через Отдел социальной защиты населения в </w:t>
      </w:r>
      <w:proofErr w:type="spellStart"/>
      <w:r>
        <w:rPr>
          <w:color w:val="000000"/>
          <w:sz w:val="28"/>
          <w:szCs w:val="28"/>
        </w:rPr>
        <w:t>Рославльском</w:t>
      </w:r>
      <w:proofErr w:type="spellEnd"/>
      <w:r>
        <w:rPr>
          <w:color w:val="000000"/>
          <w:sz w:val="28"/>
          <w:szCs w:val="28"/>
        </w:rPr>
        <w:t xml:space="preserve"> районе Шумячский район.</w:t>
      </w:r>
    </w:p>
    <w:p w:rsidR="00163A10" w:rsidRDefault="00163A10" w:rsidP="0072069A">
      <w:pPr>
        <w:ind w:firstLine="567"/>
      </w:pPr>
      <w:r>
        <w:rPr>
          <w:color w:val="000000"/>
        </w:rPr>
        <w:t>Помимо отдыха в летних оздоровительных лагерях с дневным пребыванием, согласно разнарядке Департамента Смоленской области по образованию и науке учащиеся района будут проходить оздоровление в областных профильных сменах.</w:t>
      </w:r>
      <w:r>
        <w:t xml:space="preserve"> </w:t>
      </w:r>
    </w:p>
    <w:p w:rsidR="00163A10" w:rsidRDefault="00163A10" w:rsidP="0072069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временного трудоустройства рассматривается как одно из направлений занятости несовершеннолетних граждан в свободное от учёбы время и позволяет решить ряд социальных проблем: приобретение первых трудовых навыков, получение физической закалки, пополнение семейного бюджета, профилактика правонарушений и детской безнадзорности. В 2017 году планируется продолжить работу</w:t>
      </w:r>
      <w:r>
        <w:rPr>
          <w:sz w:val="28"/>
          <w:szCs w:val="28"/>
        </w:rPr>
        <w:t xml:space="preserve"> общеобразовательных учреждений совместно с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СОГУ «Центр занятости населения»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районе.</w:t>
      </w:r>
    </w:p>
    <w:p w:rsidR="00163A10" w:rsidRDefault="00163A10" w:rsidP="0072069A">
      <w:pPr>
        <w:tabs>
          <w:tab w:val="left" w:pos="0"/>
        </w:tabs>
        <w:ind w:firstLine="567"/>
        <w:rPr>
          <w:color w:val="000000"/>
        </w:rPr>
      </w:pPr>
      <w:r>
        <w:t xml:space="preserve"> Во всех ОУ необходимо предусмотреть развитие и внедрение </w:t>
      </w:r>
      <w:proofErr w:type="spellStart"/>
      <w:r>
        <w:t>малозатратных</w:t>
      </w:r>
      <w:proofErr w:type="spellEnd"/>
      <w:r>
        <w:t xml:space="preserve"> форм отдыха, оздоровления, занятости детей: лагерей труда и отдыха, профильных смен, палаточных лагерей, создание условий для развития детского туризма и др. </w:t>
      </w:r>
    </w:p>
    <w:p w:rsidR="00163A10" w:rsidRDefault="00163A10" w:rsidP="0072069A">
      <w:pPr>
        <w:ind w:firstLine="567"/>
      </w:pPr>
      <w:r>
        <w:t xml:space="preserve">Для организаторов летнего отдыха в мае 2017 года запланирован семинар – практикум по оказанию первой доврачебной помощи детям, 57 работников ЛОЛ пройдут курсовую гигиеническую подготовку. </w:t>
      </w:r>
    </w:p>
    <w:p w:rsidR="00163A10" w:rsidRDefault="00163A10" w:rsidP="002071F5">
      <w:pPr>
        <w:tabs>
          <w:tab w:val="left" w:pos="546"/>
        </w:tabs>
        <w:ind w:firstLine="567"/>
        <w:rPr>
          <w:color w:val="000000"/>
        </w:rPr>
      </w:pPr>
      <w:r>
        <w:rPr>
          <w:color w:val="000000"/>
        </w:rPr>
        <w:t>Отдых учащихся района не пользуется популярностью в загородных лагерях области. Заявлений родителей на отдых детей в загородных детских оздоровительных лагерях, расположенных на территории области и РФ, в каникулярное время в 2016 году не поступало, однако с родителями необходимо обсудить такую возможность отдыха детей.</w:t>
      </w:r>
      <w:bookmarkStart w:id="0" w:name="_GoBack"/>
      <w:bookmarkEnd w:id="0"/>
    </w:p>
    <w:p w:rsidR="00163A10" w:rsidRDefault="00163A10" w:rsidP="00163A10">
      <w:pPr>
        <w:pStyle w:val="a3"/>
        <w:ind w:left="142" w:firstLine="424"/>
        <w:rPr>
          <w:sz w:val="28"/>
          <w:szCs w:val="28"/>
        </w:rPr>
      </w:pPr>
    </w:p>
    <w:p w:rsidR="00163A10" w:rsidRDefault="00163A10" w:rsidP="00163A10"/>
    <w:p w:rsidR="002D6254" w:rsidRDefault="002D6254"/>
    <w:sectPr w:rsidR="002D6254" w:rsidSect="00FC23DC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3A10"/>
    <w:rsid w:val="00163A10"/>
    <w:rsid w:val="002071F5"/>
    <w:rsid w:val="0025629B"/>
    <w:rsid w:val="002D6254"/>
    <w:rsid w:val="00547917"/>
    <w:rsid w:val="00565065"/>
    <w:rsid w:val="006D7316"/>
    <w:rsid w:val="006E537B"/>
    <w:rsid w:val="0072069A"/>
    <w:rsid w:val="008A7B4A"/>
    <w:rsid w:val="00A2719B"/>
    <w:rsid w:val="00AE273D"/>
    <w:rsid w:val="00C065A6"/>
    <w:rsid w:val="00C608E9"/>
    <w:rsid w:val="00E521CD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1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3A10"/>
    <w:pPr>
      <w:ind w:right="424"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63A10"/>
    <w:rPr>
      <w:rFonts w:eastAsia="Times New Roman"/>
      <w:sz w:val="24"/>
      <w:szCs w:val="20"/>
      <w:lang w:eastAsia="ru-RU"/>
    </w:rPr>
  </w:style>
  <w:style w:type="paragraph" w:customStyle="1" w:styleId="p8">
    <w:name w:val="p8"/>
    <w:basedOn w:val="a"/>
    <w:rsid w:val="00163A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5">
    <w:name w:val="Hyperlink"/>
    <w:basedOn w:val="a0"/>
    <w:rsid w:val="00C6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EBE4-6C46-4FB3-BC5D-49D08C0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</cp:lastModifiedBy>
  <cp:revision>5</cp:revision>
  <dcterms:created xsi:type="dcterms:W3CDTF">2017-03-14T11:02:00Z</dcterms:created>
  <dcterms:modified xsi:type="dcterms:W3CDTF">2017-03-14T12:47:00Z</dcterms:modified>
</cp:coreProperties>
</file>