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A9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A9">
        <w:rPr>
          <w:rFonts w:ascii="Times New Roman" w:hAnsi="Times New Roman" w:cs="Times New Roman"/>
          <w:sz w:val="28"/>
          <w:szCs w:val="28"/>
        </w:rPr>
        <w:t>Васильева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3"/>
        <w:gridCol w:w="851"/>
        <w:gridCol w:w="1418"/>
        <w:gridCol w:w="1418"/>
        <w:gridCol w:w="1418"/>
        <w:gridCol w:w="2551"/>
        <w:gridCol w:w="1985"/>
        <w:gridCol w:w="1342"/>
        <w:gridCol w:w="1843"/>
        <w:gridCol w:w="2268"/>
      </w:tblGrid>
      <w:tr w:rsidR="0059633D" w:rsidRPr="00C513A9" w:rsidTr="000103B3">
        <w:tc>
          <w:tcPr>
            <w:tcW w:w="566" w:type="dxa"/>
          </w:tcPr>
          <w:p w:rsidR="0059633D" w:rsidRPr="00C513A9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975" w:type="dxa"/>
            <w:gridSpan w:val="7"/>
          </w:tcPr>
          <w:p w:rsidR="0059633D" w:rsidRPr="00317B83" w:rsidRDefault="0059633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  <w:tc>
          <w:tcPr>
            <w:tcW w:w="2268" w:type="dxa"/>
          </w:tcPr>
          <w:p w:rsidR="0059633D" w:rsidRPr="00317B83" w:rsidRDefault="0059633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C513A9" w:rsidTr="0059633D">
        <w:trPr>
          <w:trHeight w:val="4534"/>
        </w:trPr>
        <w:tc>
          <w:tcPr>
            <w:tcW w:w="566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633D" w:rsidRPr="002545F3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33D" w:rsidRPr="00860921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59633D" w:rsidRDefault="00511A84" w:rsidP="008C2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Инвесторы</w:t>
            </w:r>
            <w:r w:rsidR="008C2C31">
              <w:rPr>
                <w:rFonts w:ascii="Times New Roman" w:hAnsi="Times New Roman"/>
                <w:sz w:val="20"/>
                <w:szCs w:val="20"/>
              </w:rPr>
              <w:t xml:space="preserve">-субъекты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C31">
              <w:rPr>
                <w:rFonts w:ascii="Times New Roman" w:hAnsi="Times New Roman"/>
                <w:sz w:val="20"/>
                <w:szCs w:val="20"/>
              </w:rPr>
              <w:t>реализуемые на территории Первомайского сельского поселения и включенные в реестр инвестиционных проектов Первомайского сельского поселения</w:t>
            </w:r>
          </w:p>
        </w:tc>
        <w:tc>
          <w:tcPr>
            <w:tcW w:w="1418" w:type="dxa"/>
          </w:tcPr>
          <w:p w:rsidR="0059633D" w:rsidRPr="00370C55" w:rsidRDefault="0059633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</w:tcPr>
          <w:p w:rsidR="0059633D" w:rsidRPr="00370C55" w:rsidRDefault="0059633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985" w:type="dxa"/>
          </w:tcPr>
          <w:p w:rsidR="0059633D" w:rsidRPr="00D01743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342" w:type="dxa"/>
          </w:tcPr>
          <w:p w:rsidR="0059633D" w:rsidRPr="008037AC" w:rsidRDefault="0059633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633D" w:rsidRPr="00C513A9" w:rsidTr="0059633D">
        <w:tc>
          <w:tcPr>
            <w:tcW w:w="566" w:type="dxa"/>
          </w:tcPr>
          <w:p w:rsidR="0059633D" w:rsidRPr="00C513A9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59633D" w:rsidRPr="002835B2" w:rsidRDefault="00511A84" w:rsidP="006A06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59633D" w:rsidRDefault="0059633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42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59633D" w:rsidRPr="00756706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59633D" w:rsidRDefault="0059633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C513A9" w:rsidTr="0059633D">
        <w:tc>
          <w:tcPr>
            <w:tcW w:w="566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9633D" w:rsidRPr="00317B83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59633D" w:rsidRPr="00317B83" w:rsidRDefault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9633D" w:rsidRPr="00317B83" w:rsidRDefault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2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59633D" w:rsidRPr="00317B83" w:rsidRDefault="00511A84" w:rsidP="0051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59633D" w:rsidRDefault="0059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90423F">
        <w:tc>
          <w:tcPr>
            <w:tcW w:w="13812" w:type="dxa"/>
            <w:gridSpan w:val="9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3" w:type="dxa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263" w:type="dxa"/>
          </w:tcPr>
          <w:p w:rsidR="0059633D" w:rsidRPr="00714A6C" w:rsidRDefault="0059633D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59633D" w:rsidRDefault="00FA6E2C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06</w:t>
            </w:r>
            <w:r>
              <w:rPr>
                <w:rFonts w:ascii="Times New Roman" w:eastAsiaTheme="minorEastAsia" w:hAnsi="Times New Roman" w:cs="Times New Roman"/>
                <w:sz w:val="20"/>
              </w:rPr>
              <w:t>.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</w:rPr>
              <w:t>.2018 №</w:t>
            </w:r>
            <w:r w:rsidR="00ED2B7A"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11A84" w:rsidRDefault="00ED2B7A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 w:rsidR="0068466D"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418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985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59633D" w:rsidRPr="00714A6C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</w:p>
          <w:p w:rsidR="0059633D" w:rsidRPr="00714A6C" w:rsidRDefault="0068466D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4A6C">
              <w:rPr>
                <w:rFonts w:ascii="Times New Roman" w:hAnsi="Times New Roman" w:cs="Times New Roman"/>
                <w:sz w:val="20"/>
              </w:rPr>
              <w:t>оддержка  субъектов малого и среднего предпринимательства</w:t>
            </w:r>
          </w:p>
        </w:tc>
        <w:tc>
          <w:tcPr>
            <w:tcW w:w="2268" w:type="dxa"/>
          </w:tcPr>
          <w:p w:rsidR="0059633D" w:rsidRDefault="0059633D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 потоков</w:t>
            </w:r>
          </w:p>
        </w:tc>
        <w:tc>
          <w:tcPr>
            <w:tcW w:w="1418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418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985" w:type="dxa"/>
          </w:tcPr>
          <w:p w:rsidR="0059633D" w:rsidRPr="00714A6C" w:rsidRDefault="0068466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59633D" w:rsidRPr="00714A6C" w:rsidRDefault="00511A84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59633D" w:rsidRPr="00714A6C" w:rsidRDefault="00511A84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5" w:type="dxa"/>
          </w:tcPr>
          <w:p w:rsidR="0059633D" w:rsidRPr="00714A6C" w:rsidRDefault="0059633D" w:rsidP="00BB3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990049">
        <w:tc>
          <w:tcPr>
            <w:tcW w:w="13812" w:type="dxa"/>
            <w:gridSpan w:val="9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843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418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>благоприятны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условий для инвестиционной деятельности </w:t>
            </w:r>
          </w:p>
        </w:tc>
        <w:tc>
          <w:tcPr>
            <w:tcW w:w="1418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Поддержка отдельных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финансовых </w:t>
            </w:r>
            <w:r w:rsidR="0059633D"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985" w:type="dxa"/>
          </w:tcPr>
          <w:p w:rsidR="0059633D" w:rsidRPr="00714A6C" w:rsidRDefault="0068466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Поддержка отдельных категорий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</w:tcPr>
          <w:p w:rsidR="0059633D" w:rsidRPr="00714A6C" w:rsidRDefault="0059633D" w:rsidP="0068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68466D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 субъектов малого 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среднего предпринимательства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59633D" w:rsidRPr="00714A6C" w:rsidRDefault="0059633D" w:rsidP="00F40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985" w:type="dxa"/>
          </w:tcPr>
          <w:p w:rsidR="0059633D" w:rsidRPr="00714A6C" w:rsidRDefault="0059633D" w:rsidP="00DD7E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</w:t>
            </w:r>
            <w:r w:rsidR="00DD7E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59633D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9633D" w:rsidRPr="00714A6C" w:rsidRDefault="00FC06E9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59633D" w:rsidRPr="00714A6C" w:rsidRDefault="00FC06E9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Альтернативные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33D" w:rsidRPr="00714A6C" w:rsidTr="0059633D">
        <w:tc>
          <w:tcPr>
            <w:tcW w:w="566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59633D" w:rsidRPr="00714A6C" w:rsidRDefault="0059633D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EA1E0B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59633D" w:rsidRPr="00714A6C" w:rsidRDefault="0059633D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041" w:rsidRPr="00714A6C" w:rsidTr="00222DB0">
        <w:tc>
          <w:tcPr>
            <w:tcW w:w="13812" w:type="dxa"/>
            <w:gridSpan w:val="9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3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07041" w:rsidRPr="00714A6C" w:rsidRDefault="00807041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2D" w:rsidRPr="00714A6C" w:rsidTr="0059633D">
        <w:tc>
          <w:tcPr>
            <w:tcW w:w="566" w:type="dxa"/>
          </w:tcPr>
          <w:p w:rsidR="0041172D" w:rsidRPr="00714A6C" w:rsidRDefault="0041172D" w:rsidP="00411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41172D" w:rsidRPr="00714A6C" w:rsidRDefault="0041172D" w:rsidP="00411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41172D" w:rsidRPr="00714A6C" w:rsidRDefault="0041172D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172D" w:rsidRDefault="0041172D" w:rsidP="0041172D">
            <w:r w:rsidRPr="00226AE6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41172D" w:rsidRDefault="0041172D" w:rsidP="0041172D">
            <w:r w:rsidRPr="00226AE6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41172D" w:rsidRPr="00714A6C" w:rsidRDefault="0041172D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E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41172D" w:rsidRPr="00714A6C" w:rsidRDefault="0041172D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</w:tcPr>
          <w:p w:rsidR="0041172D" w:rsidRPr="00714A6C" w:rsidRDefault="0041172D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5BB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42" w:type="dxa"/>
          </w:tcPr>
          <w:p w:rsidR="0041172D" w:rsidRDefault="0041172D" w:rsidP="0041172D">
            <w:r w:rsidRPr="00F3257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1172D" w:rsidRDefault="0041172D" w:rsidP="0041172D">
            <w:r w:rsidRPr="00F3257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41172D" w:rsidRPr="00714A6C" w:rsidRDefault="0041172D" w:rsidP="0041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921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8A2" w:rsidRDefault="00EB08A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26.06.2020г.</w:t>
      </w: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Pr="00F96310" w:rsidRDefault="001A4201" w:rsidP="00F96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A4201" w:rsidRPr="00F96310" w:rsidRDefault="001A4201" w:rsidP="00F96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F96310">
        <w:rPr>
          <w:rFonts w:ascii="Times New Roman" w:hAnsi="Times New Roman" w:cs="Times New Roman"/>
          <w:b/>
          <w:sz w:val="24"/>
          <w:szCs w:val="24"/>
        </w:rPr>
        <w:t>Понятовского</w:t>
      </w:r>
      <w:proofErr w:type="spell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Pr="00F96310">
        <w:rPr>
          <w:rFonts w:ascii="Times New Roman" w:hAnsi="Times New Roman" w:cs="Times New Roman"/>
          <w:b/>
          <w:sz w:val="24"/>
          <w:szCs w:val="24"/>
        </w:rPr>
        <w:t>поселения  за</w:t>
      </w:r>
      <w:proofErr w:type="gram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p w:rsidR="001A4201" w:rsidRPr="00F96310" w:rsidRDefault="001A4201" w:rsidP="00F963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310">
        <w:rPr>
          <w:rFonts w:ascii="Times New Roman" w:hAnsi="Times New Roman" w:cs="Times New Roman"/>
          <w:sz w:val="24"/>
          <w:szCs w:val="24"/>
        </w:rPr>
        <w:t xml:space="preserve">(куратор налоговых расходов – </w:t>
      </w:r>
      <w:proofErr w:type="spellStart"/>
      <w:r w:rsidRPr="00F96310">
        <w:rPr>
          <w:rFonts w:ascii="Times New Roman" w:hAnsi="Times New Roman" w:cs="Times New Roman"/>
          <w:sz w:val="24"/>
          <w:szCs w:val="24"/>
        </w:rPr>
        <w:t>Добродушенко</w:t>
      </w:r>
      <w:proofErr w:type="spellEnd"/>
      <w:r w:rsidRPr="00F96310">
        <w:rPr>
          <w:rFonts w:ascii="Times New Roman" w:hAnsi="Times New Roman" w:cs="Times New Roman"/>
          <w:sz w:val="24"/>
          <w:szCs w:val="24"/>
        </w:rPr>
        <w:t xml:space="preserve"> Светлана Анатольевна)</w:t>
      </w:r>
    </w:p>
    <w:tbl>
      <w:tblPr>
        <w:tblW w:w="164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97"/>
        <w:gridCol w:w="727"/>
        <w:gridCol w:w="992"/>
        <w:gridCol w:w="284"/>
        <w:gridCol w:w="1842"/>
        <w:gridCol w:w="1701"/>
        <w:gridCol w:w="1843"/>
        <w:gridCol w:w="1701"/>
        <w:gridCol w:w="1276"/>
        <w:gridCol w:w="1276"/>
        <w:gridCol w:w="1417"/>
      </w:tblGrid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332" w:type="dxa"/>
            <w:gridSpan w:val="9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A4201" w:rsidRPr="001A4201" w:rsidTr="00E07EB6">
        <w:trPr>
          <w:trHeight w:val="4534"/>
        </w:trPr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Муниципальные бюджетные, автономные, казенные учреждения, полностью или частично финансируемых за счет средств местных бюджетов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ветераны и инвалиды ВОВ, а так же ветераны и инвалиды боевых действий  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Инвесторы, реализующие инвестиционные проекты на территории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Понятовского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района Смоленской области, налоговая льгота предоставляется в порядке, предусмотренном решением совета депутатов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Понятовского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района Смоленской области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1A4201" w:rsidRPr="001A4201" w:rsidRDefault="001A4201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1A4201" w:rsidRPr="001A4201" w:rsidRDefault="00F96310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A4201" w:rsidRPr="001A4201" w:rsidRDefault="00F96310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A4201" w:rsidRPr="001A4201" w:rsidRDefault="00F96310" w:rsidP="00F9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A4201" w:rsidRPr="001A4201" w:rsidTr="00E07EB6">
        <w:tc>
          <w:tcPr>
            <w:tcW w:w="16444" w:type="dxa"/>
            <w:gridSpan w:val="1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 Оптимизация финансовых потоков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07.11.2018 № 49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 не востребована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A4201" w:rsidRPr="001A4201" w:rsidTr="00E07EB6">
        <w:tc>
          <w:tcPr>
            <w:tcW w:w="16444" w:type="dxa"/>
            <w:gridSpan w:val="1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2,0 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Обоснованный вывод о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Подлежит сохранению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Подлежит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сохранению</w:t>
            </w:r>
          </w:p>
        </w:tc>
      </w:tr>
      <w:tr w:rsidR="001A4201" w:rsidRPr="001A4201" w:rsidTr="00E07EB6">
        <w:tc>
          <w:tcPr>
            <w:tcW w:w="16444" w:type="dxa"/>
            <w:gridSpan w:val="1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1A4201" w:rsidRPr="001A4201" w:rsidTr="00E07EB6">
        <w:tc>
          <w:tcPr>
            <w:tcW w:w="488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2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8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  <w:r w:rsidRPr="001A4201">
        <w:rPr>
          <w:rFonts w:ascii="Times New Roman" w:hAnsi="Times New Roman" w:cs="Times New Roman"/>
          <w:sz w:val="20"/>
        </w:rPr>
        <w:t>26.06.2020 г.</w:t>
      </w: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F96310" w:rsidRDefault="00F96310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F96310" w:rsidRDefault="00F96310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F96310" w:rsidRDefault="00F96310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lastRenderedPageBreak/>
        <w:t>СВОДНЫЙ ОТЧЕТ</w:t>
      </w: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F96310">
        <w:rPr>
          <w:rFonts w:ascii="Times New Roman" w:hAnsi="Times New Roman" w:cs="Times New Roman"/>
          <w:b/>
          <w:sz w:val="24"/>
          <w:szCs w:val="24"/>
        </w:rPr>
        <w:t>Руссковского</w:t>
      </w:r>
      <w:proofErr w:type="spell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96310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за 2019 год</w:t>
      </w: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310">
        <w:rPr>
          <w:rFonts w:ascii="Times New Roman" w:hAnsi="Times New Roman" w:cs="Times New Roman"/>
          <w:sz w:val="24"/>
          <w:szCs w:val="24"/>
        </w:rPr>
        <w:t>(куратор налоговых расходов – Титова Наталья Александровна)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417"/>
        <w:gridCol w:w="1134"/>
        <w:gridCol w:w="1448"/>
        <w:gridCol w:w="6"/>
        <w:gridCol w:w="15"/>
        <w:gridCol w:w="1366"/>
        <w:gridCol w:w="1343"/>
        <w:gridCol w:w="2201"/>
        <w:gridCol w:w="2552"/>
      </w:tblGrid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9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A4201" w:rsidRPr="001A4201" w:rsidTr="001A4201">
        <w:trPr>
          <w:trHeight w:val="7547"/>
        </w:trPr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Инвесторы реализующие инвестиционные проекты на территории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Руссковского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Для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Виды налогов, по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которым предоставляются льготы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Налог на имущество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физических лиц</w:t>
            </w:r>
          </w:p>
        </w:tc>
      </w:tr>
      <w:tr w:rsidR="001A4201" w:rsidRPr="001A4201" w:rsidTr="001A4201">
        <w:trPr>
          <w:trHeight w:val="165"/>
        </w:trPr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4201" w:rsidRPr="001A4201" w:rsidTr="001A4201">
        <w:tc>
          <w:tcPr>
            <w:tcW w:w="7701" w:type="dxa"/>
            <w:gridSpan w:val="8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910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06.11.2018 № 48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поддержка отдельных категорий граждан 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 потоков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A4201" w:rsidRPr="001A4201" w:rsidTr="001A4201">
        <w:tc>
          <w:tcPr>
            <w:tcW w:w="7701" w:type="dxa"/>
            <w:gridSpan w:val="8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910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 потоков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69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66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54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81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4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81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A4201" w:rsidRPr="001A4201" w:rsidTr="001A4201">
        <w:tc>
          <w:tcPr>
            <w:tcW w:w="7680" w:type="dxa"/>
            <w:gridSpan w:val="6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931" w:type="dxa"/>
            <w:gridSpan w:val="5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201" w:rsidRPr="001A4201" w:rsidTr="001A4201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эффективности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налогового расхода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54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81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4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2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  <w:r w:rsidRPr="001A4201">
        <w:rPr>
          <w:rFonts w:ascii="Times New Roman" w:hAnsi="Times New Roman" w:cs="Times New Roman"/>
          <w:sz w:val="20"/>
        </w:rPr>
        <w:t>26.06.2020года</w:t>
      </w: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10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F96310">
        <w:rPr>
          <w:rFonts w:ascii="Times New Roman" w:hAnsi="Times New Roman" w:cs="Times New Roman"/>
          <w:b/>
          <w:sz w:val="24"/>
          <w:szCs w:val="24"/>
        </w:rPr>
        <w:t>Снегиревского</w:t>
      </w:r>
      <w:proofErr w:type="spell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96310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F9631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за 2019 год</w:t>
      </w:r>
    </w:p>
    <w:p w:rsidR="001A4201" w:rsidRPr="00F96310" w:rsidRDefault="001A4201" w:rsidP="001A4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310">
        <w:rPr>
          <w:rFonts w:ascii="Times New Roman" w:hAnsi="Times New Roman" w:cs="Times New Roman"/>
          <w:sz w:val="24"/>
          <w:szCs w:val="24"/>
        </w:rPr>
        <w:t xml:space="preserve">(куратор налоговых расходов – </w:t>
      </w:r>
      <w:proofErr w:type="spellStart"/>
      <w:r w:rsidRPr="00F96310">
        <w:rPr>
          <w:rFonts w:ascii="Times New Roman" w:hAnsi="Times New Roman" w:cs="Times New Roman"/>
          <w:sz w:val="24"/>
          <w:szCs w:val="24"/>
        </w:rPr>
        <w:t>Севастицкая</w:t>
      </w:r>
      <w:proofErr w:type="spellEnd"/>
      <w:r w:rsidRPr="00F96310">
        <w:rPr>
          <w:rFonts w:ascii="Times New Roman" w:hAnsi="Times New Roman" w:cs="Times New Roman"/>
          <w:sz w:val="24"/>
          <w:szCs w:val="24"/>
        </w:rPr>
        <w:t xml:space="preserve"> Юлия Игоревна)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417"/>
        <w:gridCol w:w="67"/>
        <w:gridCol w:w="1134"/>
        <w:gridCol w:w="142"/>
        <w:gridCol w:w="75"/>
        <w:gridCol w:w="2051"/>
        <w:gridCol w:w="426"/>
        <w:gridCol w:w="74"/>
        <w:gridCol w:w="1201"/>
        <w:gridCol w:w="1560"/>
        <w:gridCol w:w="1559"/>
        <w:gridCol w:w="1559"/>
      </w:tblGrid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84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1A4201" w:rsidRPr="001A4201" w:rsidTr="00E07EB6">
        <w:trPr>
          <w:trHeight w:val="1306"/>
        </w:trPr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201" w:type="dxa"/>
            <w:gridSpan w:val="2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2268" w:type="dxa"/>
            <w:gridSpan w:val="3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701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Снегиревского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района Смоленской области и включенные в реестр инвестиционных проектов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Снегиревского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1A42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Для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01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1" w:type="dxa"/>
            <w:gridSpan w:val="2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gridSpan w:val="3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A4201" w:rsidRPr="001A4201" w:rsidTr="00E07EB6">
        <w:tc>
          <w:tcPr>
            <w:tcW w:w="14946" w:type="dxa"/>
            <w:gridSpan w:val="15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                      1. Оценка целесообразности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43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2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Постановление от 02.11.2018 № 36</w:t>
            </w:r>
          </w:p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43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2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 населения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3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2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43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552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A4201" w:rsidRPr="001A4201" w:rsidTr="00E07EB6">
        <w:tc>
          <w:tcPr>
            <w:tcW w:w="11828" w:type="dxa"/>
            <w:gridSpan w:val="1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                                         2. Оценка результативности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4201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0,1 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473,0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 w:rsidRPr="001A4201">
              <w:rPr>
                <w:rFonts w:ascii="Times New Roman" w:hAnsi="Times New Roman" w:cs="Times New Roman"/>
                <w:sz w:val="20"/>
              </w:rPr>
              <w:lastRenderedPageBreak/>
              <w:t>результативности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2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1A4201" w:rsidRPr="001A4201" w:rsidTr="00E07EB6">
        <w:tc>
          <w:tcPr>
            <w:tcW w:w="11828" w:type="dxa"/>
            <w:gridSpan w:val="1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201" w:rsidRPr="001A4201" w:rsidTr="00E07EB6">
        <w:tc>
          <w:tcPr>
            <w:tcW w:w="567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1A4201" w:rsidRPr="001A4201" w:rsidRDefault="001A4201" w:rsidP="001A4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4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3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0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1A4201" w:rsidRPr="001A4201" w:rsidRDefault="001A4201" w:rsidP="001A4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420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</w:p>
    <w:p w:rsidR="001A4201" w:rsidRPr="001A4201" w:rsidRDefault="001A4201" w:rsidP="001A4201">
      <w:pPr>
        <w:pStyle w:val="ConsPlusNormal"/>
        <w:rPr>
          <w:rFonts w:ascii="Times New Roman" w:hAnsi="Times New Roman" w:cs="Times New Roman"/>
          <w:sz w:val="20"/>
        </w:rPr>
      </w:pPr>
      <w:r w:rsidRPr="001A420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26.06.2020 г.</w:t>
      </w:r>
    </w:p>
    <w:p w:rsidR="001A4201" w:rsidRDefault="001A420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71AC" w:rsidRPr="00DD71AC" w:rsidRDefault="00DD71AC" w:rsidP="00DD7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AC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DD71AC" w:rsidRPr="00DD71AC" w:rsidRDefault="00DD71AC" w:rsidP="00DD7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AC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DD71AC">
        <w:rPr>
          <w:rFonts w:ascii="Times New Roman" w:hAnsi="Times New Roman" w:cs="Times New Roman"/>
          <w:b/>
          <w:sz w:val="24"/>
          <w:szCs w:val="24"/>
        </w:rPr>
        <w:t>Студенецкого</w:t>
      </w:r>
      <w:proofErr w:type="spellEnd"/>
      <w:r w:rsidRPr="00DD71AC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Pr="00DD71AC">
        <w:rPr>
          <w:rFonts w:ascii="Times New Roman" w:hAnsi="Times New Roman" w:cs="Times New Roman"/>
          <w:b/>
          <w:sz w:val="24"/>
          <w:szCs w:val="24"/>
        </w:rPr>
        <w:t>поселения  за</w:t>
      </w:r>
      <w:proofErr w:type="gramEnd"/>
      <w:r w:rsidRPr="00DD71AC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p w:rsidR="00DD71AC" w:rsidRPr="00DD71AC" w:rsidRDefault="00DD71AC" w:rsidP="00DD7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1AC">
        <w:rPr>
          <w:rFonts w:ascii="Times New Roman" w:hAnsi="Times New Roman" w:cs="Times New Roman"/>
          <w:sz w:val="24"/>
          <w:szCs w:val="24"/>
        </w:rPr>
        <w:t>( Соловьева</w:t>
      </w:r>
      <w:proofErr w:type="gramEnd"/>
      <w:r w:rsidRPr="00DD71AC">
        <w:rPr>
          <w:rFonts w:ascii="Times New Roman" w:hAnsi="Times New Roman" w:cs="Times New Roman"/>
          <w:sz w:val="24"/>
          <w:szCs w:val="24"/>
        </w:rPr>
        <w:t xml:space="preserve"> Наталя Станиславовна)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992"/>
        <w:gridCol w:w="1418"/>
        <w:gridCol w:w="2126"/>
        <w:gridCol w:w="1559"/>
        <w:gridCol w:w="1701"/>
        <w:gridCol w:w="1418"/>
        <w:gridCol w:w="1275"/>
        <w:gridCol w:w="1418"/>
      </w:tblGrid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915" w:type="dxa"/>
            <w:gridSpan w:val="7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DD71AC" w:rsidRPr="00DD71AC" w:rsidTr="00E07EB6">
        <w:trPr>
          <w:trHeight w:val="4534"/>
        </w:trPr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</w:t>
            </w: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(выполнением работ)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Инвесторы, реализующие инвестиционные проекты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D71AC" w:rsidRPr="00DD71AC" w:rsidTr="00E07EB6">
        <w:tc>
          <w:tcPr>
            <w:tcW w:w="15088" w:type="dxa"/>
            <w:gridSpan w:val="10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  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повышение Оптимизация финансовых потоков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 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Постановление от 07.11.2018 № 34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</w:t>
            </w: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финансовый   потоков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Поддержка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</w:t>
            </w: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ой деятельности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DD71A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DD71AC">
              <w:rPr>
                <w:rFonts w:ascii="Times New Roman" w:hAnsi="Times New Roman" w:cs="Times New Roman"/>
                <w:sz w:val="20"/>
              </w:rPr>
              <w:t>ранению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DD71A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DD71AC">
              <w:rPr>
                <w:rFonts w:ascii="Times New Roman" w:hAnsi="Times New Roman" w:cs="Times New Roman"/>
                <w:sz w:val="20"/>
              </w:rPr>
              <w:t>ранению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DD71A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DD71AC">
              <w:rPr>
                <w:rFonts w:ascii="Times New Roman" w:hAnsi="Times New Roman" w:cs="Times New Roman"/>
                <w:sz w:val="20"/>
              </w:rPr>
              <w:t>ранению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12395" w:type="dxa"/>
            <w:gridSpan w:val="8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Поддержка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</w:t>
            </w: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получателям налоговых льгот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 xml:space="preserve">2,3 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12395" w:type="dxa"/>
            <w:gridSpan w:val="8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AC" w:rsidRPr="00DD71AC" w:rsidTr="00E07EB6">
        <w:tc>
          <w:tcPr>
            <w:tcW w:w="567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DD71AC" w:rsidRPr="00DD71AC" w:rsidRDefault="00DD71AC" w:rsidP="00DD71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2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DD71AC" w:rsidRPr="00DD71AC" w:rsidRDefault="00DD71AC" w:rsidP="00DD7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71A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DD71AC" w:rsidRPr="00DD71AC" w:rsidRDefault="00DD71AC" w:rsidP="00DD71AC">
      <w:pPr>
        <w:pStyle w:val="ConsPlusNormal"/>
        <w:rPr>
          <w:rFonts w:ascii="Times New Roman" w:hAnsi="Times New Roman" w:cs="Times New Roman"/>
          <w:sz w:val="20"/>
        </w:rPr>
      </w:pPr>
    </w:p>
    <w:p w:rsidR="00DD71AC" w:rsidRPr="00DD71AC" w:rsidRDefault="00DD71AC" w:rsidP="00DD71AC">
      <w:pPr>
        <w:pStyle w:val="ConsPlusNormal"/>
        <w:rPr>
          <w:rFonts w:ascii="Times New Roman" w:hAnsi="Times New Roman" w:cs="Times New Roman"/>
          <w:sz w:val="20"/>
        </w:rPr>
      </w:pPr>
      <w:r w:rsidRPr="00DD71AC">
        <w:rPr>
          <w:rFonts w:ascii="Times New Roman" w:hAnsi="Times New Roman" w:cs="Times New Roman"/>
          <w:sz w:val="20"/>
        </w:rPr>
        <w:t>26.06.2020 г.</w:t>
      </w:r>
    </w:p>
    <w:p w:rsidR="00F96310" w:rsidRDefault="00F96310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2DC2" w:rsidRPr="00C62DC2" w:rsidRDefault="00C62DC2" w:rsidP="00C62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2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C62DC2" w:rsidRPr="00C62DC2" w:rsidRDefault="00C62DC2" w:rsidP="00C62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2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C62DC2">
        <w:rPr>
          <w:rFonts w:ascii="Times New Roman" w:hAnsi="Times New Roman" w:cs="Times New Roman"/>
          <w:b/>
          <w:sz w:val="24"/>
          <w:szCs w:val="24"/>
        </w:rPr>
        <w:t>Надейковичского</w:t>
      </w:r>
      <w:proofErr w:type="spellEnd"/>
      <w:r w:rsidRPr="00C62D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62DC2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C62DC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за 2019 год</w:t>
      </w:r>
    </w:p>
    <w:p w:rsidR="00C62DC2" w:rsidRPr="00C62DC2" w:rsidRDefault="00C62DC2" w:rsidP="00C62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2DC2">
        <w:rPr>
          <w:rFonts w:ascii="Times New Roman" w:hAnsi="Times New Roman" w:cs="Times New Roman"/>
          <w:sz w:val="24"/>
          <w:szCs w:val="24"/>
        </w:rPr>
        <w:t>(куратор налоговых расходов – Цыганкова Людмила Александровна)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201"/>
        <w:gridCol w:w="1060"/>
        <w:gridCol w:w="2551"/>
        <w:gridCol w:w="1350"/>
        <w:gridCol w:w="1843"/>
        <w:gridCol w:w="1842"/>
        <w:gridCol w:w="1418"/>
      </w:tblGrid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65" w:type="dxa"/>
            <w:gridSpan w:val="7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C62DC2" w:rsidRPr="00C62DC2" w:rsidTr="00E07EB6">
        <w:trPr>
          <w:trHeight w:val="4534"/>
        </w:trPr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Инвесторам, реализующим инвестиционные проекты на территории </w:t>
            </w:r>
            <w:proofErr w:type="spellStart"/>
            <w:r w:rsidRPr="00C62DC2">
              <w:rPr>
                <w:rFonts w:ascii="Times New Roman" w:hAnsi="Times New Roman" w:cs="Times New Roman"/>
                <w:sz w:val="20"/>
              </w:rPr>
              <w:t>Надейковичского</w:t>
            </w:r>
            <w:proofErr w:type="spellEnd"/>
            <w:r w:rsidRPr="00C62DC2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C62DC2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C62DC2">
              <w:rPr>
                <w:rFonts w:ascii="Times New Roman" w:hAnsi="Times New Roman" w:cs="Times New Roman"/>
                <w:sz w:val="20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Для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62DC2" w:rsidRPr="00C62DC2" w:rsidTr="00E07EB6">
        <w:tc>
          <w:tcPr>
            <w:tcW w:w="14946" w:type="dxa"/>
            <w:gridSpan w:val="10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Постановление от 31.10.2018 № 39</w:t>
            </w:r>
          </w:p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62DC2" w:rsidRPr="00C62DC2" w:rsidTr="00E07EB6">
        <w:tc>
          <w:tcPr>
            <w:tcW w:w="14946" w:type="dxa"/>
            <w:gridSpan w:val="10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2DC2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283,6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</w:t>
            </w:r>
            <w:r w:rsidRPr="00C62DC2">
              <w:rPr>
                <w:rFonts w:ascii="Times New Roman" w:hAnsi="Times New Roman" w:cs="Times New Roman"/>
                <w:sz w:val="20"/>
              </w:rPr>
              <w:lastRenderedPageBreak/>
              <w:t>показателя (без учета налоговых льгот)) &lt;*&gt;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62DC2" w:rsidRPr="00C62DC2" w:rsidTr="00E07EB6">
        <w:tc>
          <w:tcPr>
            <w:tcW w:w="14946" w:type="dxa"/>
            <w:gridSpan w:val="10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62DC2" w:rsidRPr="00C62DC2" w:rsidTr="00E07EB6">
        <w:tc>
          <w:tcPr>
            <w:tcW w:w="567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C62DC2" w:rsidRPr="00C62DC2" w:rsidRDefault="00C62DC2" w:rsidP="00C62D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06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50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C62DC2" w:rsidRPr="00C62DC2" w:rsidRDefault="00C62DC2" w:rsidP="00C62D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2DC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C62DC2" w:rsidRPr="00C62DC2" w:rsidRDefault="00C62DC2" w:rsidP="00C62DC2">
      <w:pPr>
        <w:pStyle w:val="ConsPlusNormal"/>
        <w:rPr>
          <w:rFonts w:ascii="Times New Roman" w:hAnsi="Times New Roman" w:cs="Times New Roman"/>
          <w:sz w:val="20"/>
        </w:rPr>
      </w:pPr>
      <w:r w:rsidRPr="00C62DC2">
        <w:rPr>
          <w:rFonts w:ascii="Times New Roman" w:hAnsi="Times New Roman" w:cs="Times New Roman"/>
          <w:sz w:val="20"/>
        </w:rPr>
        <w:t>26.06.2020 года</w:t>
      </w:r>
    </w:p>
    <w:p w:rsidR="00DD71AC" w:rsidRDefault="00DD71AC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2DC2" w:rsidRDefault="00C62DC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6F90" w:rsidRPr="000A6F90" w:rsidRDefault="000A6F90" w:rsidP="000A6F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90">
        <w:rPr>
          <w:rFonts w:ascii="Times New Roman" w:hAnsi="Times New Roman" w:cs="Times New Roman"/>
          <w:b/>
          <w:sz w:val="24"/>
          <w:szCs w:val="24"/>
        </w:rPr>
        <w:lastRenderedPageBreak/>
        <w:t>СВОДНЫЙ ОТЧЕТ</w:t>
      </w:r>
    </w:p>
    <w:p w:rsidR="000A6F90" w:rsidRPr="000A6F90" w:rsidRDefault="000A6F90" w:rsidP="000A6F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90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Озерного сельского поселения </w:t>
      </w:r>
      <w:proofErr w:type="spellStart"/>
      <w:r w:rsidRPr="000A6F90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0A6F9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за 2019 год</w:t>
      </w:r>
    </w:p>
    <w:p w:rsidR="000A6F90" w:rsidRPr="000A6F90" w:rsidRDefault="000A6F90" w:rsidP="000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F90">
        <w:rPr>
          <w:rFonts w:ascii="Times New Roman" w:hAnsi="Times New Roman" w:cs="Times New Roman"/>
          <w:sz w:val="24"/>
          <w:szCs w:val="24"/>
        </w:rPr>
        <w:t xml:space="preserve">(куратор налоговых расходов – </w:t>
      </w:r>
      <w:proofErr w:type="spellStart"/>
      <w:r w:rsidRPr="000A6F90">
        <w:rPr>
          <w:rFonts w:ascii="Times New Roman" w:hAnsi="Times New Roman" w:cs="Times New Roman"/>
          <w:sz w:val="24"/>
          <w:szCs w:val="24"/>
        </w:rPr>
        <w:t>Лавизина</w:t>
      </w:r>
      <w:proofErr w:type="spellEnd"/>
      <w:r w:rsidRPr="000A6F90">
        <w:rPr>
          <w:rFonts w:ascii="Times New Roman" w:hAnsi="Times New Roman" w:cs="Times New Roman"/>
          <w:sz w:val="24"/>
          <w:szCs w:val="24"/>
        </w:rPr>
        <w:t xml:space="preserve"> Галина Ивановна)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134"/>
        <w:gridCol w:w="1276"/>
        <w:gridCol w:w="1842"/>
        <w:gridCol w:w="1843"/>
        <w:gridCol w:w="1559"/>
        <w:gridCol w:w="1843"/>
        <w:gridCol w:w="1985"/>
      </w:tblGrid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0A6F90" w:rsidRPr="000A6F90" w:rsidTr="00E07EB6">
        <w:trPr>
          <w:trHeight w:val="4534"/>
        </w:trPr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Многодетные семьи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Инвесторы, реализующие инвестиционные проекты на территории Озерного  сельского поселения  </w:t>
            </w:r>
            <w:proofErr w:type="spellStart"/>
            <w:r w:rsidRPr="000A6F90">
              <w:rPr>
                <w:rFonts w:ascii="Times New Roman" w:hAnsi="Times New Roman" w:cs="Times New Roman"/>
                <w:sz w:val="20"/>
              </w:rPr>
              <w:t>Шумячского</w:t>
            </w:r>
            <w:proofErr w:type="spellEnd"/>
            <w:r w:rsidRPr="000A6F90">
              <w:rPr>
                <w:rFonts w:ascii="Times New Roman" w:hAnsi="Times New Roman" w:cs="Times New Roman"/>
                <w:sz w:val="20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Для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A6F90" w:rsidRPr="000A6F90" w:rsidTr="00E07EB6">
        <w:tc>
          <w:tcPr>
            <w:tcW w:w="15163" w:type="dxa"/>
            <w:gridSpan w:val="10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lastRenderedPageBreak/>
              <w:t>1. Оценка целесообразности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Постановление от 07.11.2018 № 73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финансовых 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A6F90" w:rsidRPr="000A6F90" w:rsidTr="00E07EB6">
        <w:tc>
          <w:tcPr>
            <w:tcW w:w="15163" w:type="dxa"/>
            <w:gridSpan w:val="10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6F90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A6F90" w:rsidRPr="000A6F90" w:rsidTr="00E07EB6">
        <w:tc>
          <w:tcPr>
            <w:tcW w:w="15163" w:type="dxa"/>
            <w:gridSpan w:val="10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0A6F90" w:rsidRPr="000A6F90" w:rsidTr="00E07EB6">
        <w:tc>
          <w:tcPr>
            <w:tcW w:w="567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0A6F90" w:rsidRPr="000A6F90" w:rsidRDefault="000A6F90" w:rsidP="000A6F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</w:tcPr>
          <w:p w:rsidR="000A6F90" w:rsidRPr="000A6F90" w:rsidRDefault="000A6F90" w:rsidP="000A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F90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A03AB1" w:rsidRDefault="00A03AB1" w:rsidP="000A6F90">
      <w:pPr>
        <w:pStyle w:val="ConsPlusNormal"/>
        <w:rPr>
          <w:rFonts w:ascii="Times New Roman" w:hAnsi="Times New Roman" w:cs="Times New Roman"/>
          <w:sz w:val="20"/>
        </w:rPr>
      </w:pPr>
    </w:p>
    <w:p w:rsidR="000A6F90" w:rsidRPr="000A6F90" w:rsidRDefault="000A6F90" w:rsidP="000A6F90">
      <w:pPr>
        <w:pStyle w:val="ConsPlusNormal"/>
        <w:rPr>
          <w:rFonts w:ascii="Times New Roman" w:hAnsi="Times New Roman" w:cs="Times New Roman"/>
          <w:sz w:val="20"/>
        </w:rPr>
      </w:pPr>
      <w:r w:rsidRPr="000A6F90">
        <w:rPr>
          <w:rFonts w:ascii="Times New Roman" w:hAnsi="Times New Roman" w:cs="Times New Roman"/>
          <w:sz w:val="20"/>
        </w:rPr>
        <w:t>26.06.2020 г.</w:t>
      </w:r>
    </w:p>
    <w:p w:rsidR="00C62DC2" w:rsidRDefault="00C62DC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498B" w:rsidRDefault="0058498B" w:rsidP="00584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8B" w:rsidRDefault="0058498B" w:rsidP="00584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8B" w:rsidRPr="0058498B" w:rsidRDefault="0058498B" w:rsidP="00584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8B">
        <w:rPr>
          <w:rFonts w:ascii="Times New Roman" w:hAnsi="Times New Roman" w:cs="Times New Roman"/>
          <w:b/>
          <w:sz w:val="24"/>
          <w:szCs w:val="24"/>
        </w:rPr>
        <w:lastRenderedPageBreak/>
        <w:t>СВОДНЫЙ ОТЧЕТ</w:t>
      </w:r>
    </w:p>
    <w:p w:rsidR="0058498B" w:rsidRPr="0058498B" w:rsidRDefault="0058498B" w:rsidP="00584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8B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расходов </w:t>
      </w:r>
      <w:proofErr w:type="spellStart"/>
      <w:r w:rsidRPr="0058498B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58498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 2019 год</w:t>
      </w:r>
    </w:p>
    <w:p w:rsidR="0058498B" w:rsidRPr="0058498B" w:rsidRDefault="0058498B" w:rsidP="00584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(куратор налоговых расходов – Администрация муниципального образования «</w:t>
      </w:r>
      <w:proofErr w:type="spellStart"/>
      <w:r w:rsidRPr="0058498B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58498B">
        <w:rPr>
          <w:rFonts w:ascii="Times New Roman" w:hAnsi="Times New Roman" w:cs="Times New Roman"/>
          <w:sz w:val="24"/>
          <w:szCs w:val="24"/>
        </w:rPr>
        <w:t xml:space="preserve"> район» Смоленской области)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122"/>
        <w:gridCol w:w="995"/>
        <w:gridCol w:w="1417"/>
        <w:gridCol w:w="1839"/>
        <w:gridCol w:w="1843"/>
        <w:gridCol w:w="1701"/>
        <w:gridCol w:w="1701"/>
        <w:gridCol w:w="1421"/>
        <w:gridCol w:w="1560"/>
      </w:tblGrid>
      <w:tr w:rsidR="0058498B" w:rsidRPr="0058498B" w:rsidTr="00E07EB6">
        <w:trPr>
          <w:trHeight w:val="482"/>
        </w:trPr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58498B" w:rsidRPr="0058498B" w:rsidTr="00E07EB6">
        <w:trPr>
          <w:trHeight w:val="1461"/>
        </w:trPr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2" w:type="dxa"/>
            <w:gridSpan w:val="6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 xml:space="preserve"> (ос</w:t>
            </w:r>
            <w:bookmarkStart w:id="1" w:name="_GoBack"/>
            <w:bookmarkEnd w:id="1"/>
            <w:r w:rsidRPr="0058498B">
              <w:rPr>
                <w:rFonts w:ascii="Times New Roman" w:hAnsi="Times New Roman" w:cs="Times New Roman"/>
                <w:sz w:val="20"/>
              </w:rPr>
              <w:t>вобождение от налогообложения)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 xml:space="preserve">Налог на имущество физических лиц (снижение ставки по налогу на имущество физических лиц с 2% до 0,8%) </w:t>
            </w:r>
          </w:p>
        </w:tc>
      </w:tr>
      <w:tr w:rsidR="0058498B" w:rsidRPr="0058498B" w:rsidTr="00E07EB6">
        <w:trPr>
          <w:trHeight w:val="2859"/>
        </w:trPr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 xml:space="preserve">государственные (муниципальные) автономные, казённые учреждения и органы государственной власти Смоленской области, финансовое обеспечение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</w:t>
            </w:r>
            <w:r w:rsidRPr="0058498B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 на основе бюджетной сметы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lastRenderedPageBreak/>
              <w:t>Многодетные семьи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созданных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инвесторы – субъекты инвестиционной деятельности, осуществляющих вложение собственных, заемных или привлеченных средств в форме инвестиций в инвестиционные проекты, реализуемые на территории поселения и включенные в реестр инвестиционных проектов поселения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ветераны и инвалиды Великой Отечественной  войны, а также ветераны и инвалиды боевых действий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58498B" w:rsidRPr="0058498B" w:rsidTr="00E07EB6">
        <w:trPr>
          <w:trHeight w:val="113"/>
        </w:trPr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7" w:type="dxa"/>
            <w:gridSpan w:val="8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58498B" w:rsidRPr="0058498B" w:rsidTr="00E07EB6">
        <w:trPr>
          <w:trHeight w:val="1770"/>
        </w:trPr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</w:t>
            </w:r>
          </w:p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Оптимизация финансовых потоков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Поддержка отдельных категорий граждан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Оптимизация финансовых потоков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Создание благоприятных условий для инвестиционной деятельности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Поддержка отдельных категорий граждан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Постановление от 02.11.2018 № 528 Поддержка  субъектов малого и среднего предпринимательства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58498B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7" w:type="dxa"/>
            <w:gridSpan w:val="8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498B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276,0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58498B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7" w:type="dxa"/>
            <w:gridSpan w:val="8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58498B" w:rsidRPr="0058498B" w:rsidTr="00E07EB6">
        <w:tc>
          <w:tcPr>
            <w:tcW w:w="564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22" w:type="dxa"/>
          </w:tcPr>
          <w:p w:rsidR="0058498B" w:rsidRPr="0058498B" w:rsidRDefault="0058498B" w:rsidP="00584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5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39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1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0" w:type="dxa"/>
          </w:tcPr>
          <w:p w:rsidR="0058498B" w:rsidRPr="0058498B" w:rsidRDefault="0058498B" w:rsidP="00584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498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8498B" w:rsidRPr="0058498B" w:rsidRDefault="0058498B" w:rsidP="0058498B">
      <w:pPr>
        <w:pStyle w:val="ConsPlusNormal"/>
        <w:rPr>
          <w:rFonts w:ascii="Times New Roman" w:hAnsi="Times New Roman" w:cs="Times New Roman"/>
          <w:sz w:val="20"/>
        </w:rPr>
      </w:pPr>
      <w:r w:rsidRPr="0058498B">
        <w:rPr>
          <w:rFonts w:ascii="Times New Roman" w:hAnsi="Times New Roman" w:cs="Times New Roman"/>
          <w:sz w:val="20"/>
        </w:rPr>
        <w:t>26.06.2020 г.</w:t>
      </w:r>
    </w:p>
    <w:p w:rsidR="00A03AB1" w:rsidRPr="00714A6C" w:rsidRDefault="00A03AB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A03AB1" w:rsidRPr="00714A6C" w:rsidSect="001E0235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A0E7C"/>
    <w:rsid w:val="000A6F90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A4201"/>
    <w:rsid w:val="001D0C88"/>
    <w:rsid w:val="001D40EC"/>
    <w:rsid w:val="001E0235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1172D"/>
    <w:rsid w:val="00431E1C"/>
    <w:rsid w:val="00460B58"/>
    <w:rsid w:val="00472D5D"/>
    <w:rsid w:val="004876B1"/>
    <w:rsid w:val="004D7C32"/>
    <w:rsid w:val="00501FE1"/>
    <w:rsid w:val="00511A84"/>
    <w:rsid w:val="00515841"/>
    <w:rsid w:val="0054264D"/>
    <w:rsid w:val="00547888"/>
    <w:rsid w:val="00572907"/>
    <w:rsid w:val="0058498B"/>
    <w:rsid w:val="0059571F"/>
    <w:rsid w:val="0059633D"/>
    <w:rsid w:val="00597E61"/>
    <w:rsid w:val="005C055F"/>
    <w:rsid w:val="005C6EEE"/>
    <w:rsid w:val="005D11A5"/>
    <w:rsid w:val="005D3F90"/>
    <w:rsid w:val="005E386A"/>
    <w:rsid w:val="005F0AB1"/>
    <w:rsid w:val="00610741"/>
    <w:rsid w:val="006453B4"/>
    <w:rsid w:val="006616E0"/>
    <w:rsid w:val="00684134"/>
    <w:rsid w:val="0068466D"/>
    <w:rsid w:val="00684D76"/>
    <w:rsid w:val="006A06FD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07041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C31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03AB1"/>
    <w:rsid w:val="00A37101"/>
    <w:rsid w:val="00A451E6"/>
    <w:rsid w:val="00A51CCD"/>
    <w:rsid w:val="00A65BBC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B34B4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62DC2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B5277"/>
    <w:rsid w:val="00DC452B"/>
    <w:rsid w:val="00DD17E4"/>
    <w:rsid w:val="00DD71AC"/>
    <w:rsid w:val="00DD7EA8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1E0B"/>
    <w:rsid w:val="00EB08A2"/>
    <w:rsid w:val="00EB3E3A"/>
    <w:rsid w:val="00EC269F"/>
    <w:rsid w:val="00EC371F"/>
    <w:rsid w:val="00EC4AAE"/>
    <w:rsid w:val="00ED2B7A"/>
    <w:rsid w:val="00EE1BAD"/>
    <w:rsid w:val="00F174E6"/>
    <w:rsid w:val="00F26A9F"/>
    <w:rsid w:val="00F368F3"/>
    <w:rsid w:val="00F400A9"/>
    <w:rsid w:val="00F536E6"/>
    <w:rsid w:val="00F75F2D"/>
    <w:rsid w:val="00F90F67"/>
    <w:rsid w:val="00F96310"/>
    <w:rsid w:val="00FA1533"/>
    <w:rsid w:val="00FA6E2C"/>
    <w:rsid w:val="00FC06E9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D9CB"/>
  <w15:docId w15:val="{1DC3B346-1B66-4445-B216-83F9D65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C5D6-9979-4C30-921D-2E19C763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MEZBUDG1</cp:lastModifiedBy>
  <cp:revision>8</cp:revision>
  <cp:lastPrinted>2020-07-02T13:39:00Z</cp:lastPrinted>
  <dcterms:created xsi:type="dcterms:W3CDTF">2020-10-06T13:49:00Z</dcterms:created>
  <dcterms:modified xsi:type="dcterms:W3CDTF">2020-10-06T13:56:00Z</dcterms:modified>
</cp:coreProperties>
</file>