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0039ED">
        <w:rPr>
          <w:sz w:val="28"/>
          <w:szCs w:val="28"/>
        </w:rPr>
        <w:t>7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FF47AD" w:rsidRDefault="00BF6C06" w:rsidP="00FD4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039ED">
              <w:rPr>
                <w:sz w:val="28"/>
                <w:szCs w:val="28"/>
              </w:rPr>
              <w:t>Об утверждении протокола</w:t>
            </w:r>
            <w:r w:rsidR="00FD4E14">
              <w:rPr>
                <w:sz w:val="28"/>
                <w:szCs w:val="28"/>
              </w:rPr>
              <w:t xml:space="preserve"> №1</w:t>
            </w:r>
            <w:r w:rsidR="000039ED">
              <w:rPr>
                <w:sz w:val="28"/>
                <w:szCs w:val="28"/>
              </w:rPr>
              <w:t xml:space="preserve"> заседания счетной комиссии </w:t>
            </w: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0039ED" w:rsidRDefault="00BF6C06" w:rsidP="000039ED">
      <w:pPr>
        <w:pStyle w:val="ConsPlusTitle"/>
        <w:widowControl/>
        <w:tabs>
          <w:tab w:val="left" w:pos="3420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39ED" w:rsidRDefault="000039ED" w:rsidP="000039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Студенецкого 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39ED" w:rsidRDefault="000039ED" w:rsidP="000039E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</w:t>
      </w:r>
      <w:r w:rsidR="00FD4E14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заседания счетной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избранию                     Главы муниципального образования Студенецкого сельского поселения Шумячского района Смоленской области  из состава депутатов Совета депутатов Студенецкого  сельского поселения Шумячского района Смоленской области.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003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039ED"/>
    <w:rsid w:val="001E40A7"/>
    <w:rsid w:val="006A1625"/>
    <w:rsid w:val="00B90AC6"/>
    <w:rsid w:val="00BF6C06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3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2015-09-22T12:21:00Z</cp:lastPrinted>
  <dcterms:created xsi:type="dcterms:W3CDTF">2015-09-22T06:18:00Z</dcterms:created>
  <dcterms:modified xsi:type="dcterms:W3CDTF">2015-09-22T12:21:00Z</dcterms:modified>
</cp:coreProperties>
</file>